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store where organic yarns are kept on separate racks by lot so mixing is prevented.</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Yarn Storage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Organic yarns are kept on separate racks marked green.</w:t>
      </w:r>
    </w:p>
    <w:p>
      <w:pPr>
        <w:pStyle w:val="ListeParagraf"/>
        <w:spacing w:after="80"/>
        <w:ind w:left="709" w:right="0"/>
        <w:jc w:val="both"/>
      </w:pPr>
      <w:r>
        <w:rPr>
          <w:rFonts w:ascii="Calibri" w:hAnsi="Calibri" w:cs="Arial"/>
          <w:sz w:val="24"/>
          <w:szCs w:val="24"/>
        </w:rPr>
        <w:t xml:space="preserve">1.2. Lot-based labelling (lot, supplier, TC no).</w:t>
      </w:r>
    </w:p>
    <w:p>
      <w:pPr>
        <w:pStyle w:val="ListeParagraf"/>
        <w:spacing w:after="80"/>
        <w:ind w:left="709" w:right="0"/>
        <w:jc w:val="both"/>
      </w:pPr>
      <w:r>
        <w:rPr>
          <w:rFonts w:ascii="Calibri" w:hAnsi="Calibri" w:cs="Arial"/>
          <w:sz w:val="24"/>
          <w:szCs w:val="24"/>
        </w:rPr>
        <w:t xml:space="preserve">1.3. Conventional and recycled yarn never share a rack.</w:t>
      </w:r>
    </w:p>
    <w:p>
      <w:pPr>
        <w:pStyle w:val="ListeParagraf"/>
        <w:spacing w:after="80"/>
        <w:ind w:left="709" w:right="0"/>
        <w:jc w:val="both"/>
      </w:pPr>
      <w:r>
        <w:rPr>
          <w:rFonts w:ascii="Calibri" w:hAnsi="Calibri" w:cs="Arial"/>
          <w:sz w:val="24"/>
          <w:szCs w:val="24"/>
        </w:rPr>
        <w:t xml:space="preserve">1.4. Opened cartons are re-closed and the label kept.</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Yarn lot arrives from goods receipt</w:t>
      </w:r>
    </w:p>
    <w:p>
      <w:pPr>
        <w:pStyle w:val="ListeParagraf"/>
        <w:spacing w:after="80"/>
        <w:ind w:left="709" w:right="0"/>
        <w:jc w:val="both"/>
      </w:pPr>
      <w:r>
        <w:rPr>
          <w:rFonts w:ascii="Calibri" w:hAnsi="Calibri" w:cs="Arial"/>
          <w:sz w:val="24"/>
          <w:szCs w:val="24"/>
        </w:rPr>
        <w:t xml:space="preserve">2.2. Yarn inspection and lot control</w:t>
      </w:r>
    </w:p>
    <w:p>
      <w:pPr>
        <w:pStyle w:val="ListeParagraf"/>
        <w:spacing w:after="80"/>
        <w:ind w:left="709" w:right="0"/>
        <w:jc w:val="both"/>
      </w:pPr>
      <w:r>
        <w:rPr>
          <w:rFonts w:ascii="Calibri" w:hAnsi="Calibri" w:cs="Arial"/>
          <w:sz w:val="24"/>
          <w:szCs w:val="24"/>
        </w:rPr>
        <w:t xml:space="preserve">2.3. Placed on the green-marked rack</w:t>
      </w:r>
    </w:p>
    <w:p>
      <w:pPr>
        <w:pStyle w:val="ListeParagraf"/>
        <w:spacing w:after="80"/>
        <w:ind w:left="709" w:right="0"/>
        <w:jc w:val="both"/>
      </w:pPr>
      <w:r>
        <w:rPr>
          <w:rFonts w:ascii="Calibri" w:hAnsi="Calibri" w:cs="Arial"/>
          <w:sz w:val="24"/>
          <w:szCs w:val="24"/>
        </w:rPr>
        <w:t xml:space="preserve">2.4. Issued by lot against the production order</w:t>
      </w:r>
    </w:p>
    <w:p>
      <w:pPr>
        <w:pStyle w:val="ListeParagraf"/>
        <w:spacing w:after="80"/>
        <w:ind w:left="709" w:right="0"/>
        <w:jc w:val="both"/>
      </w:pPr>
      <w:r>
        <w:rPr>
          <w:rFonts w:ascii="Calibri" w:hAnsi="Calibri" w:cs="Arial"/>
          <w:sz w:val="24"/>
          <w:szCs w:val="24"/>
        </w:rPr>
        <w:t xml:space="preserve">2.5. Stock and remaining quantity recorded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the racks marked as organic?</w:t>
      </w:r>
    </w:p>
    <w:p>
      <w:pPr>
        <w:pStyle w:val="ListeParagraf"/>
        <w:spacing w:after="80"/>
        <w:ind w:left="709" w:right="0"/>
        <w:jc w:val="both"/>
      </w:pPr>
      <w:r>
        <w:rPr>
          <w:rFonts w:ascii="Calibri" w:hAnsi="Calibri" w:cs="Arial"/>
          <w:sz w:val="24"/>
          <w:szCs w:val="24"/>
        </w:rPr>
        <w:t xml:space="preserve">3.2. Does every carton carry the lot and TC number?</w:t>
      </w:r>
    </w:p>
    <w:p>
      <w:pPr>
        <w:pStyle w:val="ListeParagraf"/>
        <w:spacing w:after="80"/>
        <w:ind w:left="709" w:right="0"/>
        <w:jc w:val="both"/>
      </w:pPr>
      <w:r>
        <w:rPr>
          <w:rFonts w:ascii="Calibri" w:hAnsi="Calibri" w:cs="Arial"/>
          <w:sz w:val="24"/>
          <w:szCs w:val="24"/>
        </w:rPr>
        <w:t xml:space="preserve">3.3. Is any conventional yarn here? (must be none)</w:t>
      </w:r>
    </w:p>
    <w:p>
      <w:pPr>
        <w:pStyle w:val="ListeParagraf"/>
        <w:spacing w:after="80"/>
        <w:ind w:left="709" w:right="0"/>
        <w:jc w:val="both"/>
      </w:pPr>
      <w:r>
        <w:rPr>
          <w:rFonts w:ascii="Calibri" w:hAnsi="Calibri" w:cs="Arial"/>
          <w:sz w:val="24"/>
          <w:szCs w:val="24"/>
        </w:rPr>
        <w:t xml:space="preserve">3.4. Does the stock record match the physical count?</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EMS.OR.FRM.21.09. Organic Yarn Store Movement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Warehouse Supervisor checks the application of this instruction for every lot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المخزن اللي بنحفظ فيه الخيوط العضوية على رفوف منفصلة حسب الدفعة عشان ما يحصلش اختلاط.</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تخزين خيوط الغزل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المخزن:</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الخيوط العضوية بتتحفظ على رفوف منفصلة معلّمة بالأخضر.</w:t>
      </w:r>
    </w:p>
    <w:p>
      <w:pPr>
        <w:pStyle w:val="ListeParagraf"/>
        <w:bidi/>
        <w:spacing w:after="80"/>
        <w:ind w:left="0" w:right="709"/>
        <w:jc w:val="both"/>
      </w:pPr>
      <w:r>
        <w:rPr>
          <w:rFonts w:ascii="Calibri" w:hAnsi="Calibri" w:cs="Arial"/>
          <w:rtl/>
          <w:sz w:val="24"/>
          <w:szCs w:val="24"/>
        </w:rPr>
        <w:t xml:space="preserve">1.2. التعليم حسب الدفعة (الدفعة والمورد ورقم TC).</w:t>
      </w:r>
    </w:p>
    <w:p>
      <w:pPr>
        <w:pStyle w:val="ListeParagraf"/>
        <w:bidi/>
        <w:spacing w:after="80"/>
        <w:ind w:left="0" w:right="709"/>
        <w:jc w:val="both"/>
      </w:pPr>
      <w:r>
        <w:rPr>
          <w:rFonts w:ascii="Calibri" w:hAnsi="Calibri" w:cs="Arial"/>
          <w:rtl/>
          <w:sz w:val="24"/>
          <w:szCs w:val="24"/>
        </w:rPr>
        <w:t xml:space="preserve">1.3. الخيوط التقليدية والمعاد تدويرها ما تتحطش على نفس الرف.</w:t>
      </w:r>
    </w:p>
    <w:p>
      <w:pPr>
        <w:pStyle w:val="ListeParagraf"/>
        <w:bidi/>
        <w:spacing w:after="80"/>
        <w:ind w:left="0" w:right="709"/>
        <w:jc w:val="both"/>
      </w:pPr>
      <w:r>
        <w:rPr>
          <w:rFonts w:ascii="Calibri" w:hAnsi="Calibri" w:cs="Arial"/>
          <w:rtl/>
          <w:sz w:val="24"/>
          <w:szCs w:val="24"/>
        </w:rPr>
        <w:t xml:space="preserve">1.4. الكرتونة المفتوحة بتتقفل تاني والملصق بيتحفظ.</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وصول دفعة الغزل من الاستلام</w:t>
      </w:r>
    </w:p>
    <w:p>
      <w:pPr>
        <w:pStyle w:val="ListeParagraf"/>
        <w:bidi/>
        <w:spacing w:after="80"/>
        <w:ind w:left="0" w:right="709"/>
        <w:jc w:val="both"/>
      </w:pPr>
      <w:r>
        <w:rPr>
          <w:rFonts w:ascii="Calibri" w:hAnsi="Calibri" w:cs="Arial"/>
          <w:rtl/>
          <w:sz w:val="24"/>
          <w:szCs w:val="24"/>
        </w:rPr>
        <w:t xml:space="preserve">2.2. فحص الغزل ومراجعة الدفعة</w:t>
      </w:r>
    </w:p>
    <w:p>
      <w:pPr>
        <w:pStyle w:val="ListeParagraf"/>
        <w:bidi/>
        <w:spacing w:after="80"/>
        <w:ind w:left="0" w:right="709"/>
        <w:jc w:val="both"/>
      </w:pPr>
      <w:r>
        <w:rPr>
          <w:rFonts w:ascii="Calibri" w:hAnsi="Calibri" w:cs="Arial"/>
          <w:rtl/>
          <w:sz w:val="24"/>
          <w:szCs w:val="24"/>
        </w:rPr>
        <w:t xml:space="preserve">2.3. الوضع على الرف الأخضر</w:t>
      </w:r>
    </w:p>
    <w:p>
      <w:pPr>
        <w:pStyle w:val="ListeParagraf"/>
        <w:bidi/>
        <w:spacing w:after="80"/>
        <w:ind w:left="0" w:right="709"/>
        <w:jc w:val="both"/>
      </w:pPr>
      <w:r>
        <w:rPr>
          <w:rFonts w:ascii="Calibri" w:hAnsi="Calibri" w:cs="Arial"/>
          <w:rtl/>
          <w:sz w:val="24"/>
          <w:szCs w:val="24"/>
        </w:rPr>
        <w:t xml:space="preserve">2.4. الصرف حسب الدفعة بأمر الإنتاج</w:t>
      </w:r>
    </w:p>
    <w:p>
      <w:pPr>
        <w:pStyle w:val="ListeParagraf"/>
        <w:bidi/>
        <w:spacing w:after="80"/>
        <w:ind w:left="0" w:right="709"/>
        <w:jc w:val="both"/>
      </w:pPr>
      <w:r>
        <w:rPr>
          <w:rFonts w:ascii="Calibri" w:hAnsi="Calibri" w:cs="Arial"/>
          <w:rtl/>
          <w:sz w:val="24"/>
          <w:szCs w:val="24"/>
        </w:rPr>
        <w:t xml:space="preserve">2.5. تسجيل المخزون والكمية المتبقية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الرفوف معلّمة كعضوي؟</w:t>
      </w:r>
    </w:p>
    <w:p>
      <w:pPr>
        <w:pStyle w:val="ListeParagraf"/>
        <w:bidi/>
        <w:spacing w:after="80"/>
        <w:ind w:left="0" w:right="709"/>
        <w:jc w:val="both"/>
      </w:pPr>
      <w:r>
        <w:rPr>
          <w:rFonts w:ascii="Calibri" w:hAnsi="Calibri" w:cs="Arial"/>
          <w:rtl/>
          <w:sz w:val="24"/>
          <w:szCs w:val="24"/>
        </w:rPr>
        <w:t xml:space="preserve">3.2. كل كرتونة عليها رقم الدفعة وTC؟</w:t>
      </w:r>
    </w:p>
    <w:p>
      <w:pPr>
        <w:pStyle w:val="ListeParagraf"/>
        <w:bidi/>
        <w:spacing w:after="80"/>
        <w:ind w:left="0" w:right="709"/>
        <w:jc w:val="both"/>
      </w:pPr>
      <w:r>
        <w:rPr>
          <w:rFonts w:ascii="Calibri" w:hAnsi="Calibri" w:cs="Arial"/>
          <w:rtl/>
          <w:sz w:val="24"/>
          <w:szCs w:val="24"/>
        </w:rPr>
        <w:t xml:space="preserve">3.3. فيه غزل تقليدي هنا؟ (المفروض مفيش)</w:t>
      </w:r>
    </w:p>
    <w:p>
      <w:pPr>
        <w:pStyle w:val="ListeParagraf"/>
        <w:bidi/>
        <w:spacing w:after="80"/>
        <w:ind w:left="0" w:right="709"/>
        <w:jc w:val="both"/>
      </w:pPr>
      <w:r>
        <w:rPr>
          <w:rFonts w:ascii="Calibri" w:hAnsi="Calibri" w:cs="Arial"/>
          <w:rtl/>
          <w:sz w:val="24"/>
          <w:szCs w:val="24"/>
        </w:rPr>
        <w:t xml:space="preserve">3.4. سجل المخزون مطابق للجرد الفعلي؟</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EMS.OR.FRM.21.09. سجل حركة مخزن الخيوط العضوية</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المخزن بيتحقق من تطبيق التعليمات دي مع كل دفعة،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YARN STORAGE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تخزين خيوط الغزل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