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SOP defines how Eroglu Knitting (EMS) manages the day of a customer or third-party audit (social compliance, environmental, chemical, security, quality or certification audit), from the arrival of the auditor to the closing meeting, so that the audit is carried out in an open, transparent and well-organised way.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SOP applies to all announced, semi-announced and unannounced audits and assessments carried out at the EMS facility by customers, their appointed audit companies and certification bodies (for example amfori BSCI, SMETA, Higg FEM verification, GRS/RCS, OCS, GSV and ISO audits).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General Manager / Factory Manager:</w:t>
      </w:r>
      <w:r>
        <w:rPr>
          <w:rFonts w:ascii="Calibri" w:hAnsi="Calibri" w:cs="Arial"/>
          <w:sz w:val="24"/>
          <w:szCs w:val="24"/>
        </w:rPr>
        <w:t xml:space="preserve"> Attends the opening and closing meetings, signs the audit documents and approves the corrective action plan.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CSR and Compliance Manager (Audit Coordinator):</w:t>
      </w:r>
      <w:r>
        <w:rPr>
          <w:rFonts w:ascii="Calibri" w:hAnsi="Calibri" w:cs="Arial"/>
          <w:sz w:val="24"/>
          <w:szCs w:val="24"/>
        </w:rPr>
        <w:t xml:space="preserve"> Is the main contact person for the auditor and coordinates the agenda, the supply of documents and the interviews.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HR Manager:</w:t>
      </w:r>
      <w:r>
        <w:rPr>
          <w:rFonts w:ascii="Calibri" w:hAnsi="Calibri" w:cs="Arial"/>
          <w:sz w:val="24"/>
          <w:szCs w:val="24"/>
        </w:rPr>
        <w:t xml:space="preserve"> Provides personnel files, attendance, payroll and leave records and the interview room.</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HSE, Quality, Maintenance and Warehouse Managers:</w:t>
      </w:r>
      <w:r>
        <w:rPr>
          <w:rFonts w:ascii="Calibri" w:hAnsi="Calibri" w:cs="Arial"/>
          <w:sz w:val="24"/>
          <w:szCs w:val="24"/>
        </w:rPr>
        <w:t xml:space="preserve"> Accompany the auditor in their areas and present the records.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Security:</w:t>
      </w:r>
      <w:r>
        <w:rPr>
          <w:rFonts w:ascii="Calibri" w:hAnsi="Calibri" w:cs="Arial"/>
          <w:sz w:val="24"/>
          <w:szCs w:val="24"/>
        </w:rPr>
        <w:t xml:space="preserve"> Registers the auditor at the gate and informs the Audit Coordinator immediately.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All Employees:</w:t>
      </w:r>
      <w:r>
        <w:rPr>
          <w:rFonts w:ascii="Calibri" w:hAnsi="Calibri" w:cs="Arial"/>
          <w:sz w:val="24"/>
          <w:szCs w:val="24"/>
        </w:rPr>
        <w:t xml:space="preserve"> Continue their normal work and answer the auditor's questions honestly.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Announced / Semi-announced / Unannounced Audit:</w:t>
      </w:r>
      <w:r>
        <w:rPr>
          <w:rFonts w:ascii="Calibri" w:hAnsi="Calibri" w:cs="Arial"/>
          <w:sz w:val="24"/>
          <w:szCs w:val="24"/>
        </w:rPr>
        <w:t xml:space="preserve"> An audit with a fixed date / within a date window / without prior notice.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Worker Interview:</w:t>
      </w:r>
      <w:r>
        <w:rPr>
          <w:rFonts w:ascii="Calibri" w:hAnsi="Calibri" w:cs="Arial"/>
          <w:sz w:val="24"/>
          <w:szCs w:val="24"/>
        </w:rPr>
        <w:t xml:space="preserve"> A confidential interview between the auditor and selected workers, without management present.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Corrective Action Plan (CAP):</w:t>
      </w:r>
      <w:r>
        <w:rPr>
          <w:rFonts w:ascii="Calibri" w:hAnsi="Calibri" w:cs="Arial"/>
          <w:sz w:val="24"/>
          <w:szCs w:val="24"/>
        </w:rPr>
        <w:t xml:space="preserve"> The plan listing the audit findings, root causes, actions, responsible persons and deadlines.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ARRIVAL AND REGISTRATION</w:t>
      </w:r>
    </w:p>
    <w:p>
      <w:pPr>
        <w:pStyle w:val="ListeParagraf"/>
        <w:spacing w:after="80"/>
        <w:ind w:left="709" w:right="0"/>
        <w:jc w:val="both"/>
      </w:pPr>
      <w:r>
        <w:rPr>
          <w:rFonts w:ascii="Calibri" w:hAnsi="Calibri" w:cs="Arial"/>
          <w:sz w:val="24"/>
          <w:szCs w:val="24"/>
        </w:rPr>
        <w:t xml:space="preserve">1.1. Security checks the auditor's identity and audit letter, registers the visit according to EMS.İD.PRO.03.02., gives a visitor badge and PPE and informs the Audit Coordinator; the auditor is never kept waiting at the gate without reason, especially in unannounced audits.</w:t>
      </w:r>
    </w:p>
    <w:p>
      <w:pPr>
        <w:pStyle w:val="ListeParagraf"/>
        <w:spacing w:after="80"/>
        <w:ind w:left="709" w:right="0"/>
        <w:jc w:val="both"/>
      </w:pPr>
      <w:r>
        <w:rPr>
          <w:rFonts w:ascii="Calibri" w:hAnsi="Calibri" w:cs="Arial"/>
          <w:sz w:val="24"/>
          <w:szCs w:val="24"/>
        </w:rPr>
        <w:t xml:space="preserve">1.2. The Audit Coordinator welcomes the auditor, confirms the audit scope and standard, and informs the General Manager and the department managers.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OPENING MEETING</w:t>
      </w:r>
    </w:p>
    <w:p>
      <w:pPr>
        <w:pStyle w:val="ListeParagraf"/>
        <w:spacing w:after="80"/>
        <w:ind w:left="709" w:right="0"/>
        <w:jc w:val="both"/>
      </w:pPr>
      <w:r>
        <w:rPr>
          <w:rFonts w:ascii="Calibri" w:hAnsi="Calibri" w:cs="Arial"/>
          <w:sz w:val="24"/>
          <w:szCs w:val="24"/>
        </w:rPr>
        <w:t xml:space="preserve">2.1. The opening meeting is held with top management, the Audit Coordinator, HR, HSE and, where required, worker representatives.</w:t>
      </w:r>
    </w:p>
    <w:p>
      <w:pPr>
        <w:pStyle w:val="ListeParagraf"/>
        <w:spacing w:after="80"/>
        <w:ind w:left="709" w:right="0"/>
        <w:jc w:val="both"/>
      </w:pPr>
      <w:r>
        <w:rPr>
          <w:rFonts w:ascii="Calibri" w:hAnsi="Calibri" w:cs="Arial"/>
          <w:sz w:val="24"/>
          <w:szCs w:val="24"/>
        </w:rPr>
        <w:t xml:space="preserve">2.2. The agenda, scope, facility tour route, interview arrangements, confidentiality rules and closing meeting time are agreed, and the attendance sheet is signed.</w:t>
      </w:r>
    </w:p>
    <w:p>
      <w:pPr>
        <w:pStyle w:val="ListeParagraf"/>
        <w:spacing w:after="80"/>
        <w:ind w:left="709" w:right="0"/>
        <w:jc w:val="both"/>
      </w:pPr>
      <w:r>
        <w:rPr>
          <w:rFonts w:ascii="Calibri" w:hAnsi="Calibri" w:cs="Arial"/>
          <w:sz w:val="24"/>
          <w:szCs w:val="24"/>
        </w:rPr>
        <w:t xml:space="preserve">2.3. A short company presentation (facility profile, number of workers, processes, certifications) is given.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FACILITY TOUR</w:t>
      </w:r>
    </w:p>
    <w:p>
      <w:pPr>
        <w:pStyle w:val="ListeParagraf"/>
        <w:spacing w:after="80"/>
        <w:ind w:left="709" w:right="0"/>
        <w:jc w:val="both"/>
      </w:pPr>
      <w:r>
        <w:rPr>
          <w:rFonts w:ascii="Calibri" w:hAnsi="Calibri" w:cs="Arial"/>
          <w:sz w:val="24"/>
          <w:szCs w:val="24"/>
        </w:rPr>
        <w:t xml:space="preserve">3.1. A responsible manager from each area accompanies the auditor; the auditor is free to visit all areas, including warehouses, chemical stores, the wastewater treatment plant, the canteen, toilets and any subcontracted areas.</w:t>
      </w:r>
    </w:p>
    <w:p>
      <w:pPr>
        <w:pStyle w:val="ListeParagraf"/>
        <w:spacing w:after="80"/>
        <w:ind w:left="709" w:right="0"/>
        <w:jc w:val="both"/>
      </w:pPr>
      <w:r>
        <w:rPr>
          <w:rFonts w:ascii="Calibri" w:hAnsi="Calibri" w:cs="Arial"/>
          <w:sz w:val="24"/>
          <w:szCs w:val="24"/>
        </w:rPr>
        <w:t xml:space="preserve">3.2. Production continues as normal; no area is closed, specially cleaned or hidden, and workers are not moved or sent home.</w:t>
      </w:r>
    </w:p>
    <w:p>
      <w:pPr>
        <w:pStyle w:val="ListeParagraf"/>
        <w:spacing w:after="80"/>
        <w:ind w:left="709" w:right="0"/>
        <w:jc w:val="both"/>
      </w:pPr>
      <w:r>
        <w:rPr>
          <w:rFonts w:ascii="Calibri" w:hAnsi="Calibri" w:cs="Arial"/>
          <w:sz w:val="24"/>
          <w:szCs w:val="24"/>
        </w:rPr>
        <w:t xml:space="preserve">3.3. Photographs are allowed according to the agreement made in the opening meeting and the confidentiality rules of the customer.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DOCUMENT REVIEW</w:t>
      </w:r>
    </w:p>
    <w:p>
      <w:pPr>
        <w:pStyle w:val="ListeParagraf"/>
        <w:spacing w:after="80"/>
        <w:ind w:left="709" w:right="0"/>
        <w:jc w:val="both"/>
      </w:pPr>
      <w:r>
        <w:rPr>
          <w:rFonts w:ascii="Calibri" w:hAnsi="Calibri" w:cs="Arial"/>
          <w:sz w:val="24"/>
          <w:szCs w:val="24"/>
        </w:rPr>
        <w:t xml:space="preserve">4.1. Original documents and records are provided from the document control system; English translations are provided where required.</w:t>
      </w:r>
    </w:p>
    <w:p>
      <w:pPr>
        <w:pStyle w:val="ListeParagraf"/>
        <w:spacing w:after="80"/>
        <w:ind w:left="709" w:right="0"/>
        <w:jc w:val="both"/>
      </w:pPr>
      <w:r>
        <w:rPr>
          <w:rFonts w:ascii="Calibri" w:hAnsi="Calibri" w:cs="Arial"/>
          <w:sz w:val="24"/>
          <w:szCs w:val="24"/>
        </w:rPr>
        <w:t xml:space="preserve">4.2. The Audit Coordinator keeps a list of the documents requested and provided.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WORKER INTERVIEWS</w:t>
      </w:r>
    </w:p>
    <w:p>
      <w:pPr>
        <w:pStyle w:val="ListeParagraf"/>
        <w:spacing w:after="80"/>
        <w:ind w:left="709" w:right="0"/>
        <w:jc w:val="both"/>
      </w:pPr>
      <w:r>
        <w:rPr>
          <w:rFonts w:ascii="Calibri" w:hAnsi="Calibri" w:cs="Arial"/>
          <w:sz w:val="24"/>
          <w:szCs w:val="24"/>
        </w:rPr>
        <w:t xml:space="preserve">5.1. The auditor selects the workers freely; HR provides a quiet, private room without cameras, and management does not attend.</w:t>
      </w:r>
    </w:p>
    <w:p>
      <w:pPr>
        <w:pStyle w:val="ListeParagraf"/>
        <w:spacing w:after="80"/>
        <w:ind w:left="709" w:right="0"/>
        <w:jc w:val="both"/>
      </w:pPr>
      <w:r>
        <w:rPr>
          <w:rFonts w:ascii="Calibri" w:hAnsi="Calibri" w:cs="Arial"/>
          <w:sz w:val="24"/>
          <w:szCs w:val="24"/>
        </w:rPr>
        <w:t xml:space="preserve">5.2. Workers are never coached, told what to say, or rewarded or punished for their answers; any retaliation is a disciplinary offence.</w:t>
      </w:r>
    </w:p>
    <w:p>
      <w:pPr>
        <w:pStyle w:val="ListeParagraf"/>
        <w:spacing w:after="80"/>
        <w:ind w:left="709" w:right="0"/>
        <w:jc w:val="both"/>
      </w:pPr>
      <w:r>
        <w:rPr>
          <w:rFonts w:ascii="Calibri" w:hAnsi="Calibri" w:cs="Arial"/>
          <w:sz w:val="24"/>
          <w:szCs w:val="24"/>
        </w:rPr>
        <w:t xml:space="preserve">5.3. An interpreter independent from management is used when needed.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CLOSING MEETING</w:t>
      </w:r>
    </w:p>
    <w:p>
      <w:pPr>
        <w:pStyle w:val="ListeParagraf"/>
        <w:spacing w:after="80"/>
        <w:ind w:left="709" w:right="0"/>
        <w:jc w:val="both"/>
      </w:pPr>
      <w:r>
        <w:rPr>
          <w:rFonts w:ascii="Calibri" w:hAnsi="Calibri" w:cs="Arial"/>
          <w:sz w:val="24"/>
          <w:szCs w:val="24"/>
        </w:rPr>
        <w:t xml:space="preserve">6.1. The auditor presents the findings; managers may give clarifications and additional evidence.</w:t>
      </w:r>
    </w:p>
    <w:p>
      <w:pPr>
        <w:pStyle w:val="ListeParagraf"/>
        <w:spacing w:after="80"/>
        <w:ind w:left="709" w:right="0"/>
        <w:jc w:val="both"/>
      </w:pPr>
      <w:r>
        <w:rPr>
          <w:rFonts w:ascii="Calibri" w:hAnsi="Calibri" w:cs="Arial"/>
          <w:sz w:val="24"/>
          <w:szCs w:val="24"/>
        </w:rPr>
        <w:t xml:space="preserve">6.2. The General Manager signs the audit summary; any disagreement is recorded in writing.</w:t>
      </w:r>
    </w:p>
    <w:p>
      <w:pPr>
        <w:pStyle w:val="ListeParagraf"/>
        <w:spacing w:after="80"/>
        <w:ind w:left="709" w:right="0"/>
        <w:jc w:val="both"/>
      </w:pPr>
      <w:r>
        <w:rPr>
          <w:rFonts w:ascii="Calibri" w:hAnsi="Calibri" w:cs="Arial"/>
          <w:sz w:val="24"/>
          <w:szCs w:val="24"/>
        </w:rPr>
        <w:t xml:space="preserve">6.3. No gifts, cash or hospitality beyond simple refreshments and meals on site are offered to auditors, in line with EMS.İK.PRO.01.05.</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AFTER THE AUDIT</w:t>
      </w:r>
    </w:p>
    <w:p>
      <w:pPr>
        <w:pStyle w:val="ListeParagraf"/>
        <w:spacing w:after="80"/>
        <w:ind w:left="709" w:right="0"/>
        <w:jc w:val="both"/>
      </w:pPr>
      <w:r>
        <w:rPr>
          <w:rFonts w:ascii="Calibri" w:hAnsi="Calibri" w:cs="Arial"/>
          <w:sz w:val="24"/>
          <w:szCs w:val="24"/>
        </w:rPr>
        <w:t xml:space="preserve">7.1. Within 2 working days the Audit Coordinator distributes the findings to the responsible managers and prepares the CAP with root cause analysis.</w:t>
      </w:r>
    </w:p>
    <w:p>
      <w:pPr>
        <w:pStyle w:val="ListeParagraf"/>
        <w:spacing w:after="80"/>
        <w:ind w:left="709" w:right="0"/>
        <w:jc w:val="both"/>
      </w:pPr>
      <w:r>
        <w:rPr>
          <w:rFonts w:ascii="Calibri" w:hAnsi="Calibri" w:cs="Arial"/>
          <w:sz w:val="24"/>
          <w:szCs w:val="24"/>
        </w:rPr>
        <w:t xml:space="preserve">7.2. The CAP is submitted and followed up according to EMS.MG.PRO.13.03. until closure and verification.</w:t>
      </w:r>
    </w:p>
    <w:p>
      <w:pPr>
        <w:pStyle w:val="ListeParagraf"/>
        <w:spacing w:after="80"/>
        <w:ind w:left="709" w:right="0"/>
        <w:jc w:val="both"/>
      </w:pPr>
      <w:r>
        <w:rPr>
          <w:rFonts w:ascii="Calibri" w:hAnsi="Calibri" w:cs="Arial"/>
          <w:sz w:val="24"/>
          <w:szCs w:val="24"/>
        </w:rPr>
        <w:t xml:space="preserve">7.3. Lessons learned are shared with all departments and evaluated in the management review.</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RELATED DOCUMENTS AND RECORDS</w:t>
      </w:r>
    </w:p>
    <w:p>
      <w:pPr>
        <w:pStyle w:val="ListeParagraf"/>
        <w:numPr>
          <w:ilvl w:val="0"/>
          <w:numId w:val="1"/>
        </w:numPr>
        <w:spacing w:after="60"/>
        <w:jc w:val="both"/>
      </w:pPr>
      <w:r>
        <w:rPr>
          <w:rFonts w:ascii="Calibri" w:hAnsi="Calibri" w:cs="Arial"/>
          <w:sz w:val="24"/>
          <w:szCs w:val="24"/>
        </w:rPr>
        <w:t xml:space="preserve">Visitor Register and Audit Attendance Sheets</w:t>
      </w:r>
    </w:p>
    <w:p>
      <w:pPr>
        <w:pStyle w:val="ListeParagraf"/>
        <w:numPr>
          <w:ilvl w:val="0"/>
          <w:numId w:val="1"/>
        </w:numPr>
        <w:spacing w:after="60"/>
        <w:jc w:val="both"/>
      </w:pPr>
      <w:r>
        <w:rPr>
          <w:rFonts w:ascii="Calibri" w:hAnsi="Calibri" w:cs="Arial"/>
          <w:sz w:val="24"/>
          <w:szCs w:val="24"/>
        </w:rPr>
        <w:t xml:space="preserve">Audit Report and Corrective Action Plan (CAP)</w:t>
      </w:r>
    </w:p>
    <w:p>
      <w:pPr>
        <w:pStyle w:val="ListeParagraf"/>
        <w:numPr>
          <w:ilvl w:val="0"/>
          <w:numId w:val="1"/>
        </w:numPr>
        <w:spacing w:after="60"/>
        <w:jc w:val="both"/>
      </w:pPr>
      <w:r>
        <w:rPr>
          <w:rFonts w:ascii="Calibri" w:hAnsi="Calibri" w:cs="Arial"/>
          <w:sz w:val="24"/>
          <w:szCs w:val="24"/>
        </w:rPr>
        <w:t xml:space="preserve">EMS.MG.PRO.13.03. Customer Audit Preparation and Corrective Action Plan Follow-up Procedure</w:t>
      </w:r>
    </w:p>
    <w:p>
      <w:pPr>
        <w:pStyle w:val="ListeParagraf"/>
        <w:numPr>
          <w:ilvl w:val="0"/>
          <w:numId w:val="1"/>
        </w:numPr>
        <w:spacing w:after="60"/>
        <w:jc w:val="both"/>
      </w:pPr>
      <w:r>
        <w:rPr>
          <w:rFonts w:ascii="Calibri" w:hAnsi="Calibri" w:cs="Arial"/>
          <w:sz w:val="24"/>
          <w:szCs w:val="24"/>
        </w:rPr>
        <w:t xml:space="preserve">EMS.İD.PRO.03.02. Visitor and Subcontractor Vehicle Entry/Exit Procedure</w:t>
      </w:r>
    </w:p>
    <w:p>
      <w:pPr>
        <w:pStyle w:val="ListeParagraf"/>
        <w:numPr>
          <w:ilvl w:val="0"/>
          <w:numId w:val="1"/>
        </w:numPr>
        <w:spacing w:after="60"/>
        <w:jc w:val="both"/>
      </w:pPr>
      <w:r>
        <w:rPr>
          <w:rFonts w:ascii="Calibri" w:hAnsi="Calibri" w:cs="Arial"/>
          <w:sz w:val="24"/>
          <w:szCs w:val="24"/>
        </w:rPr>
        <w:t xml:space="preserve">EMS.İK.PRO.01.05. Anti-Bribery Procedure</w:t>
      </w:r>
    </w:p>
    <w:p>
      <w:pPr>
        <w:pStyle w:val="ListeParagraf"/>
        <w:numPr>
          <w:ilvl w:val="0"/>
          <w:numId w:val="1"/>
        </w:numPr>
        <w:spacing w:after="60"/>
        <w:jc w:val="both"/>
      </w:pPr>
      <w:r>
        <w:rPr>
          <w:rFonts w:ascii="Calibri" w:hAnsi="Calibri" w:cs="Arial"/>
          <w:sz w:val="24"/>
          <w:szCs w:val="24"/>
        </w:rPr>
        <w:t xml:space="preserve">EMS.YS.PRO.11.02. Internal Audit, Nonconformity and Corrective Action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FEEDBACK AND MONITORING</w:t>
      </w:r>
    </w:p>
    <w:p>
      <w:pPr>
        <w:pStyle w:val="ListeParagraf"/>
        <w:spacing w:after="80"/>
        <w:ind w:left="709" w:right="0"/>
        <w:jc w:val="both"/>
      </w:pPr>
      <w:r>
        <w:rPr>
          <w:rFonts w:ascii="Calibri" w:hAnsi="Calibri" w:cs="Arial"/>
          <w:sz w:val="24"/>
          <w:szCs w:val="24"/>
        </w:rPr>
        <w:t xml:space="preserve">Audit results, ratings and CAP closure rates are monitored by the CSR and Compliance Manager and reported to management. This SOP is reviewed every year and after any significant audit finding.</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إدارة شركة إيروغلو للتريكو (EMS) ليوم تدقيق العميل أو الطرف الثالث (تدقيق الامتثال الاجتماعي أو البيئي أو الكيميائي أو الأمني أو الجودة أو الاعتماد)، من وصول المدقق حتى الاجتماع الختامي، بحيث يُنفذ التدقيق بطريقة منفتحة وشفافة ومنظمة جيدًا.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ينطبق هذا الإجراء على جميع عمليات التدقيق والتقييم المعلنة وشبه المعلنة وغير المعلنة التي تُنفذ في منشأة EMS من قبل العملاء وشركات التدقيق المعينة من قبلهم وجهات الاعتماد (مثل amfori BSCI وSMETA والتحقق من Higg FEM وGRS/RCS وOCS وGSV وتدقيقات ISO).</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المدير العام / مدير المصنع:</w:t>
      </w:r>
      <w:r>
        <w:rPr>
          <w:rFonts w:ascii="Calibri" w:hAnsi="Calibri" w:cs="Arial"/>
          <w:rtl/>
          <w:sz w:val="24"/>
          <w:szCs w:val="24"/>
        </w:rPr>
        <w:t xml:space="preserve"> يحضر الاجتماعين الافتتاحي والختامي، ويوقع مستندات التدقيق، ويعتمد خطة الإجراءات التصحيحية.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المسؤولية الاجتماعية والامتثال (منسق التدقيق):</w:t>
      </w:r>
      <w:r>
        <w:rPr>
          <w:rFonts w:ascii="Calibri" w:hAnsi="Calibri" w:cs="Arial"/>
          <w:rtl/>
          <w:sz w:val="24"/>
          <w:szCs w:val="24"/>
        </w:rPr>
        <w:t xml:space="preserve"> هو جهة الاتصال الرئيسية للمدقق، وينسق جدول الأعمال وتوفير المستندات والمقابلات.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الموارد البشرية:</w:t>
      </w:r>
      <w:r>
        <w:rPr>
          <w:rFonts w:ascii="Calibri" w:hAnsi="Calibri" w:cs="Arial"/>
          <w:rtl/>
          <w:sz w:val="24"/>
          <w:szCs w:val="24"/>
        </w:rPr>
        <w:t xml:space="preserve"> يوفر ملفات الموظفين وسجلات الحضور والرواتب والإجازات وغرفة المقابلات.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السلامة والصحة والبيئة والجودة والصيانة والمخازن:</w:t>
      </w:r>
      <w:r>
        <w:rPr>
          <w:rFonts w:ascii="Calibri" w:hAnsi="Calibri" w:cs="Arial"/>
          <w:rtl/>
          <w:sz w:val="24"/>
          <w:szCs w:val="24"/>
        </w:rPr>
        <w:t xml:space="preserve"> يرافقون المدقق في مناطقهم ويعرضون السجلات.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الأمن:</w:t>
      </w:r>
      <w:r>
        <w:rPr>
          <w:rFonts w:ascii="Calibri" w:hAnsi="Calibri" w:cs="Arial"/>
          <w:rtl/>
          <w:sz w:val="24"/>
          <w:szCs w:val="24"/>
        </w:rPr>
        <w:t xml:space="preserve"> يسجل المدقق عند البوابة ويبلغ منسق التدقيق فورًا.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جميع الموظفين:</w:t>
      </w:r>
      <w:r>
        <w:rPr>
          <w:rFonts w:ascii="Calibri" w:hAnsi="Calibri" w:cs="Arial"/>
          <w:rtl/>
          <w:sz w:val="24"/>
          <w:szCs w:val="24"/>
        </w:rPr>
        <w:t xml:space="preserve"> يواصلون عملهم المعتاد ويجيبون عن أسئلة المدقق بصدق.</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التدقيق المعلن / شبه المعلن / غير المعلن:</w:t>
      </w:r>
      <w:r>
        <w:rPr>
          <w:rFonts w:ascii="Calibri" w:hAnsi="Calibri" w:cs="Arial"/>
          <w:rtl/>
          <w:sz w:val="24"/>
          <w:szCs w:val="24"/>
        </w:rPr>
        <w:t xml:space="preserve"> تدقيق في تاريخ محدد / ضمن فترة زمنية محددة / دون إشعار مسبق.</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مقابلة العمال:</w:t>
      </w:r>
      <w:r>
        <w:rPr>
          <w:rFonts w:ascii="Calibri" w:hAnsi="Calibri" w:cs="Arial"/>
          <w:rtl/>
          <w:sz w:val="24"/>
          <w:szCs w:val="24"/>
        </w:rPr>
        <w:t xml:space="preserve"> مقابلة سرية بين المدقق وعمال مختارين دون حضور الإدارة.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خطة الإجراءات التصحيحية (CAP):</w:t>
      </w:r>
      <w:r>
        <w:rPr>
          <w:rFonts w:ascii="Calibri" w:hAnsi="Calibri" w:cs="Arial"/>
          <w:rtl/>
          <w:sz w:val="24"/>
          <w:szCs w:val="24"/>
        </w:rPr>
        <w:t xml:space="preserve"> الخطة التي تتضمن ملاحظات التدقيق والأسباب الجذرية والإجراءات والمسؤولين والمواعيد النهائية.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الوصول والتسجيل</w:t>
      </w:r>
    </w:p>
    <w:p>
      <w:pPr>
        <w:pStyle w:val="ListeParagraf"/>
        <w:bidi/>
        <w:spacing w:after="80"/>
        <w:ind w:left="0" w:right="709"/>
        <w:jc w:val="both"/>
      </w:pPr>
      <w:r>
        <w:rPr>
          <w:rFonts w:ascii="Calibri" w:hAnsi="Calibri" w:cs="Arial"/>
          <w:rtl/>
          <w:sz w:val="24"/>
          <w:szCs w:val="24"/>
        </w:rPr>
        <w:t xml:space="preserve">1.1. يتحقق الأمن من هوية المدقق وخطاب التدقيق، ويسجل الزيارة وفق EMS.İD.PRO.03.02.، ويسلمه بطاقة زائر ومعدات الوقاية الشخصية، ويبلغ منسق التدقيق؛ ولا يُترك المدقق منتظرًا عند البوابة دون سبب، وخاصة في التدقيقات غير المعلنة.</w:t>
      </w:r>
    </w:p>
    <w:p>
      <w:pPr>
        <w:pStyle w:val="ListeParagraf"/>
        <w:bidi/>
        <w:spacing w:after="80"/>
        <w:ind w:left="0" w:right="709"/>
        <w:jc w:val="both"/>
      </w:pPr>
      <w:r>
        <w:rPr>
          <w:rFonts w:ascii="Calibri" w:hAnsi="Calibri" w:cs="Arial"/>
          <w:rtl/>
          <w:sz w:val="24"/>
          <w:szCs w:val="24"/>
        </w:rPr>
        <w:t xml:space="preserve">1.2. يستقبل منسق التدقيق المدقق، ويؤكد نطاق التدقيق والمعيار المطبق، ويبلغ المدير العام ومديري الأقسام.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الاجتماع الافتتاحي</w:t>
      </w:r>
    </w:p>
    <w:p>
      <w:pPr>
        <w:pStyle w:val="ListeParagraf"/>
        <w:bidi/>
        <w:spacing w:after="80"/>
        <w:ind w:left="0" w:right="709"/>
        <w:jc w:val="both"/>
      </w:pPr>
      <w:r>
        <w:rPr>
          <w:rFonts w:ascii="Calibri" w:hAnsi="Calibri" w:cs="Arial"/>
          <w:rtl/>
          <w:sz w:val="24"/>
          <w:szCs w:val="24"/>
        </w:rPr>
        <w:t xml:space="preserve">2.1. يُعقد الاجتماع الافتتاحي بحضور الإدارة العليا ومنسق التدقيق والموارد البشرية والسلامة والصحة والبيئة، وممثلي العمال عند الحاجة.</w:t>
      </w:r>
    </w:p>
    <w:p>
      <w:pPr>
        <w:pStyle w:val="ListeParagraf"/>
        <w:bidi/>
        <w:spacing w:after="80"/>
        <w:ind w:left="0" w:right="709"/>
        <w:jc w:val="both"/>
      </w:pPr>
      <w:r>
        <w:rPr>
          <w:rFonts w:ascii="Calibri" w:hAnsi="Calibri" w:cs="Arial"/>
          <w:rtl/>
          <w:sz w:val="24"/>
          <w:szCs w:val="24"/>
        </w:rPr>
        <w:t xml:space="preserve">2.2. يُتفق على جدول الأعمال والنطاق ومسار الجولة في المنشأة وترتيبات المقابلات وقواعد السرية وموعد الاجتماع الختامي، ويُوقع على كشف الحضور.</w:t>
      </w:r>
    </w:p>
    <w:p>
      <w:pPr>
        <w:pStyle w:val="ListeParagraf"/>
        <w:bidi/>
        <w:spacing w:after="80"/>
        <w:ind w:left="0" w:right="709"/>
        <w:jc w:val="both"/>
      </w:pPr>
      <w:r>
        <w:rPr>
          <w:rFonts w:ascii="Calibri" w:hAnsi="Calibri" w:cs="Arial"/>
          <w:rtl/>
          <w:sz w:val="24"/>
          <w:szCs w:val="24"/>
        </w:rPr>
        <w:t xml:space="preserve">2.3. يُقدم عرض موجز عن الشركة (ملف المنشأة وعدد العمال والعمليات والشهادات).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الجولة في المنشأة</w:t>
      </w:r>
    </w:p>
    <w:p>
      <w:pPr>
        <w:pStyle w:val="ListeParagraf"/>
        <w:bidi/>
        <w:spacing w:after="80"/>
        <w:ind w:left="0" w:right="709"/>
        <w:jc w:val="both"/>
      </w:pPr>
      <w:r>
        <w:rPr>
          <w:rFonts w:ascii="Calibri" w:hAnsi="Calibri" w:cs="Arial"/>
          <w:rtl/>
          <w:sz w:val="24"/>
          <w:szCs w:val="24"/>
        </w:rPr>
        <w:t xml:space="preserve">3.1. يرافق المدقق مدير مسؤول من كل منطقة، وللمدقق حرية زيارة جميع المناطق، بما في ذلك المخازن ومخازن الكيماويات ومحطة معالجة مياه الصرف والمطعم ودورات المياه وأي مناطق مقاولة من الباطن.</w:t>
      </w:r>
    </w:p>
    <w:p>
      <w:pPr>
        <w:pStyle w:val="ListeParagraf"/>
        <w:bidi/>
        <w:spacing w:after="80"/>
        <w:ind w:left="0" w:right="709"/>
        <w:jc w:val="both"/>
      </w:pPr>
      <w:r>
        <w:rPr>
          <w:rFonts w:ascii="Calibri" w:hAnsi="Calibri" w:cs="Arial"/>
          <w:rtl/>
          <w:sz w:val="24"/>
          <w:szCs w:val="24"/>
        </w:rPr>
        <w:t xml:space="preserve">3.2. يستمر الإنتاج بشكل طبيعي؛ ولا تُغلق أي منطقة أو تُنظف تنظيفًا خاصًا أو تُخفى، ولا يُنقل العمال أو يُرسلون إلى منازلهم.</w:t>
      </w:r>
    </w:p>
    <w:p>
      <w:pPr>
        <w:pStyle w:val="ListeParagraf"/>
        <w:bidi/>
        <w:spacing w:after="80"/>
        <w:ind w:left="0" w:right="709"/>
        <w:jc w:val="both"/>
      </w:pPr>
      <w:r>
        <w:rPr>
          <w:rFonts w:ascii="Calibri" w:hAnsi="Calibri" w:cs="Arial"/>
          <w:rtl/>
          <w:sz w:val="24"/>
          <w:szCs w:val="24"/>
        </w:rPr>
        <w:t xml:space="preserve">3.3. يُسمح بالتصوير وفق ما اتُفق عليه في الاجتماع الافتتاحي وقواعد السرية الخاصة بالعميل.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مراجعة المستندات</w:t>
      </w:r>
    </w:p>
    <w:p>
      <w:pPr>
        <w:pStyle w:val="ListeParagraf"/>
        <w:bidi/>
        <w:spacing w:after="80"/>
        <w:ind w:left="0" w:right="709"/>
        <w:jc w:val="both"/>
      </w:pPr>
      <w:r>
        <w:rPr>
          <w:rFonts w:ascii="Calibri" w:hAnsi="Calibri" w:cs="Arial"/>
          <w:rtl/>
          <w:sz w:val="24"/>
          <w:szCs w:val="24"/>
        </w:rPr>
        <w:t xml:space="preserve">4.1. تُقدم المستندات والسجلات الأصلية من نظام التحكم في الوثائق، وتُوفر ترجمات إنجليزية عند الحاجة.</w:t>
      </w:r>
    </w:p>
    <w:p>
      <w:pPr>
        <w:pStyle w:val="ListeParagraf"/>
        <w:bidi/>
        <w:spacing w:after="80"/>
        <w:ind w:left="0" w:right="709"/>
        <w:jc w:val="both"/>
      </w:pPr>
      <w:r>
        <w:rPr>
          <w:rFonts w:ascii="Calibri" w:hAnsi="Calibri" w:cs="Arial"/>
          <w:rtl/>
          <w:sz w:val="24"/>
          <w:szCs w:val="24"/>
        </w:rPr>
        <w:t xml:space="preserve">4.2. يحتفظ منسق التدقيق بقائمة المستندات المطلوبة والمقدمة.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مقابلات العمال</w:t>
      </w:r>
    </w:p>
    <w:p>
      <w:pPr>
        <w:pStyle w:val="ListeParagraf"/>
        <w:bidi/>
        <w:spacing w:after="80"/>
        <w:ind w:left="0" w:right="709"/>
        <w:jc w:val="both"/>
      </w:pPr>
      <w:r>
        <w:rPr>
          <w:rFonts w:ascii="Calibri" w:hAnsi="Calibri" w:cs="Arial"/>
          <w:rtl/>
          <w:sz w:val="24"/>
          <w:szCs w:val="24"/>
        </w:rPr>
        <w:t xml:space="preserve">5.1. يختار المدقق العمال بحرية، وتوفر الموارد البشرية غرفة هادئة وخاصة دون كاميرات، ولا تحضر الإدارة.</w:t>
      </w:r>
    </w:p>
    <w:p>
      <w:pPr>
        <w:pStyle w:val="ListeParagraf"/>
        <w:bidi/>
        <w:spacing w:after="80"/>
        <w:ind w:left="0" w:right="709"/>
        <w:jc w:val="both"/>
      </w:pPr>
      <w:r>
        <w:rPr>
          <w:rFonts w:ascii="Calibri" w:hAnsi="Calibri" w:cs="Arial"/>
          <w:rtl/>
          <w:sz w:val="24"/>
          <w:szCs w:val="24"/>
        </w:rPr>
        <w:t xml:space="preserve">5.2. لا يُلقن العمال أبدًا ولا يُقال لهم ما يجب أن يقولوه، ولا يُكافأون أو يُعاقبون على إجاباتهم؛ وأي انتقام يُعد مخالفة تأديبية.</w:t>
      </w:r>
    </w:p>
    <w:p>
      <w:pPr>
        <w:pStyle w:val="ListeParagraf"/>
        <w:bidi/>
        <w:spacing w:after="80"/>
        <w:ind w:left="0" w:right="709"/>
        <w:jc w:val="both"/>
      </w:pPr>
      <w:r>
        <w:rPr>
          <w:rFonts w:ascii="Calibri" w:hAnsi="Calibri" w:cs="Arial"/>
          <w:rtl/>
          <w:sz w:val="24"/>
          <w:szCs w:val="24"/>
        </w:rPr>
        <w:t xml:space="preserve">5.3. يُستعان بمترجم مستقل عن الإدارة عند الحاجة.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الاجتماع الختامي</w:t>
      </w:r>
    </w:p>
    <w:p>
      <w:pPr>
        <w:pStyle w:val="ListeParagraf"/>
        <w:bidi/>
        <w:spacing w:after="80"/>
        <w:ind w:left="0" w:right="709"/>
        <w:jc w:val="both"/>
      </w:pPr>
      <w:r>
        <w:rPr>
          <w:rFonts w:ascii="Calibri" w:hAnsi="Calibri" w:cs="Arial"/>
          <w:rtl/>
          <w:sz w:val="24"/>
          <w:szCs w:val="24"/>
        </w:rPr>
        <w:t xml:space="preserve">6.1. يعرض المدقق الملاحظات، ويجوز للمديرين تقديم توضيحات وأدلة إضافية.</w:t>
      </w:r>
    </w:p>
    <w:p>
      <w:pPr>
        <w:pStyle w:val="ListeParagraf"/>
        <w:bidi/>
        <w:spacing w:after="80"/>
        <w:ind w:left="0" w:right="709"/>
        <w:jc w:val="both"/>
      </w:pPr>
      <w:r>
        <w:rPr>
          <w:rFonts w:ascii="Calibri" w:hAnsi="Calibri" w:cs="Arial"/>
          <w:rtl/>
          <w:sz w:val="24"/>
          <w:szCs w:val="24"/>
        </w:rPr>
        <w:t xml:space="preserve">6.2. يوقع المدير العام على ملخص التدقيق، ويُسجل أي خلاف كتابيًا.</w:t>
      </w:r>
    </w:p>
    <w:p>
      <w:pPr>
        <w:pStyle w:val="ListeParagraf"/>
        <w:bidi/>
        <w:spacing w:after="80"/>
        <w:ind w:left="0" w:right="709"/>
        <w:jc w:val="both"/>
      </w:pPr>
      <w:r>
        <w:rPr>
          <w:rFonts w:ascii="Calibri" w:hAnsi="Calibri" w:cs="Arial"/>
          <w:rtl/>
          <w:sz w:val="24"/>
          <w:szCs w:val="24"/>
        </w:rPr>
        <w:t xml:space="preserve">6.3. لا تُقدم للمدققين أي هدايا أو أموال أو ضيافة تتجاوز المرطبات البسيطة والوجبات داخل المنشأة، وذلك وفق EMS.İK.PRO.01.05.</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ما بعد التدقيق</w:t>
      </w:r>
    </w:p>
    <w:p>
      <w:pPr>
        <w:pStyle w:val="ListeParagraf"/>
        <w:bidi/>
        <w:spacing w:after="80"/>
        <w:ind w:left="0" w:right="709"/>
        <w:jc w:val="both"/>
      </w:pPr>
      <w:r>
        <w:rPr>
          <w:rFonts w:ascii="Calibri" w:hAnsi="Calibri" w:cs="Arial"/>
          <w:rtl/>
          <w:sz w:val="24"/>
          <w:szCs w:val="24"/>
        </w:rPr>
        <w:t xml:space="preserve">7.1. خلال يومي عمل يوزع منسق التدقيق الملاحظات على المديرين المسؤولين، ويعد خطة الإجراءات التصحيحية مع تحليل السبب الجذري.</w:t>
      </w:r>
    </w:p>
    <w:p>
      <w:pPr>
        <w:pStyle w:val="ListeParagraf"/>
        <w:bidi/>
        <w:spacing w:after="80"/>
        <w:ind w:left="0" w:right="709"/>
        <w:jc w:val="both"/>
      </w:pPr>
      <w:r>
        <w:rPr>
          <w:rFonts w:ascii="Calibri" w:hAnsi="Calibri" w:cs="Arial"/>
          <w:rtl/>
          <w:sz w:val="24"/>
          <w:szCs w:val="24"/>
        </w:rPr>
        <w:t xml:space="preserve">7.2. تُقدم خطة الإجراءات التصحيحية وتُتابع وفق EMS.MG.PRO.13.03. حتى الإغلاق والتحقق.</w:t>
      </w:r>
    </w:p>
    <w:p>
      <w:pPr>
        <w:pStyle w:val="ListeParagraf"/>
        <w:bidi/>
        <w:spacing w:after="80"/>
        <w:ind w:left="0" w:right="709"/>
        <w:jc w:val="both"/>
      </w:pPr>
      <w:r>
        <w:rPr>
          <w:rFonts w:ascii="Calibri" w:hAnsi="Calibri" w:cs="Arial"/>
          <w:rtl/>
          <w:sz w:val="24"/>
          <w:szCs w:val="24"/>
        </w:rPr>
        <w:t xml:space="preserve">7.3. تُشارك الدروس المستفادة مع جميع الأقسام وتُقيّم في مراجعة الإدارة.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سجل الزوار وكشوف حضور التدقيق</w:t>
      </w:r>
    </w:p>
    <w:p>
      <w:pPr>
        <w:pStyle w:val="ListeParagraf"/>
        <w:numPr>
          <w:ilvl w:val="0"/>
          <w:numId w:val="1"/>
        </w:numPr>
        <w:bidi/>
        <w:spacing w:after="60"/>
        <w:jc w:val="both"/>
      </w:pPr>
      <w:r>
        <w:rPr>
          <w:rFonts w:ascii="Calibri" w:hAnsi="Calibri" w:cs="Arial"/>
          <w:rtl/>
          <w:sz w:val="24"/>
          <w:szCs w:val="24"/>
        </w:rPr>
        <w:t xml:space="preserve">تقرير التدقيق وخطة الإجراءات التصحيحية (CAP)</w:t>
      </w:r>
    </w:p>
    <w:p>
      <w:pPr>
        <w:pStyle w:val="ListeParagraf"/>
        <w:numPr>
          <w:ilvl w:val="0"/>
          <w:numId w:val="1"/>
        </w:numPr>
        <w:bidi/>
        <w:spacing w:after="60"/>
        <w:jc w:val="both"/>
      </w:pPr>
      <w:r>
        <w:rPr>
          <w:rFonts w:ascii="Calibri" w:hAnsi="Calibri" w:cs="Arial"/>
          <w:rtl/>
          <w:sz w:val="24"/>
          <w:szCs w:val="24"/>
        </w:rPr>
        <w:t xml:space="preserve">EMS.MG.PRO.13.03. إجراء التحضير لتدقيقات العملاء ومتابعة خطة الإجراءات التصحيحية</w:t>
      </w:r>
    </w:p>
    <w:p>
      <w:pPr>
        <w:pStyle w:val="ListeParagraf"/>
        <w:numPr>
          <w:ilvl w:val="0"/>
          <w:numId w:val="1"/>
        </w:numPr>
        <w:bidi/>
        <w:spacing w:after="60"/>
        <w:jc w:val="both"/>
      </w:pPr>
      <w:r>
        <w:rPr>
          <w:rFonts w:ascii="Calibri" w:hAnsi="Calibri" w:cs="Arial"/>
          <w:rtl/>
          <w:sz w:val="24"/>
          <w:szCs w:val="24"/>
        </w:rPr>
        <w:t xml:space="preserve">EMS.İD.PRO.03.02. إجراء دخول وخروج مركبات الزوار والمقاولين من الباطن</w:t>
      </w:r>
    </w:p>
    <w:p>
      <w:pPr>
        <w:pStyle w:val="ListeParagraf"/>
        <w:numPr>
          <w:ilvl w:val="0"/>
          <w:numId w:val="1"/>
        </w:numPr>
        <w:bidi/>
        <w:spacing w:after="60"/>
        <w:jc w:val="both"/>
      </w:pPr>
      <w:r>
        <w:rPr>
          <w:rFonts w:ascii="Calibri" w:hAnsi="Calibri" w:cs="Arial"/>
          <w:rtl/>
          <w:sz w:val="24"/>
          <w:szCs w:val="24"/>
        </w:rPr>
        <w:t xml:space="preserve">EMS.İK.PRO.01.05. إجراء مكافحة الرشوة</w:t>
      </w:r>
    </w:p>
    <w:p>
      <w:pPr>
        <w:pStyle w:val="ListeParagraf"/>
        <w:numPr>
          <w:ilvl w:val="0"/>
          <w:numId w:val="1"/>
        </w:numPr>
        <w:bidi/>
        <w:spacing w:after="60"/>
        <w:jc w:val="both"/>
      </w:pPr>
      <w:r>
        <w:rPr>
          <w:rFonts w:ascii="Calibri" w:hAnsi="Calibri" w:cs="Arial"/>
          <w:rtl/>
          <w:sz w:val="24"/>
          <w:szCs w:val="24"/>
        </w:rPr>
        <w:t xml:space="preserve">EMS.YS.PRO.11.02. إجراء التدقيق الداخلي وعدم المطابقة والإجراءات التصحيحية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9. التغذية الراجعة والمتابعة</w:t>
      </w:r>
    </w:p>
    <w:p>
      <w:pPr>
        <w:pStyle w:val="ListeParagraf"/>
        <w:bidi/>
        <w:spacing w:after="80"/>
        <w:ind w:left="0" w:right="709"/>
        <w:jc w:val="both"/>
      </w:pPr>
      <w:r>
        <w:rPr>
          <w:rFonts w:ascii="Calibri" w:hAnsi="Calibri" w:cs="Arial"/>
          <w:rtl/>
          <w:sz w:val="24"/>
          <w:szCs w:val="24"/>
        </w:rPr>
        <w:t xml:space="preserve">يتابع مدير المسؤولية الاجتماعية والامتثال نتائج التدقيق والتقييمات ونسب إغلاق خطط الإجراءات التصحيحية ويرفعها إلى الإدارة. ويُراجع هذا الإجراء سنويًا وبعد أي ملاحظة تدقيق جوهرية.</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SOP – CUSTOMER AND THIRD-PARTY AUDIT DAY</w:t>
          </w:r>
        </w:p>
        <w:p>
          <w:pPr>
            <w:pStyle w:val="GvdeMetni2"/>
            <w:bidi/>
            <w:spacing w:line="276" w:lineRule="auto"/>
            <w:jc w:val="center"/>
          </w:pPr>
          <w:r>
            <w:rPr>
              <w:rFonts w:asciiTheme="minorHAnsi" w:hAnsiTheme="minorHAnsi" w:cs="Arial"/>
              <w:b/>
              <w:bCs/>
              <w:color w:val="000000" w:themeColor="text1"/>
              <w:sz w:val="22"/>
              <w:szCs w:val="22"/>
              <w:rtl/>
            </w:rPr>
            <w:t>إجراء التشغيل القياسي – يوم تدقيق العميل والطرف الثالث</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EMS.SO.PRO.23.08.</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EMS.SO.PRO.23.08. SOP – CUSTOMER AND THIRD-PARTY AUDIT DAY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