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work study is carried out, how the standard minute value (SMV) of each style is determined and how sewing lines are balanced at Eroglu Knitting (EMS), in order to plan capacity correctly, set fair and achievable targets, improve efficiency and protect the health and well-being of operators.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applies to the cutting, sewing, ironing and packing sections and to all styles produced in bulk. It is used by Industrial Engineering, Production Planning and production supervisors.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Industrial Engineering (IE) Manager:</w:t>
      </w:r>
      <w:r>
        <w:rPr>
          <w:rFonts w:ascii="Calibri" w:hAnsi="Calibri" w:cs="Arial"/>
          <w:sz w:val="24"/>
          <w:szCs w:val="24"/>
        </w:rPr>
        <w:t xml:space="preserve"> Approves the SMV of each style, the line layout and the line balancing plan and reports efficiency results.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Work Study Engineers:</w:t>
      </w:r>
      <w:r>
        <w:rPr>
          <w:rFonts w:ascii="Calibri" w:hAnsi="Calibri" w:cs="Arial"/>
          <w:sz w:val="24"/>
          <w:szCs w:val="24"/>
        </w:rPr>
        <w:t xml:space="preserve"> Prepare the operation breakdown, carry out time studies, calculate the SMV and prepare the line balancing.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Manager and Line Supervisors:</w:t>
      </w:r>
      <w:r>
        <w:rPr>
          <w:rFonts w:ascii="Calibri" w:hAnsi="Calibri" w:cs="Arial"/>
          <w:sz w:val="24"/>
          <w:szCs w:val="24"/>
        </w:rPr>
        <w:t xml:space="preserve"> Set up the line according to the approved layout, allocate operators and follow hourly output.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Planning:</w:t>
      </w:r>
      <w:r>
        <w:rPr>
          <w:rFonts w:ascii="Calibri" w:hAnsi="Calibri" w:cs="Arial"/>
          <w:sz w:val="24"/>
          <w:szCs w:val="24"/>
        </w:rPr>
        <w:t xml:space="preserve"> Uses the approved SMV for capacity and delivery planning.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HR:</w:t>
      </w:r>
      <w:r>
        <w:rPr>
          <w:rFonts w:ascii="Calibri" w:hAnsi="Calibri" w:cs="Arial"/>
          <w:sz w:val="24"/>
          <w:szCs w:val="24"/>
        </w:rPr>
        <w:t xml:space="preserve"> Ensures that targets and any incentive system comply with EMS.İK.PRO.01.11. and EMS.İK.PRO.01.12.</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Standard Minute Value (SMV):</w:t>
      </w:r>
      <w:r>
        <w:rPr>
          <w:rFonts w:ascii="Calibri" w:hAnsi="Calibri" w:cs="Arial"/>
          <w:sz w:val="24"/>
          <w:szCs w:val="24"/>
        </w:rPr>
        <w:t xml:space="preserve"> The time, in minutes, that a qualified operator needs to complete an operation at a standard performance, including allowances.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Operation Breakdown:</w:t>
      </w:r>
      <w:r>
        <w:rPr>
          <w:rFonts w:ascii="Calibri" w:hAnsi="Calibri" w:cs="Arial"/>
          <w:sz w:val="24"/>
          <w:szCs w:val="24"/>
        </w:rPr>
        <w:t xml:space="preserve"> The list of all operations of a garment in sequence, with machine type and SMV of each operation.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Allowances:</w:t>
      </w:r>
      <w:r>
        <w:rPr>
          <w:rFonts w:ascii="Calibri" w:hAnsi="Calibri" w:cs="Arial"/>
          <w:sz w:val="24"/>
          <w:szCs w:val="24"/>
        </w:rPr>
        <w:t xml:space="preserve"> Extra time added to the basic time for personal needs, fatigue and unavoidable delays.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Line Balancing:</w:t>
      </w:r>
      <w:r>
        <w:rPr>
          <w:rFonts w:ascii="Calibri" w:hAnsi="Calibri" w:cs="Arial"/>
          <w:sz w:val="24"/>
          <w:szCs w:val="24"/>
        </w:rPr>
        <w:t xml:space="preserve"> The allocation of operations and operators so that the work load of every work station is as equal as possible and bottlenecks are removed.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Efficiency:</w:t>
      </w:r>
      <w:r>
        <w:rPr>
          <w:rFonts w:ascii="Calibri" w:hAnsi="Calibri" w:cs="Arial"/>
          <w:sz w:val="24"/>
          <w:szCs w:val="24"/>
        </w:rPr>
        <w:t xml:space="preserve"> (Produced quantity × SMV) ÷ (number of operators × working minutes) × 100.</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OPERATION BREAKDOWN</w:t>
      </w:r>
    </w:p>
    <w:p>
      <w:pPr>
        <w:pStyle w:val="ListeParagraf"/>
        <w:spacing w:after="80"/>
        <w:ind w:left="709" w:right="0"/>
        <w:jc w:val="both"/>
      </w:pPr>
      <w:r>
        <w:rPr>
          <w:rFonts w:ascii="Calibri" w:hAnsi="Calibri" w:cs="Arial"/>
          <w:sz w:val="24"/>
          <w:szCs w:val="24"/>
        </w:rPr>
        <w:t xml:space="preserve">1.1. Using the approved sample, tech pack and sample room records, the work study engineer prepares the operation breakdown of the style.</w:t>
      </w:r>
    </w:p>
    <w:p>
      <w:pPr>
        <w:pStyle w:val="ListeParagraf"/>
        <w:spacing w:after="80"/>
        <w:ind w:left="709" w:right="0"/>
        <w:jc w:val="both"/>
      </w:pPr>
      <w:r>
        <w:rPr>
          <w:rFonts w:ascii="Calibri" w:hAnsi="Calibri" w:cs="Arial"/>
          <w:sz w:val="24"/>
          <w:szCs w:val="24"/>
        </w:rPr>
        <w:t xml:space="preserve">1.2. For each operation the machine type, stitch type, attachments and the required skill level are recorded.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DETERMINATION OF SMV</w:t>
      </w:r>
    </w:p>
    <w:p>
      <w:pPr>
        <w:pStyle w:val="ListeParagraf"/>
        <w:spacing w:after="80"/>
        <w:ind w:left="709" w:right="0"/>
        <w:jc w:val="both"/>
      </w:pPr>
      <w:r>
        <w:rPr>
          <w:rFonts w:ascii="Calibri" w:hAnsi="Calibri" w:cs="Arial"/>
          <w:sz w:val="24"/>
          <w:szCs w:val="24"/>
        </w:rPr>
        <w:t xml:space="preserve">2.1. The SMV of each operation is determined by one of the following methods:</w:t>
      </w:r>
    </w:p>
    <w:p>
      <w:pPr>
        <w:pStyle w:val="ListeParagraf"/>
        <w:numPr>
          <w:ilvl w:val="0"/>
          <w:numId w:val="1"/>
        </w:numPr>
        <w:spacing w:after="60"/>
        <w:jc w:val="both"/>
      </w:pPr>
      <w:r>
        <w:rPr>
          <w:rFonts w:ascii="Calibri" w:hAnsi="Calibri" w:cs="Arial"/>
          <w:sz w:val="24"/>
          <w:szCs w:val="24"/>
        </w:rPr>
        <w:t xml:space="preserve">A recognised predetermined time standard system or the EMS standard data bank for similar operations,</w:t>
      </w:r>
    </w:p>
    <w:p>
      <w:pPr>
        <w:pStyle w:val="ListeParagraf"/>
        <w:numPr>
          <w:ilvl w:val="0"/>
          <w:numId w:val="1"/>
        </w:numPr>
        <w:spacing w:after="60"/>
        <w:jc w:val="both"/>
      </w:pPr>
      <w:r>
        <w:rPr>
          <w:rFonts w:ascii="Calibri" w:hAnsi="Calibri" w:cs="Arial"/>
          <w:sz w:val="24"/>
          <w:szCs w:val="24"/>
        </w:rPr>
        <w:t xml:space="preserve">Time study on the line with a calibrated stopwatch: at least 10 cycles are observed for a trained operator working at a normal pace, and a performance rating is applied.</w:t>
      </w:r>
    </w:p>
    <w:p>
      <w:pPr>
        <w:pStyle w:val="ListeParagraf"/>
        <w:spacing w:after="80"/>
        <w:ind w:left="709" w:right="0"/>
        <w:jc w:val="both"/>
      </w:pPr>
      <w:r>
        <w:rPr>
          <w:rFonts w:ascii="Calibri" w:hAnsi="Calibri" w:cs="Arial"/>
          <w:sz w:val="24"/>
          <w:szCs w:val="24"/>
        </w:rPr>
        <w:t xml:space="preserve">2.2. Allowances for personal needs, fatigue and delays are added according to the approved EMS allowance table.</w:t>
      </w:r>
    </w:p>
    <w:p>
      <w:pPr>
        <w:pStyle w:val="ListeParagraf"/>
        <w:spacing w:after="80"/>
        <w:ind w:left="709" w:right="0"/>
        <w:jc w:val="both"/>
      </w:pPr>
      <w:r>
        <w:rPr>
          <w:rFonts w:ascii="Calibri" w:hAnsi="Calibri" w:cs="Arial"/>
          <w:sz w:val="24"/>
          <w:szCs w:val="24"/>
        </w:rPr>
        <w:t xml:space="preserve">2.3. The SMV of the garment is the sum of all operation SMVs; it is approved by the IE Manager before bulk production and recorded in the style file.</w:t>
      </w:r>
    </w:p>
    <w:p>
      <w:pPr>
        <w:pStyle w:val="ListeParagraf"/>
        <w:spacing w:after="80"/>
        <w:ind w:left="709" w:right="0"/>
        <w:jc w:val="both"/>
      </w:pPr>
      <w:r>
        <w:rPr>
          <w:rFonts w:ascii="Calibri" w:hAnsi="Calibri" w:cs="Arial"/>
          <w:sz w:val="24"/>
          <w:szCs w:val="24"/>
        </w:rPr>
        <w:t xml:space="preserve">2.4. The SMV is reviewed when the style, fabric, method or machine changes.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LINE BALANCING AND TARGET SETTING</w:t>
      </w:r>
    </w:p>
    <w:p>
      <w:pPr>
        <w:pStyle w:val="ListeParagraf"/>
        <w:spacing w:after="80"/>
        <w:ind w:left="709" w:right="0"/>
        <w:jc w:val="both"/>
      </w:pPr>
      <w:r>
        <w:rPr>
          <w:rFonts w:ascii="Calibri" w:hAnsi="Calibri" w:cs="Arial"/>
          <w:sz w:val="24"/>
          <w:szCs w:val="24"/>
        </w:rPr>
        <w:t xml:space="preserve">3.1. The work study engineer calculates the target output per hour as: (number of operators × 60) ÷ garment SMV × planned efficiency.</w:t>
      </w:r>
    </w:p>
    <w:p>
      <w:pPr>
        <w:pStyle w:val="ListeParagraf"/>
        <w:spacing w:after="80"/>
        <w:ind w:left="709" w:right="0"/>
        <w:jc w:val="both"/>
      </w:pPr>
      <w:r>
        <w:rPr>
          <w:rFonts w:ascii="Calibri" w:hAnsi="Calibri" w:cs="Arial"/>
          <w:sz w:val="24"/>
          <w:szCs w:val="24"/>
        </w:rPr>
        <w:t xml:space="preserve">3.2. Operations are allocated to operators according to the skill matrix (EMS.EG.TL.12.01.), so that the cycle time of each station is close to the takt time.</w:t>
      </w:r>
    </w:p>
    <w:p>
      <w:pPr>
        <w:pStyle w:val="ListeParagraf"/>
        <w:spacing w:after="80"/>
        <w:ind w:left="709" w:right="0"/>
        <w:jc w:val="both"/>
      </w:pPr>
      <w:r>
        <w:rPr>
          <w:rFonts w:ascii="Calibri" w:hAnsi="Calibri" w:cs="Arial"/>
          <w:sz w:val="24"/>
          <w:szCs w:val="24"/>
        </w:rPr>
        <w:t xml:space="preserve">3.3. The line layout is prepared to give a smooth flow with minimum handling; the line is set up according to EMS.SO.PRO.23.02.</w:t>
      </w:r>
    </w:p>
    <w:p>
      <w:pPr>
        <w:pStyle w:val="ListeParagraf"/>
        <w:spacing w:after="80"/>
        <w:ind w:left="709" w:right="0"/>
        <w:jc w:val="both"/>
      </w:pPr>
      <w:r>
        <w:rPr>
          <w:rFonts w:ascii="Calibri" w:hAnsi="Calibri" w:cs="Arial"/>
          <w:sz w:val="24"/>
          <w:szCs w:val="24"/>
        </w:rPr>
        <w:t xml:space="preserve">3.4. A learning curve is applied for new styles; targets are increased step by step during the first days.</w:t>
      </w:r>
    </w:p>
    <w:p>
      <w:pPr>
        <w:pStyle w:val="ListeParagraf"/>
        <w:spacing w:after="80"/>
        <w:ind w:left="709" w:right="0"/>
        <w:jc w:val="both"/>
      </w:pPr>
      <w:r>
        <w:rPr>
          <w:rFonts w:ascii="Calibri" w:hAnsi="Calibri" w:cs="Arial"/>
          <w:sz w:val="24"/>
          <w:szCs w:val="24"/>
        </w:rPr>
        <w:t xml:space="preserve">3.5. Targets are set for normal working hours only; they must never require unpaid work, forced pace, skipping breaks or excessive overtime.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FOLLOW-UP AND IMPROVEMENT</w:t>
      </w:r>
    </w:p>
    <w:p>
      <w:pPr>
        <w:pStyle w:val="ListeParagraf"/>
        <w:spacing w:after="80"/>
        <w:ind w:left="709" w:right="0"/>
        <w:jc w:val="both"/>
      </w:pPr>
      <w:r>
        <w:rPr>
          <w:rFonts w:ascii="Calibri" w:hAnsi="Calibri" w:cs="Arial"/>
          <w:sz w:val="24"/>
          <w:szCs w:val="24"/>
        </w:rPr>
        <w:t xml:space="preserve">4.1. Line supervisors record hourly output on the production board; the IE team checks bottlenecks and re-balances the line when the difference between stations is significant.</w:t>
      </w:r>
    </w:p>
    <w:p>
      <w:pPr>
        <w:pStyle w:val="ListeParagraf"/>
        <w:spacing w:after="80"/>
        <w:ind w:left="709" w:right="0"/>
        <w:jc w:val="both"/>
      </w:pPr>
      <w:r>
        <w:rPr>
          <w:rFonts w:ascii="Calibri" w:hAnsi="Calibri" w:cs="Arial"/>
          <w:sz w:val="24"/>
          <w:szCs w:val="24"/>
        </w:rPr>
        <w:t xml:space="preserve">4.2. Lost time is recorded according to EMS.SO.PRO.23.06. and is not counted against the operator.</w:t>
      </w:r>
    </w:p>
    <w:p>
      <w:pPr>
        <w:pStyle w:val="ListeParagraf"/>
        <w:spacing w:after="80"/>
        <w:ind w:left="709" w:right="0"/>
        <w:jc w:val="both"/>
      </w:pPr>
      <w:r>
        <w:rPr>
          <w:rFonts w:ascii="Calibri" w:hAnsi="Calibri" w:cs="Arial"/>
          <w:sz w:val="24"/>
          <w:szCs w:val="24"/>
        </w:rPr>
        <w:t xml:space="preserve">4.3. Method improvements (attachments, folders, work aids, workstation ergonomics) are studied and applied together with the operators and the OHS Specialist.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MONITORING AND PERFORMANCE</w:t>
      </w:r>
    </w:p>
    <w:p>
      <w:pPr>
        <w:pStyle w:val="ListeParagraf"/>
        <w:spacing w:after="80"/>
        <w:ind w:left="709" w:right="0"/>
        <w:jc w:val="both"/>
      </w:pPr>
      <w:r>
        <w:rPr>
          <w:rFonts w:ascii="Calibri" w:hAnsi="Calibri" w:cs="Arial"/>
          <w:sz w:val="24"/>
          <w:szCs w:val="24"/>
        </w:rPr>
        <w:t xml:space="preserve">5.1. The IE Manager reports the following indicators every month:</w:t>
      </w:r>
    </w:p>
    <w:p>
      <w:pPr>
        <w:pStyle w:val="ListeParagraf"/>
        <w:numPr>
          <w:ilvl w:val="0"/>
          <w:numId w:val="1"/>
        </w:numPr>
        <w:spacing w:after="60"/>
        <w:jc w:val="both"/>
      </w:pPr>
      <w:r>
        <w:rPr>
          <w:rFonts w:ascii="Calibri" w:hAnsi="Calibri" w:cs="Arial"/>
          <w:sz w:val="24"/>
          <w:szCs w:val="24"/>
        </w:rPr>
        <w:t xml:space="preserve">Line efficiency and factory efficiency (%),</w:t>
      </w:r>
    </w:p>
    <w:p>
      <w:pPr>
        <w:pStyle w:val="ListeParagraf"/>
        <w:numPr>
          <w:ilvl w:val="0"/>
          <w:numId w:val="1"/>
        </w:numPr>
        <w:spacing w:after="60"/>
        <w:jc w:val="both"/>
      </w:pPr>
      <w:r>
        <w:rPr>
          <w:rFonts w:ascii="Calibri" w:hAnsi="Calibri" w:cs="Arial"/>
          <w:sz w:val="24"/>
          <w:szCs w:val="24"/>
        </w:rPr>
        <w:t xml:space="preserve">Actual output against target and the main causes of loss,</w:t>
      </w:r>
    </w:p>
    <w:p>
      <w:pPr>
        <w:pStyle w:val="ListeParagraf"/>
        <w:numPr>
          <w:ilvl w:val="0"/>
          <w:numId w:val="1"/>
        </w:numPr>
        <w:spacing w:after="60"/>
        <w:jc w:val="both"/>
      </w:pPr>
      <w:r>
        <w:rPr>
          <w:rFonts w:ascii="Calibri" w:hAnsi="Calibri" w:cs="Arial"/>
          <w:sz w:val="24"/>
          <w:szCs w:val="24"/>
        </w:rPr>
        <w:t xml:space="preserve">Difference between planned and actual SMV for new styles.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Operation Breakdown and SMV Sheets, Time Study Sheets, Allowance Table</w:t>
      </w:r>
    </w:p>
    <w:p>
      <w:pPr>
        <w:pStyle w:val="ListeParagraf"/>
        <w:numPr>
          <w:ilvl w:val="0"/>
          <w:numId w:val="1"/>
        </w:numPr>
        <w:spacing w:after="60"/>
        <w:jc w:val="both"/>
      </w:pPr>
      <w:r>
        <w:rPr>
          <w:rFonts w:ascii="Calibri" w:hAnsi="Calibri" w:cs="Arial"/>
          <w:sz w:val="24"/>
          <w:szCs w:val="24"/>
        </w:rPr>
        <w:t xml:space="preserve">Line Layout and Line Balancing Sheets, Hourly Production Boards</w:t>
      </w:r>
    </w:p>
    <w:p>
      <w:pPr>
        <w:pStyle w:val="ListeParagraf"/>
        <w:numPr>
          <w:ilvl w:val="0"/>
          <w:numId w:val="1"/>
        </w:numPr>
        <w:spacing w:after="60"/>
        <w:jc w:val="both"/>
      </w:pPr>
      <w:r>
        <w:rPr>
          <w:rFonts w:ascii="Calibri" w:hAnsi="Calibri" w:cs="Arial"/>
          <w:sz w:val="24"/>
          <w:szCs w:val="24"/>
        </w:rPr>
        <w:t xml:space="preserve">EMS.ÜR.PRO.05.01. Production Planning and Order Follow-Up Procedure</w:t>
      </w:r>
    </w:p>
    <w:p>
      <w:pPr>
        <w:pStyle w:val="ListeParagraf"/>
        <w:numPr>
          <w:ilvl w:val="0"/>
          <w:numId w:val="1"/>
        </w:numPr>
        <w:spacing w:after="60"/>
        <w:jc w:val="both"/>
      </w:pPr>
      <w:r>
        <w:rPr>
          <w:rFonts w:ascii="Calibri" w:hAnsi="Calibri" w:cs="Arial"/>
          <w:sz w:val="24"/>
          <w:szCs w:val="24"/>
        </w:rPr>
        <w:t xml:space="preserve">EMS.SO.PRO.23.02. SOP – Style Changeover and Sewing Line Set-Up</w:t>
      </w:r>
    </w:p>
    <w:p>
      <w:pPr>
        <w:pStyle w:val="ListeParagraf"/>
        <w:numPr>
          <w:ilvl w:val="0"/>
          <w:numId w:val="1"/>
        </w:numPr>
        <w:spacing w:after="60"/>
        <w:jc w:val="both"/>
      </w:pPr>
      <w:r>
        <w:rPr>
          <w:rFonts w:ascii="Calibri" w:hAnsi="Calibri" w:cs="Arial"/>
          <w:sz w:val="24"/>
          <w:szCs w:val="24"/>
        </w:rPr>
        <w:t xml:space="preserve">EMS.SO.PRO.23.06. SOP – Downtime and Lost Time Recording</w:t>
      </w:r>
    </w:p>
    <w:p>
      <w:pPr>
        <w:pStyle w:val="ListeParagraf"/>
        <w:numPr>
          <w:ilvl w:val="0"/>
          <w:numId w:val="1"/>
        </w:numPr>
        <w:spacing w:after="60"/>
        <w:jc w:val="both"/>
      </w:pPr>
      <w:r>
        <w:rPr>
          <w:rFonts w:ascii="Calibri" w:hAnsi="Calibri" w:cs="Arial"/>
          <w:sz w:val="24"/>
          <w:szCs w:val="24"/>
        </w:rPr>
        <w:t xml:space="preserve">EMS.EG.TL.12.01. Skill Matrix and Multi-Skilling Instruction</w:t>
      </w:r>
    </w:p>
    <w:p>
      <w:pPr>
        <w:pStyle w:val="ListeParagraf"/>
        <w:numPr>
          <w:ilvl w:val="0"/>
          <w:numId w:val="1"/>
        </w:numPr>
        <w:spacing w:after="60"/>
        <w:jc w:val="both"/>
      </w:pPr>
      <w:r>
        <w:rPr>
          <w:rFonts w:ascii="Calibri" w:hAnsi="Calibri" w:cs="Arial"/>
          <w:sz w:val="24"/>
          <w:szCs w:val="24"/>
        </w:rPr>
        <w:t xml:space="preserve">EMS.İK.PRO.01.11. Working Hours and Overtime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This procedure is reviewed every year by the IE Manager. Suggestions from operators, supervisors and worker representatives are evaluated and the procedure is revised when necessary.</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تنفيذ دراسة العمل وتحديد قيمة الدقيقة القياسية (SMV) لكل موديل وموازنة خطوط الخياطة في شركة إيروغلو للتريكو (EMS)، وذلك لتخطيط الطاقة الإنتاجية بشكل صحيح ووضع أهداف عادلة وقابلة للتحقيق وتحسين الكفاءة وحماية صحة المشغلين وسلامتهم.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ينطبق هذا الإجراء على أقسام القص والخياطة والكي والتعبئة وعلى جميع الموديلات المنتجة إنتاجًا كميًا. ويستخدمه قسم الهندسة الصناعية وتخطيط الإنتاج ومشرفو الإنتاج.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الهندسة الصناعية (IE):</w:t>
      </w:r>
      <w:r>
        <w:rPr>
          <w:rFonts w:ascii="Calibri" w:hAnsi="Calibri" w:cs="Arial"/>
          <w:rtl/>
          <w:sz w:val="24"/>
          <w:szCs w:val="24"/>
        </w:rPr>
        <w:t xml:space="preserve"> يعتمد قيمة SMV لكل موديل وتخطيط الخط وخطة موازنة الخط، ويرفع تقارير نتائج الكفاءة.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مهندسو دراسة العمل:</w:t>
      </w:r>
      <w:r>
        <w:rPr>
          <w:rFonts w:ascii="Calibri" w:hAnsi="Calibri" w:cs="Arial"/>
          <w:rtl/>
          <w:sz w:val="24"/>
          <w:szCs w:val="24"/>
        </w:rPr>
        <w:t xml:space="preserve"> يعدون تحليل العمليات وينفذون دراسات الوقت ويحسبون قيمة SMV ويعدون موازنة الخط.</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الإنتاج ومشرفو الخطوط:</w:t>
      </w:r>
      <w:r>
        <w:rPr>
          <w:rFonts w:ascii="Calibri" w:hAnsi="Calibri" w:cs="Arial"/>
          <w:rtl/>
          <w:sz w:val="24"/>
          <w:szCs w:val="24"/>
        </w:rPr>
        <w:t xml:space="preserve"> يجهزون الخط وفق التخطيط المعتمد ويوزعون المشغلين ويتابعون الإنتاج كل ساعة.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تخطيط الإنتاج:</w:t>
      </w:r>
      <w:r>
        <w:rPr>
          <w:rFonts w:ascii="Calibri" w:hAnsi="Calibri" w:cs="Arial"/>
          <w:rtl/>
          <w:sz w:val="24"/>
          <w:szCs w:val="24"/>
        </w:rPr>
        <w:t xml:space="preserve"> يستخدم قيمة SMV المعتمدة في تخطيط الطاقة ومواعيد التسليم.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الموارد البشرية:</w:t>
      </w:r>
      <w:r>
        <w:rPr>
          <w:rFonts w:ascii="Calibri" w:hAnsi="Calibri" w:cs="Arial"/>
          <w:rtl/>
          <w:sz w:val="24"/>
          <w:szCs w:val="24"/>
        </w:rPr>
        <w:t xml:space="preserve"> تضمن توافق الأهداف وأي نظام حوافز مع EMS.İK.PRO.01.11. وEMS.İK.PRO.01.12.</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قيمة الدقيقة القياسية (SMV):</w:t>
      </w:r>
      <w:r>
        <w:rPr>
          <w:rFonts w:ascii="Calibri" w:hAnsi="Calibri" w:cs="Arial"/>
          <w:rtl/>
          <w:sz w:val="24"/>
          <w:szCs w:val="24"/>
        </w:rPr>
        <w:t xml:space="preserve"> الوقت بالدقائق الذي يحتاجه مشغل مؤهل لإتمام عملية بأداء قياسي، شاملًا السماحات.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تحليل العمليات:</w:t>
      </w:r>
      <w:r>
        <w:rPr>
          <w:rFonts w:ascii="Calibri" w:hAnsi="Calibri" w:cs="Arial"/>
          <w:rtl/>
          <w:sz w:val="24"/>
          <w:szCs w:val="24"/>
        </w:rPr>
        <w:t xml:space="preserve"> قائمة جميع عمليات القطعة بالتسلسل، مع نوع الآلة وقيمة SMV لكل عملية.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السماحات:</w:t>
      </w:r>
      <w:r>
        <w:rPr>
          <w:rFonts w:ascii="Calibri" w:hAnsi="Calibri" w:cs="Arial"/>
          <w:rtl/>
          <w:sz w:val="24"/>
          <w:szCs w:val="24"/>
        </w:rPr>
        <w:t xml:space="preserve"> وقت إضافي يُضاف إلى الوقت الأساسي للاحتياجات الشخصية والإرهاق والتأخيرات التي لا يمكن تجنبها.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موازنة الخط:</w:t>
      </w:r>
      <w:r>
        <w:rPr>
          <w:rFonts w:ascii="Calibri" w:hAnsi="Calibri" w:cs="Arial"/>
          <w:rtl/>
          <w:sz w:val="24"/>
          <w:szCs w:val="24"/>
        </w:rPr>
        <w:t xml:space="preserve"> توزيع العمليات والمشغلين بحيث يكون حمل العمل في كل محطة متساويًا قدر الإمكان وتُزال نقاط الاختناق.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الكفاءة:</w:t>
      </w:r>
      <w:r>
        <w:rPr>
          <w:rFonts w:ascii="Calibri" w:hAnsi="Calibri" w:cs="Arial"/>
          <w:rtl/>
          <w:sz w:val="24"/>
          <w:szCs w:val="24"/>
        </w:rPr>
        <w:t xml:space="preserve"> (الكمية المنتجة × SMV) ÷ (عدد المشغلين × دقائق العمل) × 100.</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تحليل العمليات</w:t>
      </w:r>
    </w:p>
    <w:p>
      <w:pPr>
        <w:pStyle w:val="ListeParagraf"/>
        <w:bidi/>
        <w:spacing w:after="80"/>
        <w:ind w:left="0" w:right="709"/>
        <w:jc w:val="both"/>
      </w:pPr>
      <w:r>
        <w:rPr>
          <w:rFonts w:ascii="Calibri" w:hAnsi="Calibri" w:cs="Arial"/>
          <w:rtl/>
          <w:sz w:val="24"/>
          <w:szCs w:val="24"/>
        </w:rPr>
        <w:t xml:space="preserve">1.1. باستخدام العينة المعتمدة والملف الفني وسجلات قسم العينات، يعد مهندس دراسة العمل تحليل العمليات للموديل.</w:t>
      </w:r>
    </w:p>
    <w:p>
      <w:pPr>
        <w:pStyle w:val="ListeParagraf"/>
        <w:bidi/>
        <w:spacing w:after="80"/>
        <w:ind w:left="0" w:right="709"/>
        <w:jc w:val="both"/>
      </w:pPr>
      <w:r>
        <w:rPr>
          <w:rFonts w:ascii="Calibri" w:hAnsi="Calibri" w:cs="Arial"/>
          <w:rtl/>
          <w:sz w:val="24"/>
          <w:szCs w:val="24"/>
        </w:rPr>
        <w:t xml:space="preserve">1.2. يُسجل لكل عملية نوع الآلة ونوع الغرزة والملحقات ومستوى المهارة المطلوب.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تحديد قيمة SMV</w:t>
      </w:r>
    </w:p>
    <w:p>
      <w:pPr>
        <w:pStyle w:val="ListeParagraf"/>
        <w:bidi/>
        <w:spacing w:after="80"/>
        <w:ind w:left="0" w:right="709"/>
        <w:jc w:val="both"/>
      </w:pPr>
      <w:r>
        <w:rPr>
          <w:rFonts w:ascii="Calibri" w:hAnsi="Calibri" w:cs="Arial"/>
          <w:rtl/>
          <w:sz w:val="24"/>
          <w:szCs w:val="24"/>
        </w:rPr>
        <w:t xml:space="preserve">2.1. تُحدد قيمة SMV لكل عملية بإحدى الطرق التالية:</w:t>
      </w:r>
    </w:p>
    <w:p>
      <w:pPr>
        <w:pStyle w:val="ListeParagraf"/>
        <w:numPr>
          <w:ilvl w:val="0"/>
          <w:numId w:val="1"/>
        </w:numPr>
        <w:bidi/>
        <w:spacing w:after="60"/>
        <w:jc w:val="both"/>
      </w:pPr>
      <w:r>
        <w:rPr>
          <w:rFonts w:ascii="Calibri" w:hAnsi="Calibri" w:cs="Arial"/>
          <w:rtl/>
          <w:sz w:val="24"/>
          <w:szCs w:val="24"/>
        </w:rPr>
        <w:t xml:space="preserve">نظام معترف به للأوقات القياسية المحددة مسبقًا أو بنك البيانات القياسية لدى EMS للعمليات المماثلة،</w:t>
      </w:r>
    </w:p>
    <w:p>
      <w:pPr>
        <w:pStyle w:val="ListeParagraf"/>
        <w:numPr>
          <w:ilvl w:val="0"/>
          <w:numId w:val="1"/>
        </w:numPr>
        <w:bidi/>
        <w:spacing w:after="60"/>
        <w:jc w:val="both"/>
      </w:pPr>
      <w:r>
        <w:rPr>
          <w:rFonts w:ascii="Calibri" w:hAnsi="Calibri" w:cs="Arial"/>
          <w:rtl/>
          <w:sz w:val="24"/>
          <w:szCs w:val="24"/>
        </w:rPr>
        <w:t xml:space="preserve">دراسة الوقت على الخط بساعة إيقاف معايرة: تُرصد 10 دورات على الأقل لمشغل مدرب يعمل بسرعة طبيعية، ويُطبق تقييم الأداء.</w:t>
      </w:r>
    </w:p>
    <w:p>
      <w:pPr>
        <w:pStyle w:val="ListeParagraf"/>
        <w:bidi/>
        <w:spacing w:after="80"/>
        <w:ind w:left="0" w:right="709"/>
        <w:jc w:val="both"/>
      </w:pPr>
      <w:r>
        <w:rPr>
          <w:rFonts w:ascii="Calibri" w:hAnsi="Calibri" w:cs="Arial"/>
          <w:rtl/>
          <w:sz w:val="24"/>
          <w:szCs w:val="24"/>
        </w:rPr>
        <w:t xml:space="preserve">2.2. تُضاف سماحات الاحتياجات الشخصية والإرهاق والتأخيرات وفق جدول السماحات المعتمد لدى EMS.</w:t>
      </w:r>
    </w:p>
    <w:p>
      <w:pPr>
        <w:pStyle w:val="ListeParagraf"/>
        <w:bidi/>
        <w:spacing w:after="80"/>
        <w:ind w:left="0" w:right="709"/>
        <w:jc w:val="both"/>
      </w:pPr>
      <w:r>
        <w:rPr>
          <w:rFonts w:ascii="Calibri" w:hAnsi="Calibri" w:cs="Arial"/>
          <w:rtl/>
          <w:sz w:val="24"/>
          <w:szCs w:val="24"/>
        </w:rPr>
        <w:t xml:space="preserve">2.3. قيمة SMV للقطعة هي مجموع قيم SMV لجميع العمليات؛ ويعتمدها مدير الهندسة الصناعية قبل الإنتاج الكمي وتُسجل في ملف الموديل.</w:t>
      </w:r>
    </w:p>
    <w:p>
      <w:pPr>
        <w:pStyle w:val="ListeParagraf"/>
        <w:bidi/>
        <w:spacing w:after="80"/>
        <w:ind w:left="0" w:right="709"/>
        <w:jc w:val="both"/>
      </w:pPr>
      <w:r>
        <w:rPr>
          <w:rFonts w:ascii="Calibri" w:hAnsi="Calibri" w:cs="Arial"/>
          <w:rtl/>
          <w:sz w:val="24"/>
          <w:szCs w:val="24"/>
        </w:rPr>
        <w:t xml:space="preserve">2.4. تُراجع قيمة SMV عند تغير الموديل أو القماش أو الطريقة أو الآلة.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موازنة الخط وتحديد الأهداف</w:t>
      </w:r>
    </w:p>
    <w:p>
      <w:pPr>
        <w:pStyle w:val="ListeParagraf"/>
        <w:bidi/>
        <w:spacing w:after="80"/>
        <w:ind w:left="0" w:right="709"/>
        <w:jc w:val="both"/>
      </w:pPr>
      <w:r>
        <w:rPr>
          <w:rFonts w:ascii="Calibri" w:hAnsi="Calibri" w:cs="Arial"/>
          <w:rtl/>
          <w:sz w:val="24"/>
          <w:szCs w:val="24"/>
        </w:rPr>
        <w:t xml:space="preserve">3.1. يحسب مهندس دراسة العمل الإنتاج المستهدف في الساعة كالتالي: (عدد المشغلين × 60) ÷ SMV القطعة × الكفاءة المخططة.</w:t>
      </w:r>
    </w:p>
    <w:p>
      <w:pPr>
        <w:pStyle w:val="ListeParagraf"/>
        <w:bidi/>
        <w:spacing w:after="80"/>
        <w:ind w:left="0" w:right="709"/>
        <w:jc w:val="both"/>
      </w:pPr>
      <w:r>
        <w:rPr>
          <w:rFonts w:ascii="Calibri" w:hAnsi="Calibri" w:cs="Arial"/>
          <w:rtl/>
          <w:sz w:val="24"/>
          <w:szCs w:val="24"/>
        </w:rPr>
        <w:t xml:space="preserve">3.2. تُوزع العمليات على المشغلين وفق مصفوفة المهارات (EMS.EG.TL.12.01.)، بحيث يقترب زمن دورة كل محطة من زمن الإيقاع (Takt).</w:t>
      </w:r>
    </w:p>
    <w:p>
      <w:pPr>
        <w:pStyle w:val="ListeParagraf"/>
        <w:bidi/>
        <w:spacing w:after="80"/>
        <w:ind w:left="0" w:right="709"/>
        <w:jc w:val="both"/>
      </w:pPr>
      <w:r>
        <w:rPr>
          <w:rFonts w:ascii="Calibri" w:hAnsi="Calibri" w:cs="Arial"/>
          <w:rtl/>
          <w:sz w:val="24"/>
          <w:szCs w:val="24"/>
        </w:rPr>
        <w:t xml:space="preserve">3.3. يُعد تخطيط الخط لضمان تدفق سلس بأقل قدر من المناولة، ويُجهز الخط وفق EMS.SO.PRO.23.02.</w:t>
      </w:r>
    </w:p>
    <w:p>
      <w:pPr>
        <w:pStyle w:val="ListeParagraf"/>
        <w:bidi/>
        <w:spacing w:after="80"/>
        <w:ind w:left="0" w:right="709"/>
        <w:jc w:val="both"/>
      </w:pPr>
      <w:r>
        <w:rPr>
          <w:rFonts w:ascii="Calibri" w:hAnsi="Calibri" w:cs="Arial"/>
          <w:rtl/>
          <w:sz w:val="24"/>
          <w:szCs w:val="24"/>
        </w:rPr>
        <w:t xml:space="preserve">3.4. يُطبق منحنى التعلم على الموديلات الجديدة، وتُرفع الأهداف تدريجيًا خلال الأيام الأولى.</w:t>
      </w:r>
    </w:p>
    <w:p>
      <w:pPr>
        <w:pStyle w:val="ListeParagraf"/>
        <w:bidi/>
        <w:spacing w:after="80"/>
        <w:ind w:left="0" w:right="709"/>
        <w:jc w:val="both"/>
      </w:pPr>
      <w:r>
        <w:rPr>
          <w:rFonts w:ascii="Calibri" w:hAnsi="Calibri" w:cs="Arial"/>
          <w:rtl/>
          <w:sz w:val="24"/>
          <w:szCs w:val="24"/>
        </w:rPr>
        <w:t xml:space="preserve">3.5. تُحدد الأهداف لساعات العمل العادية فقط، ولا يجوز أبدًا أن تتطلب عملًا دون أجر أو سرعة قسرية أو إلغاء فترات الراحة أو ساعات عمل إضافية مفرطة.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المتابعة والتحسين</w:t>
      </w:r>
    </w:p>
    <w:p>
      <w:pPr>
        <w:pStyle w:val="ListeParagraf"/>
        <w:bidi/>
        <w:spacing w:after="80"/>
        <w:ind w:left="0" w:right="709"/>
        <w:jc w:val="both"/>
      </w:pPr>
      <w:r>
        <w:rPr>
          <w:rFonts w:ascii="Calibri" w:hAnsi="Calibri" w:cs="Arial"/>
          <w:rtl/>
          <w:sz w:val="24"/>
          <w:szCs w:val="24"/>
        </w:rPr>
        <w:t xml:space="preserve">4.1. يسجل مشرفو الخطوط الإنتاج كل ساعة على لوحة الإنتاج، ويتحقق فريق الهندسة الصناعية من نقاط الاختناق ويعيد موازنة الخط عندما يكون الفرق بين المحطات كبيرًا.</w:t>
      </w:r>
    </w:p>
    <w:p>
      <w:pPr>
        <w:pStyle w:val="ListeParagraf"/>
        <w:bidi/>
        <w:spacing w:after="80"/>
        <w:ind w:left="0" w:right="709"/>
        <w:jc w:val="both"/>
      </w:pPr>
      <w:r>
        <w:rPr>
          <w:rFonts w:ascii="Calibri" w:hAnsi="Calibri" w:cs="Arial"/>
          <w:rtl/>
          <w:sz w:val="24"/>
          <w:szCs w:val="24"/>
        </w:rPr>
        <w:t xml:space="preserve">4.2. يُسجل الوقت الضائع وفق EMS.SO.PRO.23.06. ولا يُحتسب على المشغل.</w:t>
      </w:r>
    </w:p>
    <w:p>
      <w:pPr>
        <w:pStyle w:val="ListeParagraf"/>
        <w:bidi/>
        <w:spacing w:after="80"/>
        <w:ind w:left="0" w:right="709"/>
        <w:jc w:val="both"/>
      </w:pPr>
      <w:r>
        <w:rPr>
          <w:rFonts w:ascii="Calibri" w:hAnsi="Calibri" w:cs="Arial"/>
          <w:rtl/>
          <w:sz w:val="24"/>
          <w:szCs w:val="24"/>
        </w:rPr>
        <w:t xml:space="preserve">4.3. تُدرس تحسينات الطريقة (الملحقات والموجهات وأدوات المساعدة وبيئة العمل في المحطة) وتُطبق بالتعاون مع المشغلين وأخصائي السلامة والصحة المهنية.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المتابعة والأداء</w:t>
      </w:r>
    </w:p>
    <w:p>
      <w:pPr>
        <w:pStyle w:val="ListeParagraf"/>
        <w:bidi/>
        <w:spacing w:after="80"/>
        <w:ind w:left="0" w:right="709"/>
        <w:jc w:val="both"/>
      </w:pPr>
      <w:r>
        <w:rPr>
          <w:rFonts w:ascii="Calibri" w:hAnsi="Calibri" w:cs="Arial"/>
          <w:rtl/>
          <w:sz w:val="24"/>
          <w:szCs w:val="24"/>
        </w:rPr>
        <w:t xml:space="preserve">5.1. يرفع مدير الهندسة الصناعية تقريرًا شهريًا بالمؤشرات التالية:</w:t>
      </w:r>
    </w:p>
    <w:p>
      <w:pPr>
        <w:pStyle w:val="ListeParagraf"/>
        <w:numPr>
          <w:ilvl w:val="0"/>
          <w:numId w:val="1"/>
        </w:numPr>
        <w:bidi/>
        <w:spacing w:after="60"/>
        <w:jc w:val="both"/>
      </w:pPr>
      <w:r>
        <w:rPr>
          <w:rFonts w:ascii="Calibri" w:hAnsi="Calibri" w:cs="Arial"/>
          <w:rtl/>
          <w:sz w:val="24"/>
          <w:szCs w:val="24"/>
        </w:rPr>
        <w:t xml:space="preserve">كفاءة الخط وكفاءة المصنع (%)،</w:t>
      </w:r>
    </w:p>
    <w:p>
      <w:pPr>
        <w:pStyle w:val="ListeParagraf"/>
        <w:numPr>
          <w:ilvl w:val="0"/>
          <w:numId w:val="1"/>
        </w:numPr>
        <w:bidi/>
        <w:spacing w:after="60"/>
        <w:jc w:val="both"/>
      </w:pPr>
      <w:r>
        <w:rPr>
          <w:rFonts w:ascii="Calibri" w:hAnsi="Calibri" w:cs="Arial"/>
          <w:rtl/>
          <w:sz w:val="24"/>
          <w:szCs w:val="24"/>
        </w:rPr>
        <w:t xml:space="preserve">الإنتاج الفعلي مقارنة بالهدف وأهم أسباب الفاقد،</w:t>
      </w:r>
    </w:p>
    <w:p>
      <w:pPr>
        <w:pStyle w:val="ListeParagraf"/>
        <w:numPr>
          <w:ilvl w:val="0"/>
          <w:numId w:val="1"/>
        </w:numPr>
        <w:bidi/>
        <w:spacing w:after="60"/>
        <w:jc w:val="both"/>
      </w:pPr>
      <w:r>
        <w:rPr>
          <w:rFonts w:ascii="Calibri" w:hAnsi="Calibri" w:cs="Arial"/>
          <w:rtl/>
          <w:sz w:val="24"/>
          <w:szCs w:val="24"/>
        </w:rPr>
        <w:t xml:space="preserve">الفرق بين قيمة SMV المخططة والفعلية للموديلات الجديدة.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نماذج تحليل العمليات وقيم SMV ونماذج دراسة الوقت وجدول السماحات</w:t>
      </w:r>
    </w:p>
    <w:p>
      <w:pPr>
        <w:pStyle w:val="ListeParagraf"/>
        <w:numPr>
          <w:ilvl w:val="0"/>
          <w:numId w:val="1"/>
        </w:numPr>
        <w:bidi/>
        <w:spacing w:after="60"/>
        <w:jc w:val="both"/>
      </w:pPr>
      <w:r>
        <w:rPr>
          <w:rFonts w:ascii="Calibri" w:hAnsi="Calibri" w:cs="Arial"/>
          <w:rtl/>
          <w:sz w:val="24"/>
          <w:szCs w:val="24"/>
        </w:rPr>
        <w:t xml:space="preserve">تخطيط الخط ونماذج موازنة الخط ولوحات الإنتاج كل ساعة</w:t>
      </w:r>
    </w:p>
    <w:p>
      <w:pPr>
        <w:pStyle w:val="ListeParagraf"/>
        <w:numPr>
          <w:ilvl w:val="0"/>
          <w:numId w:val="1"/>
        </w:numPr>
        <w:bidi/>
        <w:spacing w:after="60"/>
        <w:jc w:val="both"/>
      </w:pPr>
      <w:r>
        <w:rPr>
          <w:rFonts w:ascii="Calibri" w:hAnsi="Calibri" w:cs="Arial"/>
          <w:rtl/>
          <w:sz w:val="24"/>
          <w:szCs w:val="24"/>
        </w:rPr>
        <w:t xml:space="preserve">EMS.ÜR.PRO.05.01. إجراء تخطيط الإنتاج ومتابعة الطلبيات</w:t>
      </w:r>
    </w:p>
    <w:p>
      <w:pPr>
        <w:pStyle w:val="ListeParagraf"/>
        <w:numPr>
          <w:ilvl w:val="0"/>
          <w:numId w:val="1"/>
        </w:numPr>
        <w:bidi/>
        <w:spacing w:after="60"/>
        <w:jc w:val="both"/>
      </w:pPr>
      <w:r>
        <w:rPr>
          <w:rFonts w:ascii="Calibri" w:hAnsi="Calibri" w:cs="Arial"/>
          <w:rtl/>
          <w:sz w:val="24"/>
          <w:szCs w:val="24"/>
        </w:rPr>
        <w:t xml:space="preserve">EMS.SO.PRO.23.02. إجراء التشغيل القياسي – تغيير الموديل وتجهيز خط الخياطة</w:t>
      </w:r>
    </w:p>
    <w:p>
      <w:pPr>
        <w:pStyle w:val="ListeParagraf"/>
        <w:numPr>
          <w:ilvl w:val="0"/>
          <w:numId w:val="1"/>
        </w:numPr>
        <w:bidi/>
        <w:spacing w:after="60"/>
        <w:jc w:val="both"/>
      </w:pPr>
      <w:r>
        <w:rPr>
          <w:rFonts w:ascii="Calibri" w:hAnsi="Calibri" w:cs="Arial"/>
          <w:rtl/>
          <w:sz w:val="24"/>
          <w:szCs w:val="24"/>
        </w:rPr>
        <w:t xml:space="preserve">EMS.SO.PRO.23.06. إجراء التشغيل القياسي – تسجيل التوقفات والوقت الضائع</w:t>
      </w:r>
    </w:p>
    <w:p>
      <w:pPr>
        <w:pStyle w:val="ListeParagraf"/>
        <w:numPr>
          <w:ilvl w:val="0"/>
          <w:numId w:val="1"/>
        </w:numPr>
        <w:bidi/>
        <w:spacing w:after="60"/>
        <w:jc w:val="both"/>
      </w:pPr>
      <w:r>
        <w:rPr>
          <w:rFonts w:ascii="Calibri" w:hAnsi="Calibri" w:cs="Arial"/>
          <w:rtl/>
          <w:sz w:val="24"/>
          <w:szCs w:val="24"/>
        </w:rPr>
        <w:t xml:space="preserve">EMS.EG.TL.12.01. تعليمات مصفوفة المهارات وتعدد المهارات</w:t>
      </w:r>
    </w:p>
    <w:p>
      <w:pPr>
        <w:pStyle w:val="ListeParagraf"/>
        <w:numPr>
          <w:ilvl w:val="0"/>
          <w:numId w:val="1"/>
        </w:numPr>
        <w:bidi/>
        <w:spacing w:after="60"/>
        <w:jc w:val="both"/>
      </w:pPr>
      <w:r>
        <w:rPr>
          <w:rFonts w:ascii="Calibri" w:hAnsi="Calibri" w:cs="Arial"/>
          <w:rtl/>
          <w:sz w:val="24"/>
          <w:szCs w:val="24"/>
        </w:rPr>
        <w:t xml:space="preserve">EMS.İK.PRO.01.11. إجراء ساعات العمل والعمل الإضافي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الهندسة الصناعية. وتُقيّم اقتراحات المشغلين والمشرفين وممثلي العمال، ويُعدل الإجراء عند الحاجة.</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WORK STUDY, STANDARD MINUTE VALUE AND LINE BALANCING PROCEDURE</w:t>
          </w:r>
        </w:p>
        <w:p>
          <w:pPr>
            <w:pStyle w:val="GvdeMetni2"/>
            <w:bidi/>
            <w:spacing w:line="276" w:lineRule="auto"/>
            <w:jc w:val="center"/>
          </w:pPr>
          <w:r>
            <w:rPr>
              <w:rFonts w:asciiTheme="minorHAnsi" w:hAnsiTheme="minorHAnsi" w:cs="Arial"/>
              <w:b/>
              <w:bCs/>
              <w:color w:val="000000" w:themeColor="text1"/>
              <w:sz w:val="22"/>
              <w:szCs w:val="22"/>
              <w:rtl/>
            </w:rPr>
            <w:t>إجراء دراسة العمل وقيمة الدقيقة القياسية وموازنة الخط</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EMS.ÜR.PRO.05.05.</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EMS.ÜR.PRO.05.05. WORK STUDY, STANDARD MINUTE VALUE AND LINE BALANCING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