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defines how greige (unfinished) knitted fabric is inspected after knitting at EMS, so that knitting faults are found early, before dyeing and finishing add cost.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It applies to all greige rolls produced in-house or received from subcontracted knitters, before they are sent to the dyehouse.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Greige Inspector:</w:t>
      </w:r>
      <w:r>
        <w:rPr>
          <w:rFonts w:ascii="Calibri" w:hAnsi="Calibri" w:cs="Arial"/>
          <w:sz w:val="24"/>
          <w:szCs w:val="24"/>
        </w:rPr>
        <w:t xml:space="preserve"> Inspects the rolls on the inspection machine, records faults and grades the rolls.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Knitting Supervisor:</w:t>
      </w:r>
      <w:r>
        <w:rPr>
          <w:rFonts w:ascii="Calibri" w:hAnsi="Calibri" w:cs="Arial"/>
          <w:sz w:val="24"/>
          <w:szCs w:val="24"/>
        </w:rPr>
        <w:t xml:space="preserve"> Takes immediate action on the machine when repeated faults are reported.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QC Manager:</w:t>
      </w:r>
      <w:r>
        <w:rPr>
          <w:rFonts w:ascii="Calibri" w:hAnsi="Calibri" w:cs="Arial"/>
          <w:sz w:val="24"/>
          <w:szCs w:val="24"/>
        </w:rPr>
        <w:t xml:space="preserve"> Decides on rolls that fail the acceptance limit.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Greige Fabric:</w:t>
      </w:r>
      <w:r>
        <w:rPr>
          <w:rFonts w:ascii="Calibri" w:hAnsi="Calibri" w:cs="Arial"/>
          <w:sz w:val="24"/>
          <w:szCs w:val="24"/>
        </w:rPr>
        <w:t xml:space="preserve"> Knitted fabric as it comes off the machine, before dyeing and finishing.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4-Point System:</w:t>
      </w:r>
      <w:r>
        <w:rPr>
          <w:rFonts w:ascii="Calibri" w:hAnsi="Calibri" w:cs="Arial"/>
          <w:sz w:val="24"/>
          <w:szCs w:val="24"/>
        </w:rPr>
        <w:t xml:space="preserve"> Fault scoring system giving 1 to 4 points per fault according to its length.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that the inspection machine lights, meter counter and scale work and that the inspection table is clean.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Check the roll card: order, machine number, yarn lot, roll number, weight and knitter.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Inspect 100% of the first rolls of each machine and order, then at least 10% of the following rolls, or as required by the customer.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Run the fabric at a speed that allows the full width to be seen; look for holes, drop stitches, needle lines, lycra faults, oil stains, barre, slubs and contamination.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Mark each fault with a sticker on the selvedge and score it with the 4-point system; record faults on the greige inspection report.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Check width, weight per roll and GSM (greige) against the knitting card.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Rolls within the customer or company point limit are released to the dyehouse; others are held for decision.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RULES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send uninspected or held rolls to the dyehouse.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place rolls directly on the floor; keep them covered and identified.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put hands near the moving rollers of the inspection machine.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the same fault repeats on consecutive rolls, inform the Knitting Supervisor at once to stop and correct the machine, and hold the rolls produced since the last good roll.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Greige Inspection Report and Roll Card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EMS.QA.TL.02.03. Fabric 4-Point Inspection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EMS.ÜR.TL.05.01. Circular Knitting Machine Operation Instruction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EMS.KS.PRO.22.02. Nonconforming Product Control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Points per 100 square metres, second-quality rate and faults per machine are monitored weekly by Quality and the Knitting Supervisor. This instruction is reviewed every year or after a related quality complaint.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تحدد هذه التعليمات كيفية فحص القماش التريكو الخام (غير المجهز) بعد التريكو لدى شركة إيروغلو للتريكو (EMS)، بحيث تُكتشف عيوب التريكو مبكرًا قبل أن تضيف عمليات الصباغة والتجهيز تكلفة إضافية.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تنطبق على جميع أثواب القماش الخام المنتجة داخليًا أو المستلمة من مقاولي التريكو، قبل إرسالها إلى المصبغة.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مفتش القماش الخام:</w:t>
      </w:r>
      <w:r>
        <w:rPr>
          <w:rFonts w:ascii="Calibri" w:hAnsi="Calibri" w:cs="Arial"/>
          <w:rtl/>
          <w:sz w:val="24"/>
          <w:szCs w:val="24"/>
        </w:rPr>
        <w:t xml:space="preserve"> يفحص الأثواب على ماكينة الفحص ويسجل العيوب ويصنّف الأثواب.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التريكو:</w:t>
      </w:r>
      <w:r>
        <w:rPr>
          <w:rFonts w:ascii="Calibri" w:hAnsi="Calibri" w:cs="Arial"/>
          <w:rtl/>
          <w:sz w:val="24"/>
          <w:szCs w:val="24"/>
        </w:rPr>
        <w:t xml:space="preserve"> يتخذ إجراءً فوريًا على الماكينة عند الإبلاغ عن عيوب متكررة.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يقرر بشأن الأثواب التي تتجاوز حد القبول.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القماش الخام:</w:t>
      </w:r>
      <w:r>
        <w:rPr>
          <w:rFonts w:ascii="Calibri" w:hAnsi="Calibri" w:cs="Arial"/>
          <w:rtl/>
          <w:sz w:val="24"/>
          <w:szCs w:val="24"/>
        </w:rPr>
        <w:t xml:space="preserve"> القماش التريكو كما يخرج من الماكينة، قبل الصباغة والتجهيز.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نظام النقاط الأربع:</w:t>
      </w:r>
      <w:r>
        <w:rPr>
          <w:rFonts w:ascii="Calibri" w:hAnsi="Calibri" w:cs="Arial"/>
          <w:rtl/>
          <w:sz w:val="24"/>
          <w:szCs w:val="24"/>
        </w:rPr>
        <w:t xml:space="preserve"> نظام لتقييم العيوب يعطي من 1 إلى 4 نقاط لكل عيب حسب طوله.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تأكد من سلامة عمل إضاءة ماكينة الفحص وعداد الأمتار والميزان، ومن نظافة طاولة الفحص.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راجع بطاقة الثوب: الأمر ورقم الماكينة ولوط الغزل ورقم الثوب والوزن والعامل.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افحص 100% من الأثواب الأولى لكل ماكينة وأمر، ثم 10% على الأقل من الأثواب التالية، أو حسب متطلبات العميل.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شغّل القماش بسرعة تسمح برؤية العرض الكامل، وابحث عن الثقوب والغرز الساقطة وخطوط الإبر وعيوب الليكرا وبقع الزيت والتخطيط (Barre) والعُقد والتلوث.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ضع علامة على كل عيب بملصق على الحافة وقيّمه بنظام النقاط الأربع، وسجّل العيوب في تقرير فحص القماش الخام.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افحص العرض ووزن الثوب والوزن بالمتر المربع (الخام) مقارنة ببطاقة التريكو.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تُفرج الأثواب الواقعة ضمن حد النقاط المعتمد من العميل أو الشركة إلى المصبغة، ويُوقف الباقي لحين اتخاذ القرار.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القواعد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ترسل أثوابًا غير مفحوصة أو موقوفة إلى المصبغة.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تضع الأثواب على الأرض مباشرة، واحفظها مغطاة ومعرّفة.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تقرّب يديك من البكرات الدوارة لماكينة الفحص.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تكرر نفس العيب في أثواب متتالية، أبلغ مشرف التريكو فورًا لإيقاف الماكينة وتصحيحها، وأوقف الأثواب المنتجة منذ آخر ثوب سليم.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تقرير فحص القماش الخام وبطاقة الثوب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EMS.QA.TL.02.03. تعليمات فحص القماش بنظام النقاط الأربع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EMS.ÜR.TL.05.01. تعليمات تشغيل ماكينات التريكو الدائرية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EMS.KS.PRO.22.02. إجراء التحكم في المنتج غير المطابق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تتابع الجودة ومشرف التريكو أسبوعيًا عدد النقاط لكل 100 متر مربع ونسبة الدرجة الثانية والعيوب لكل ماكينة. وتُراجع هذه التعليمات سنويًا أو بعد شكوى جودة ذات صلة.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GREIGE FABRIC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القماش الخام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EMS.ÜR.TL.05.08.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EMS.ÜR.TL.05.08. GREIGE FABRIC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