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spare parts for production machines, utilities and equipment are identified, classified, ordered, received, stored, issued and controlled at Eroglu Knitting (EMS), in order to minimise machine downtime, avoid excess stock and ensure that only correct and safe parts are used.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w:t>
      </w:r>
    </w:p>
    <w:p>
      <w:pPr>
        <w:pStyle w:val="ListeParagraf"/>
        <w:spacing w:after="80"/>
        <w:ind w:left="709" w:right="0"/>
        <w:jc w:val="both"/>
      </w:pPr>
      <w:r>
        <w:rPr>
          <w:rFonts w:ascii="Calibri" w:hAnsi="Calibri" w:cs="Arial"/>
          <w:sz w:val="24"/>
          <w:szCs w:val="24"/>
        </w:rPr>
        <w:t xml:space="preserve">• Mechanical, electrical, electronic, pneumatic and hydraulic spare parts for all knitting, dyeing, finishing, cutting, sewing, printing, embroidery and packing machines,</w:t>
      </w:r>
    </w:p>
    <w:p>
      <w:pPr>
        <w:pStyle w:val="ListeParagraf"/>
        <w:spacing w:after="80"/>
        <w:ind w:left="709" w:right="0"/>
        <w:jc w:val="both"/>
      </w:pPr>
      <w:r>
        <w:rPr>
          <w:rFonts w:ascii="Calibri" w:hAnsi="Calibri" w:cs="Arial"/>
          <w:sz w:val="24"/>
          <w:szCs w:val="24"/>
        </w:rPr>
        <w:t xml:space="preserve">• Spare parts for utilities (boilers, compressors, generators, electrical panels, effluent treatment plant) and fire protection equipment,</w:t>
      </w:r>
    </w:p>
    <w:p>
      <w:pPr>
        <w:pStyle w:val="ListeParagraf"/>
        <w:spacing w:after="80"/>
        <w:ind w:left="709" w:right="0"/>
        <w:jc w:val="both"/>
      </w:pPr>
      <w:r>
        <w:rPr>
          <w:rFonts w:ascii="Calibri" w:hAnsi="Calibri" w:cs="Arial"/>
          <w:sz w:val="24"/>
          <w:szCs w:val="24"/>
        </w:rPr>
        <w:t xml:space="preserve">• Consumables used by maintenance (bearings, belts, filters, lubricants, needles and sinkers for maintenance stock).</w:t>
      </w:r>
    </w:p>
    <w:p>
      <w:pPr>
        <w:pStyle w:val="ListeParagraf"/>
        <w:spacing w:after="80"/>
        <w:ind w:left="709" w:right="0"/>
        <w:jc w:val="both"/>
      </w:pPr>
      <w:r>
        <w:rPr>
          <w:rFonts w:ascii="Calibri" w:hAnsi="Calibri" w:cs="Arial"/>
          <w:sz w:val="24"/>
          <w:szCs w:val="24"/>
        </w:rPr>
        <w:t xml:space="preserve">It applies to the Maintenance Department, the spare parts store, Purchasing and all departments that request spare parts.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Manager:</w:t>
      </w:r>
      <w:r>
        <w:rPr>
          <w:rFonts w:ascii="Calibri" w:hAnsi="Calibri" w:cs="Arial"/>
          <w:sz w:val="24"/>
          <w:szCs w:val="24"/>
        </w:rPr>
        <w:t xml:space="preserve"> Approves the critical spare parts list and minimum/maximum stock levels, and monitors spare parts performance.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Spare Parts Storekeeper:</w:t>
      </w:r>
      <w:r>
        <w:rPr>
          <w:rFonts w:ascii="Calibri" w:hAnsi="Calibri" w:cs="Arial"/>
          <w:sz w:val="24"/>
          <w:szCs w:val="24"/>
        </w:rPr>
        <w:t xml:space="preserve"> Receives, labels, stores and issues spare parts, keeps the stock records up to date and raises replenishment requests.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Technicians:</w:t>
      </w:r>
      <w:r>
        <w:rPr>
          <w:rFonts w:ascii="Calibri" w:hAnsi="Calibri" w:cs="Arial"/>
          <w:sz w:val="24"/>
          <w:szCs w:val="24"/>
        </w:rPr>
        <w:t xml:space="preserve"> Request parts with a work order, return unused and replaced parts and report wrong or defective parts.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 Department:</w:t>
      </w:r>
      <w:r>
        <w:rPr>
          <w:rFonts w:ascii="Calibri" w:hAnsi="Calibri" w:cs="Arial"/>
          <w:sz w:val="24"/>
          <w:szCs w:val="24"/>
        </w:rPr>
        <w:t xml:space="preserve"> Buys spare parts from approved suppliers according to the purchasing procedure and follows up delivery dates.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Finance Department:</w:t>
      </w:r>
      <w:r>
        <w:rPr>
          <w:rFonts w:ascii="Calibri" w:hAnsi="Calibri" w:cs="Arial"/>
          <w:sz w:val="24"/>
          <w:szCs w:val="24"/>
        </w:rPr>
        <w:t xml:space="preserve"> Participates in the annual stock count and the evaluation of slow-moving and obsolete stock.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Critical Spare Part:</w:t>
      </w:r>
      <w:r>
        <w:rPr>
          <w:rFonts w:ascii="Calibri" w:hAnsi="Calibri" w:cs="Arial"/>
          <w:sz w:val="24"/>
          <w:szCs w:val="24"/>
        </w:rPr>
        <w:t xml:space="preserve"> A part whose failure stops a critical machine or utility and which has a long delivery time; it must always be kept in stock.</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Minimum Stock Level:</w:t>
      </w:r>
      <w:r>
        <w:rPr>
          <w:rFonts w:ascii="Calibri" w:hAnsi="Calibri" w:cs="Arial"/>
          <w:sz w:val="24"/>
          <w:szCs w:val="24"/>
        </w:rPr>
        <w:t xml:space="preserve"> The quantity at which a replenishment request is raised.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Slow-Moving / Obsolete Part:</w:t>
      </w:r>
      <w:r>
        <w:rPr>
          <w:rFonts w:ascii="Calibri" w:hAnsi="Calibri" w:cs="Arial"/>
          <w:sz w:val="24"/>
          <w:szCs w:val="24"/>
        </w:rPr>
        <w:t xml:space="preserve"> A part not used for more than 12 months, or a part for a machine that is no longer in use.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Repairable Part:</w:t>
      </w:r>
      <w:r>
        <w:rPr>
          <w:rFonts w:ascii="Calibri" w:hAnsi="Calibri" w:cs="Arial"/>
          <w:sz w:val="24"/>
          <w:szCs w:val="24"/>
        </w:rPr>
        <w:t xml:space="preserve"> A part that can be repaired and returned to stock (e.g. motors, pumps, electronic cards).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IDENTIFICATION AND CLASSIFICATION</w:t>
      </w:r>
    </w:p>
    <w:p>
      <w:pPr>
        <w:pStyle w:val="ListeParagraf"/>
        <w:spacing w:after="80"/>
        <w:ind w:left="709" w:right="0"/>
        <w:jc w:val="both"/>
      </w:pPr>
      <w:r>
        <w:rPr>
          <w:rFonts w:ascii="Calibri" w:hAnsi="Calibri" w:cs="Arial"/>
          <w:sz w:val="24"/>
          <w:szCs w:val="24"/>
        </w:rPr>
        <w:t xml:space="preserve">1.1. Each spare part is given a unique stock code, description, manufacturer part number and the asset numbers of the machines on which it is used.</w:t>
      </w:r>
    </w:p>
    <w:p>
      <w:pPr>
        <w:pStyle w:val="ListeParagraf"/>
        <w:spacing w:after="80"/>
        <w:ind w:left="709" w:right="0"/>
        <w:jc w:val="both"/>
      </w:pPr>
      <w:r>
        <w:rPr>
          <w:rFonts w:ascii="Calibri" w:hAnsi="Calibri" w:cs="Arial"/>
          <w:sz w:val="24"/>
          <w:szCs w:val="24"/>
        </w:rPr>
        <w:t xml:space="preserve">1.2. Spare parts are classified as A (critical), B (important) and C (general), based on the criticality of the machine, delivery time and price.</w:t>
      </w:r>
    </w:p>
    <w:p>
      <w:pPr>
        <w:pStyle w:val="ListeParagraf"/>
        <w:spacing w:after="80"/>
        <w:ind w:left="709" w:right="0"/>
        <w:jc w:val="both"/>
      </w:pPr>
      <w:r>
        <w:rPr>
          <w:rFonts w:ascii="Calibri" w:hAnsi="Calibri" w:cs="Arial"/>
          <w:sz w:val="24"/>
          <w:szCs w:val="24"/>
        </w:rPr>
        <w:t xml:space="preserve">1.3. The Maintenance Manager approves the critical spare parts list every year, taking into account breakdown history, manufacturer recommendations and new machine investments.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STOCK LEVELS AND REPLENISHMENT</w:t>
      </w:r>
    </w:p>
    <w:p>
      <w:pPr>
        <w:pStyle w:val="ListeParagraf"/>
        <w:spacing w:after="80"/>
        <w:ind w:left="709" w:right="0"/>
        <w:jc w:val="both"/>
      </w:pPr>
      <w:r>
        <w:rPr>
          <w:rFonts w:ascii="Calibri" w:hAnsi="Calibri" w:cs="Arial"/>
          <w:sz w:val="24"/>
          <w:szCs w:val="24"/>
        </w:rPr>
        <w:t xml:space="preserve">2.1. Minimum and maximum stock levels are set for each A and B class part according to consumption, delivery time and machine criticality.</w:t>
      </w:r>
    </w:p>
    <w:p>
      <w:pPr>
        <w:pStyle w:val="ListeParagraf"/>
        <w:spacing w:after="80"/>
        <w:ind w:left="709" w:right="0"/>
        <w:jc w:val="both"/>
      </w:pPr>
      <w:r>
        <w:rPr>
          <w:rFonts w:ascii="Calibri" w:hAnsi="Calibri" w:cs="Arial"/>
          <w:sz w:val="24"/>
          <w:szCs w:val="24"/>
        </w:rPr>
        <w:t xml:space="preserve">2.2. When the stock falls to the minimum level, the storekeeper raises a purchase request; urgent requests for breakdowns are approved by the Maintenance Manager.</w:t>
      </w:r>
    </w:p>
    <w:p>
      <w:pPr>
        <w:pStyle w:val="ListeParagraf"/>
        <w:spacing w:after="80"/>
        <w:ind w:left="709" w:right="0"/>
        <w:jc w:val="both"/>
      </w:pPr>
      <w:r>
        <w:rPr>
          <w:rFonts w:ascii="Calibri" w:hAnsi="Calibri" w:cs="Arial"/>
          <w:sz w:val="24"/>
          <w:szCs w:val="24"/>
        </w:rPr>
        <w:t xml:space="preserve">2.3. Purchasing buys original or approved-equivalent parts from approved suppliers; equivalent parts are accepted only after technical approval by the Maintenance Manager.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RECEIVING AND STORAGE</w:t>
      </w:r>
    </w:p>
    <w:p>
      <w:pPr>
        <w:pStyle w:val="ListeParagraf"/>
        <w:spacing w:after="80"/>
        <w:ind w:left="709" w:right="0"/>
        <w:jc w:val="both"/>
      </w:pPr>
      <w:r>
        <w:rPr>
          <w:rFonts w:ascii="Calibri" w:hAnsi="Calibri" w:cs="Arial"/>
          <w:sz w:val="24"/>
          <w:szCs w:val="24"/>
        </w:rPr>
        <w:t xml:space="preserve">3.1. Received parts are checked against the purchase order for part number, quantity, condition and documents (certificate, warranty) before being entered into stock.</w:t>
      </w:r>
    </w:p>
    <w:p>
      <w:pPr>
        <w:pStyle w:val="ListeParagraf"/>
        <w:spacing w:after="80"/>
        <w:ind w:left="709" w:right="0"/>
        <w:jc w:val="both"/>
      </w:pPr>
      <w:r>
        <w:rPr>
          <w:rFonts w:ascii="Calibri" w:hAnsi="Calibri" w:cs="Arial"/>
          <w:sz w:val="24"/>
          <w:szCs w:val="24"/>
        </w:rPr>
        <w:t xml:space="preserve">3.2. Parts are stored in a clean, dry and labelled location (rack, shelf, bin) so that they can be found quickly; first-in-first-out is applied.</w:t>
      </w:r>
    </w:p>
    <w:p>
      <w:pPr>
        <w:pStyle w:val="ListeParagraf"/>
        <w:spacing w:after="80"/>
        <w:ind w:left="709" w:right="0"/>
        <w:jc w:val="both"/>
      </w:pPr>
      <w:r>
        <w:rPr>
          <w:rFonts w:ascii="Calibri" w:hAnsi="Calibri" w:cs="Arial"/>
          <w:sz w:val="24"/>
          <w:szCs w:val="24"/>
        </w:rPr>
        <w:t xml:space="preserve">3.3. Sensitive parts are protected: electronic cards in antistatic packaging, bearings and shafts protected against corrosion, rubber parts away from heat and sunlight, lubricants in a bunded area.</w:t>
      </w:r>
    </w:p>
    <w:p>
      <w:pPr>
        <w:pStyle w:val="ListeParagraf"/>
        <w:spacing w:after="80"/>
        <w:ind w:left="709" w:right="0"/>
        <w:jc w:val="both"/>
      </w:pPr>
      <w:r>
        <w:rPr>
          <w:rFonts w:ascii="Calibri" w:hAnsi="Calibri" w:cs="Arial"/>
          <w:sz w:val="24"/>
          <w:szCs w:val="24"/>
        </w:rPr>
        <w:t xml:space="preserve">3.4. Defective or wrong parts are separated in a “Quarantine / Return” area and returned to the supplier.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ISSUE AND RETURN</w:t>
      </w:r>
    </w:p>
    <w:p>
      <w:pPr>
        <w:pStyle w:val="ListeParagraf"/>
        <w:spacing w:after="80"/>
        <w:ind w:left="709" w:right="0"/>
        <w:jc w:val="both"/>
      </w:pPr>
      <w:r>
        <w:rPr>
          <w:rFonts w:ascii="Calibri" w:hAnsi="Calibri" w:cs="Arial"/>
          <w:sz w:val="24"/>
          <w:szCs w:val="24"/>
        </w:rPr>
        <w:t xml:space="preserve">4.1. Parts are issued only against a work order or a signed spare parts request showing the machine asset number.</w:t>
      </w:r>
    </w:p>
    <w:p>
      <w:pPr>
        <w:pStyle w:val="ListeParagraf"/>
        <w:spacing w:after="80"/>
        <w:ind w:left="709" w:right="0"/>
        <w:jc w:val="both"/>
      </w:pPr>
      <w:r>
        <w:rPr>
          <w:rFonts w:ascii="Calibri" w:hAnsi="Calibri" w:cs="Arial"/>
          <w:sz w:val="24"/>
          <w:szCs w:val="24"/>
        </w:rPr>
        <w:t xml:space="preserve">4.2. The issue is recorded in the stock system immediately so that the cost is charged to the machine and the stock balance is correct.</w:t>
      </w:r>
    </w:p>
    <w:p>
      <w:pPr>
        <w:pStyle w:val="ListeParagraf"/>
        <w:spacing w:after="80"/>
        <w:ind w:left="709" w:right="0"/>
        <w:jc w:val="both"/>
      </w:pPr>
      <w:r>
        <w:rPr>
          <w:rFonts w:ascii="Calibri" w:hAnsi="Calibri" w:cs="Arial"/>
          <w:sz w:val="24"/>
          <w:szCs w:val="24"/>
        </w:rPr>
        <w:t xml:space="preserve">4.3. Unused parts are returned to the store; replaced repairable parts are sent for repair and returned to stock with a “Repaired” label; scrap parts are disposed of according to the waste management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STOCK COUNT AND STOCK CONTROL</w:t>
      </w:r>
    </w:p>
    <w:p>
      <w:pPr>
        <w:pStyle w:val="ListeParagraf"/>
        <w:spacing w:after="80"/>
        <w:ind w:left="709" w:right="0"/>
        <w:jc w:val="both"/>
      </w:pPr>
      <w:r>
        <w:rPr>
          <w:rFonts w:ascii="Calibri" w:hAnsi="Calibri" w:cs="Arial"/>
          <w:sz w:val="24"/>
          <w:szCs w:val="24"/>
        </w:rPr>
        <w:t xml:space="preserve">5.1. Class A parts are counted every quarter and all parts are counted at least once a year; differences are investigated and corrected with approval.</w:t>
      </w:r>
    </w:p>
    <w:p>
      <w:pPr>
        <w:pStyle w:val="ListeParagraf"/>
        <w:spacing w:after="80"/>
        <w:ind w:left="709" w:right="0"/>
        <w:jc w:val="both"/>
      </w:pPr>
      <w:r>
        <w:rPr>
          <w:rFonts w:ascii="Calibri" w:hAnsi="Calibri" w:cs="Arial"/>
          <w:sz w:val="24"/>
          <w:szCs w:val="24"/>
        </w:rPr>
        <w:t xml:space="preserve">5.2. Slow-moving and obsolete parts are reviewed every year and decisions (keep, sell, scrap) are approved by the Maintenance Manager and Finance.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MONITORING AND PERFORMANCE</w:t>
      </w:r>
    </w:p>
    <w:p>
      <w:pPr>
        <w:pStyle w:val="ListeParagraf"/>
        <w:spacing w:after="80"/>
        <w:ind w:left="709" w:right="0"/>
        <w:jc w:val="both"/>
      </w:pPr>
      <w:r>
        <w:rPr>
          <w:rFonts w:ascii="Calibri" w:hAnsi="Calibri" w:cs="Arial"/>
          <w:sz w:val="24"/>
          <w:szCs w:val="24"/>
        </w:rPr>
        <w:t xml:space="preserve">6.1. The Maintenance Manager monitors the following indicators every month:</w:t>
      </w:r>
    </w:p>
    <w:p>
      <w:pPr>
        <w:pStyle w:val="ListeParagraf"/>
        <w:numPr>
          <w:ilvl w:val="0"/>
          <w:numId w:val="1"/>
        </w:numPr>
        <w:spacing w:after="60"/>
        <w:jc w:val="both"/>
      </w:pPr>
      <w:r>
        <w:rPr>
          <w:rFonts w:ascii="Calibri" w:hAnsi="Calibri" w:cs="Arial"/>
          <w:sz w:val="24"/>
          <w:szCs w:val="24"/>
        </w:rPr>
        <w:t xml:space="preserve">Downtime caused by spare part unavailability (hours),</w:t>
      </w:r>
    </w:p>
    <w:p>
      <w:pPr>
        <w:pStyle w:val="ListeParagraf"/>
        <w:numPr>
          <w:ilvl w:val="0"/>
          <w:numId w:val="1"/>
        </w:numPr>
        <w:spacing w:after="60"/>
        <w:jc w:val="both"/>
      </w:pPr>
      <w:r>
        <w:rPr>
          <w:rFonts w:ascii="Calibri" w:hAnsi="Calibri" w:cs="Arial"/>
          <w:sz w:val="24"/>
          <w:szCs w:val="24"/>
        </w:rPr>
        <w:t xml:space="preserve">Stock-out rate of critical spare parts (%),</w:t>
      </w:r>
    </w:p>
    <w:p>
      <w:pPr>
        <w:pStyle w:val="ListeParagraf"/>
        <w:numPr>
          <w:ilvl w:val="0"/>
          <w:numId w:val="1"/>
        </w:numPr>
        <w:spacing w:after="60"/>
        <w:jc w:val="both"/>
      </w:pPr>
      <w:r>
        <w:rPr>
          <w:rFonts w:ascii="Calibri" w:hAnsi="Calibri" w:cs="Arial"/>
          <w:sz w:val="24"/>
          <w:szCs w:val="24"/>
        </w:rPr>
        <w:t xml:space="preserve">Stock count accuracy (%) and value of slow-moving stock.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EMS.BK.PRO.07.01. Preventive Maintenance Procedure</w:t>
      </w:r>
    </w:p>
    <w:p>
      <w:pPr>
        <w:pStyle w:val="ListeParagraf"/>
        <w:numPr>
          <w:ilvl w:val="0"/>
          <w:numId w:val="1"/>
        </w:numPr>
        <w:spacing w:after="60"/>
        <w:jc w:val="both"/>
      </w:pPr>
      <w:r>
        <w:rPr>
          <w:rFonts w:ascii="Calibri" w:hAnsi="Calibri" w:cs="Arial"/>
          <w:sz w:val="24"/>
          <w:szCs w:val="24"/>
        </w:rPr>
        <w:t xml:space="preserve">EMS.BK.PRO.07.02. Breakdown Maintenance Procedure</w:t>
      </w:r>
    </w:p>
    <w:p>
      <w:pPr>
        <w:pStyle w:val="ListeParagraf"/>
        <w:numPr>
          <w:ilvl w:val="0"/>
          <w:numId w:val="1"/>
        </w:numPr>
        <w:spacing w:after="60"/>
        <w:jc w:val="both"/>
      </w:pPr>
      <w:r>
        <w:rPr>
          <w:rFonts w:ascii="Calibri" w:hAnsi="Calibri" w:cs="Arial"/>
          <w:sz w:val="24"/>
          <w:szCs w:val="24"/>
        </w:rPr>
        <w:t xml:space="preserve">EMS.SA.PRO.04.02. Purchasing Procedure</w:t>
      </w:r>
    </w:p>
    <w:p>
      <w:pPr>
        <w:pStyle w:val="ListeParagraf"/>
        <w:numPr>
          <w:ilvl w:val="0"/>
          <w:numId w:val="1"/>
        </w:numPr>
        <w:spacing w:after="60"/>
        <w:jc w:val="both"/>
      </w:pPr>
      <w:r>
        <w:rPr>
          <w:rFonts w:ascii="Calibri" w:hAnsi="Calibri" w:cs="Arial"/>
          <w:sz w:val="24"/>
          <w:szCs w:val="24"/>
        </w:rPr>
        <w:t xml:space="preserve">Critical Spare Parts List, Stock Cards / Stock System Records, Work Orders and Stock Count Reports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This procedure is reviewed every year by the Maintenance Manager. Breakdowns caused by missing or wrong parts, supplier performance and suggestions from technicians are evaluated and the procedure is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تعريف قطع الغيار الخاصة بآلات الإنتاج والمرافق والمعدات وتصنيفها وطلبها واستلامها وتخزينها وصرفها ومراقبتها في شركة إيروغلو للتريكو (EMS)، وذلك لتقليل توقف الآلات إلى الحد الأدنى، وتجنب المخزون الزائد، وضمان استخدام القطع الصحيحة والآمنة فقط.</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w:t>
      </w:r>
    </w:p>
    <w:p>
      <w:pPr>
        <w:pStyle w:val="ListeParagraf"/>
        <w:bidi/>
        <w:spacing w:after="80"/>
        <w:ind w:left="0" w:right="709"/>
        <w:jc w:val="both"/>
      </w:pPr>
      <w:r>
        <w:rPr>
          <w:rFonts w:ascii="Calibri" w:hAnsi="Calibri" w:cs="Arial"/>
          <w:rtl/>
          <w:sz w:val="24"/>
          <w:szCs w:val="24"/>
        </w:rPr>
        <w:t xml:space="preserve">• قطع الغيار الميكانيكية والكهربائية والإلكترونية والهوائية والهيدروليكية لجميع آلات التريكو والصباغة والتجهيز والقص والخياطة والطباعة والتطريز والتعبئة،</w:t>
      </w:r>
    </w:p>
    <w:p>
      <w:pPr>
        <w:pStyle w:val="ListeParagraf"/>
        <w:bidi/>
        <w:spacing w:after="80"/>
        <w:ind w:left="0" w:right="709"/>
        <w:jc w:val="both"/>
      </w:pPr>
      <w:r>
        <w:rPr>
          <w:rFonts w:ascii="Calibri" w:hAnsi="Calibri" w:cs="Arial"/>
          <w:rtl/>
          <w:sz w:val="24"/>
          <w:szCs w:val="24"/>
        </w:rPr>
        <w:t xml:space="preserve">• قطع غيار المرافق (الغلايات والضواغط والمولدات واللوحات الكهربائية ومحطة معالجة مياه الصرف) ومعدات الحماية من الحريق،</w:t>
      </w:r>
    </w:p>
    <w:p>
      <w:pPr>
        <w:pStyle w:val="ListeParagraf"/>
        <w:bidi/>
        <w:spacing w:after="80"/>
        <w:ind w:left="0" w:right="709"/>
        <w:jc w:val="both"/>
      </w:pPr>
      <w:r>
        <w:rPr>
          <w:rFonts w:ascii="Calibri" w:hAnsi="Calibri" w:cs="Arial"/>
          <w:rtl/>
          <w:sz w:val="24"/>
          <w:szCs w:val="24"/>
        </w:rPr>
        <w:t xml:space="preserve">• المستهلكات التي تستخدمها الصيانة (المحامل والسيور والفلاتر ومواد التشحيم والإبر والسنانير لمخزون الصيانة).</w:t>
      </w:r>
    </w:p>
    <w:p>
      <w:pPr>
        <w:pStyle w:val="ListeParagraf"/>
        <w:bidi/>
        <w:spacing w:after="80"/>
        <w:ind w:left="0" w:right="709"/>
        <w:jc w:val="both"/>
      </w:pPr>
      <w:r>
        <w:rPr>
          <w:rFonts w:ascii="Calibri" w:hAnsi="Calibri" w:cs="Arial"/>
          <w:rtl/>
          <w:sz w:val="24"/>
          <w:szCs w:val="24"/>
        </w:rPr>
        <w:t xml:space="preserve">ويسري على قسم الصيانة ومخزن قطع الغيار وقسم المشتريات وجميع الأقسام التي تطلب قطع الغيار.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الصيانة:</w:t>
      </w:r>
      <w:r>
        <w:rPr>
          <w:rFonts w:ascii="Calibri" w:hAnsi="Calibri" w:cs="Arial"/>
          <w:rtl/>
          <w:sz w:val="24"/>
          <w:szCs w:val="24"/>
        </w:rPr>
        <w:t xml:space="preserve"> يعتمد قائمة قطع الغيار الحرجة والحدود الدنيا والقصوى للمخزون، ويتابع أداء قطع الغيار.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أمين مخزن قطع الغيار:</w:t>
      </w:r>
      <w:r>
        <w:rPr>
          <w:rFonts w:ascii="Calibri" w:hAnsi="Calibri" w:cs="Arial"/>
          <w:rtl/>
          <w:sz w:val="24"/>
          <w:szCs w:val="24"/>
        </w:rPr>
        <w:t xml:space="preserve"> يستلم قطع الغيار ويضع عليها البطاقات ويخزنها ويصرفها، ويحدّث سجلات المخزون، ويرفع طلبات إعادة التزويد.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فنيو الصيانة:</w:t>
      </w:r>
      <w:r>
        <w:rPr>
          <w:rFonts w:ascii="Calibri" w:hAnsi="Calibri" w:cs="Arial"/>
          <w:rtl/>
          <w:sz w:val="24"/>
          <w:szCs w:val="24"/>
        </w:rPr>
        <w:t xml:space="preserve"> يطلبون القطع بموجب أمر عمل، ويعيدون القطع غير المستخدمة والمستبدلة، ويبلغون عن القطع الخاطئة أو المعيبة.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قسم المشتريات:</w:t>
      </w:r>
      <w:r>
        <w:rPr>
          <w:rFonts w:ascii="Calibri" w:hAnsi="Calibri" w:cs="Arial"/>
          <w:rtl/>
          <w:sz w:val="24"/>
          <w:szCs w:val="24"/>
        </w:rPr>
        <w:t xml:space="preserve"> يشتري قطع الغيار من الموردين المعتمدين وفقًا لإجراء الشراء، ويتابع مواعيد التسليم.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القسم المالي:</w:t>
      </w:r>
      <w:r>
        <w:rPr>
          <w:rFonts w:ascii="Calibri" w:hAnsi="Calibri" w:cs="Arial"/>
          <w:rtl/>
          <w:sz w:val="24"/>
          <w:szCs w:val="24"/>
        </w:rPr>
        <w:t xml:space="preserve"> يشارك في الجرد السنوي للمخزون وفي تقييم المخزون بطيء الحركة والمتقادم.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قطعة غيار حرجة:</w:t>
      </w:r>
      <w:r>
        <w:rPr>
          <w:rFonts w:ascii="Calibri" w:hAnsi="Calibri" w:cs="Arial"/>
          <w:rtl/>
          <w:sz w:val="24"/>
          <w:szCs w:val="24"/>
        </w:rPr>
        <w:t xml:space="preserve"> قطعة يؤدي تعطلها إلى توقف آلة أو مرفق حرج ويكون زمن توريدها طويلًا؛ ويجب أن تكون متوفرة دائمًا في المخزون.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الحد الأدنى للمخزون:</w:t>
      </w:r>
      <w:r>
        <w:rPr>
          <w:rFonts w:ascii="Calibri" w:hAnsi="Calibri" w:cs="Arial"/>
          <w:rtl/>
          <w:sz w:val="24"/>
          <w:szCs w:val="24"/>
        </w:rPr>
        <w:t xml:space="preserve"> الكمية التي يُرفع عندها طلب إعادة التزويد.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قطعة بطيئة الحركة / متقادمة:</w:t>
      </w:r>
      <w:r>
        <w:rPr>
          <w:rFonts w:ascii="Calibri" w:hAnsi="Calibri" w:cs="Arial"/>
          <w:rtl/>
          <w:sz w:val="24"/>
          <w:szCs w:val="24"/>
        </w:rPr>
        <w:t xml:space="preserve"> قطعة لم تُستخدم لأكثر من 12 شهرًا، أو قطعة لآلة لم تعد مستخدمة.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قطعة قابلة للإصلاح:</w:t>
      </w:r>
      <w:r>
        <w:rPr>
          <w:rFonts w:ascii="Calibri" w:hAnsi="Calibri" w:cs="Arial"/>
          <w:rtl/>
          <w:sz w:val="24"/>
          <w:szCs w:val="24"/>
        </w:rPr>
        <w:t xml:space="preserve"> قطعة يمكن إصلاحها وإعادتها إلى المخزون (مثل المحركات والمضخات والبطاقات الإلكترونية).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التعريف والتصنيف</w:t>
      </w:r>
    </w:p>
    <w:p>
      <w:pPr>
        <w:pStyle w:val="ListeParagraf"/>
        <w:bidi/>
        <w:spacing w:after="80"/>
        <w:ind w:left="0" w:right="709"/>
        <w:jc w:val="both"/>
      </w:pPr>
      <w:r>
        <w:rPr>
          <w:rFonts w:ascii="Calibri" w:hAnsi="Calibri" w:cs="Arial"/>
          <w:rtl/>
          <w:sz w:val="24"/>
          <w:szCs w:val="24"/>
        </w:rPr>
        <w:t xml:space="preserve">1.1. تُعطى كل قطعة غيار رمز مخزون فريدًا ووصفًا ورقم القطعة لدى الشركة المصنعة وأرقام أصول الآلات التي تُستخدم عليها.</w:t>
      </w:r>
    </w:p>
    <w:p>
      <w:pPr>
        <w:pStyle w:val="ListeParagraf"/>
        <w:bidi/>
        <w:spacing w:after="80"/>
        <w:ind w:left="0" w:right="709"/>
        <w:jc w:val="both"/>
      </w:pPr>
      <w:r>
        <w:rPr>
          <w:rFonts w:ascii="Calibri" w:hAnsi="Calibri" w:cs="Arial"/>
          <w:rtl/>
          <w:sz w:val="24"/>
          <w:szCs w:val="24"/>
        </w:rPr>
        <w:t xml:space="preserve">1.2. تُصنف قطع الغيار إلى A (حرجة) وB (مهمة) وC (عامة)، بناءً على أهمية الآلة وزمن التوريد والسعر.</w:t>
      </w:r>
    </w:p>
    <w:p>
      <w:pPr>
        <w:pStyle w:val="ListeParagraf"/>
        <w:bidi/>
        <w:spacing w:after="80"/>
        <w:ind w:left="0" w:right="709"/>
        <w:jc w:val="both"/>
      </w:pPr>
      <w:r>
        <w:rPr>
          <w:rFonts w:ascii="Calibri" w:hAnsi="Calibri" w:cs="Arial"/>
          <w:rtl/>
          <w:sz w:val="24"/>
          <w:szCs w:val="24"/>
        </w:rPr>
        <w:t xml:space="preserve">1.3. يعتمد مدير الصيانة قائمة قطع الغيار الحرجة سنويًا، مع مراعاة تاريخ الأعطال وتوصيات الشركة المصنعة واستثمارات الآلات الجديدة.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مستويات المخزون وإعادة التزويد</w:t>
      </w:r>
    </w:p>
    <w:p>
      <w:pPr>
        <w:pStyle w:val="ListeParagraf"/>
        <w:bidi/>
        <w:spacing w:after="80"/>
        <w:ind w:left="0" w:right="709"/>
        <w:jc w:val="both"/>
      </w:pPr>
      <w:r>
        <w:rPr>
          <w:rFonts w:ascii="Calibri" w:hAnsi="Calibri" w:cs="Arial"/>
          <w:rtl/>
          <w:sz w:val="24"/>
          <w:szCs w:val="24"/>
        </w:rPr>
        <w:t xml:space="preserve">2.1. تُحدد مستويات دنيا وقصوى للمخزون لكل قطعة من الفئتين A وB وفقًا للاستهلاك وزمن التوريد وأهمية الآلة.</w:t>
      </w:r>
    </w:p>
    <w:p>
      <w:pPr>
        <w:pStyle w:val="ListeParagraf"/>
        <w:bidi/>
        <w:spacing w:after="80"/>
        <w:ind w:left="0" w:right="709"/>
        <w:jc w:val="both"/>
      </w:pPr>
      <w:r>
        <w:rPr>
          <w:rFonts w:ascii="Calibri" w:hAnsi="Calibri" w:cs="Arial"/>
          <w:rtl/>
          <w:sz w:val="24"/>
          <w:szCs w:val="24"/>
        </w:rPr>
        <w:t xml:space="preserve">2.2. عندما ينخفض المخزون إلى الحد الأدنى، يرفع أمين المخزن طلب شراء؛ ويعتمد مدير الصيانة الطلبات العاجلة الخاصة بالأعطال.</w:t>
      </w:r>
    </w:p>
    <w:p>
      <w:pPr>
        <w:pStyle w:val="ListeParagraf"/>
        <w:bidi/>
        <w:spacing w:after="80"/>
        <w:ind w:left="0" w:right="709"/>
        <w:jc w:val="both"/>
      </w:pPr>
      <w:r>
        <w:rPr>
          <w:rFonts w:ascii="Calibri" w:hAnsi="Calibri" w:cs="Arial"/>
          <w:rtl/>
          <w:sz w:val="24"/>
          <w:szCs w:val="24"/>
        </w:rPr>
        <w:t xml:space="preserve">2.3. يشتري قسم المشتريات القطع الأصلية أو المكافئة المعتمدة من موردين معتمدين؛ ولا تُقبل القطع المكافئة إلا بعد الموافقة الفنية من مدير الصيانة.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الاستلام والتخزين</w:t>
      </w:r>
    </w:p>
    <w:p>
      <w:pPr>
        <w:pStyle w:val="ListeParagraf"/>
        <w:bidi/>
        <w:spacing w:after="80"/>
        <w:ind w:left="0" w:right="709"/>
        <w:jc w:val="both"/>
      </w:pPr>
      <w:r>
        <w:rPr>
          <w:rFonts w:ascii="Calibri" w:hAnsi="Calibri" w:cs="Arial"/>
          <w:rtl/>
          <w:sz w:val="24"/>
          <w:szCs w:val="24"/>
        </w:rPr>
        <w:t xml:space="preserve">3.1. تُفحص القطع المستلمة مقابل أمر الشراء من حيث رقم القطعة والكمية والحالة والمستندات (الشهادة، الضمان) قبل إدخالها إلى المخزون.</w:t>
      </w:r>
    </w:p>
    <w:p>
      <w:pPr>
        <w:pStyle w:val="ListeParagraf"/>
        <w:bidi/>
        <w:spacing w:after="80"/>
        <w:ind w:left="0" w:right="709"/>
        <w:jc w:val="both"/>
      </w:pPr>
      <w:r>
        <w:rPr>
          <w:rFonts w:ascii="Calibri" w:hAnsi="Calibri" w:cs="Arial"/>
          <w:rtl/>
          <w:sz w:val="24"/>
          <w:szCs w:val="24"/>
        </w:rPr>
        <w:t xml:space="preserve">3.2. تُخزن القطع في مكان نظيف وجاف ومُعلَّم (رف، رف صغير، صندوق) بحيث يمكن العثور عليها بسرعة؛ ويُطبق مبدأ الوارد أولًا يُصرف أولًا.</w:t>
      </w:r>
    </w:p>
    <w:p>
      <w:pPr>
        <w:pStyle w:val="ListeParagraf"/>
        <w:bidi/>
        <w:spacing w:after="80"/>
        <w:ind w:left="0" w:right="709"/>
        <w:jc w:val="both"/>
      </w:pPr>
      <w:r>
        <w:rPr>
          <w:rFonts w:ascii="Calibri" w:hAnsi="Calibri" w:cs="Arial"/>
          <w:rtl/>
          <w:sz w:val="24"/>
          <w:szCs w:val="24"/>
        </w:rPr>
        <w:t xml:space="preserve">3.3. تُحمى القطع الحساسة: البطاقات الإلكترونية في عبوات مضادة للكهرباء الساكنة، والمحامل والأعمدة محمية من التآكل، والقطع المطاطية بعيدًا عن الحرارة وأشعة الشمس، ومواد التشحيم في منطقة ذات حاجز احتواء.</w:t>
      </w:r>
    </w:p>
    <w:p>
      <w:pPr>
        <w:pStyle w:val="ListeParagraf"/>
        <w:bidi/>
        <w:spacing w:after="80"/>
        <w:ind w:left="0" w:right="709"/>
        <w:jc w:val="both"/>
      </w:pPr>
      <w:r>
        <w:rPr>
          <w:rFonts w:ascii="Calibri" w:hAnsi="Calibri" w:cs="Arial"/>
          <w:rtl/>
          <w:sz w:val="24"/>
          <w:szCs w:val="24"/>
        </w:rPr>
        <w:t xml:space="preserve">3.4. تُفصل القطع المعيبة أو الخاطئة في منطقة «حجر / إرجاع» وتُعاد إلى المورد.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الصرف والإرجاع</w:t>
      </w:r>
    </w:p>
    <w:p>
      <w:pPr>
        <w:pStyle w:val="ListeParagraf"/>
        <w:bidi/>
        <w:spacing w:after="80"/>
        <w:ind w:left="0" w:right="709"/>
        <w:jc w:val="both"/>
      </w:pPr>
      <w:r>
        <w:rPr>
          <w:rFonts w:ascii="Calibri" w:hAnsi="Calibri" w:cs="Arial"/>
          <w:rtl/>
          <w:sz w:val="24"/>
          <w:szCs w:val="24"/>
        </w:rPr>
        <w:t xml:space="preserve">4.1. لا تُصرف القطع إلا بموجب أمر عمل أو طلب قطع غيار موقّع يبين رقم أصل الآلة.</w:t>
      </w:r>
    </w:p>
    <w:p>
      <w:pPr>
        <w:pStyle w:val="ListeParagraf"/>
        <w:bidi/>
        <w:spacing w:after="80"/>
        <w:ind w:left="0" w:right="709"/>
        <w:jc w:val="both"/>
      </w:pPr>
      <w:r>
        <w:rPr>
          <w:rFonts w:ascii="Calibri" w:hAnsi="Calibri" w:cs="Arial"/>
          <w:rtl/>
          <w:sz w:val="24"/>
          <w:szCs w:val="24"/>
        </w:rPr>
        <w:t xml:space="preserve">4.2. يُسجل الصرف في نظام المخزون فورًا بحيث تُحمَّل التكلفة على الآلة ويكون رصيد المخزون صحيحًا.</w:t>
      </w:r>
    </w:p>
    <w:p>
      <w:pPr>
        <w:pStyle w:val="ListeParagraf"/>
        <w:bidi/>
        <w:spacing w:after="80"/>
        <w:ind w:left="0" w:right="709"/>
        <w:jc w:val="both"/>
      </w:pPr>
      <w:r>
        <w:rPr>
          <w:rFonts w:ascii="Calibri" w:hAnsi="Calibri" w:cs="Arial"/>
          <w:rtl/>
          <w:sz w:val="24"/>
          <w:szCs w:val="24"/>
        </w:rPr>
        <w:t xml:space="preserve">4.3. تُعاد القطع غير المستخدمة إلى المخزن؛ وتُرسل القطع المستبدلة القابلة للإصلاح للإصلاح وتُعاد إلى المخزون ببطاقة «تم الإصلاح»؛ ويُتخلص من القطع الخردة وفقًا لإجراء إدارة النفايات.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جرد المخزون ومراقبته</w:t>
      </w:r>
    </w:p>
    <w:p>
      <w:pPr>
        <w:pStyle w:val="ListeParagraf"/>
        <w:bidi/>
        <w:spacing w:after="80"/>
        <w:ind w:left="0" w:right="709"/>
        <w:jc w:val="both"/>
      </w:pPr>
      <w:r>
        <w:rPr>
          <w:rFonts w:ascii="Calibri" w:hAnsi="Calibri" w:cs="Arial"/>
          <w:rtl/>
          <w:sz w:val="24"/>
          <w:szCs w:val="24"/>
        </w:rPr>
        <w:t xml:space="preserve">5.1. تُجرد قطع الفئة A كل ربع سنة، وتُجرد جميع القطع مرة واحدة على الأقل سنويًا؛ وتُبحث الفروقات وتُصحح بعد الموافقة.</w:t>
      </w:r>
    </w:p>
    <w:p>
      <w:pPr>
        <w:pStyle w:val="ListeParagraf"/>
        <w:bidi/>
        <w:spacing w:after="80"/>
        <w:ind w:left="0" w:right="709"/>
        <w:jc w:val="both"/>
      </w:pPr>
      <w:r>
        <w:rPr>
          <w:rFonts w:ascii="Calibri" w:hAnsi="Calibri" w:cs="Arial"/>
          <w:rtl/>
          <w:sz w:val="24"/>
          <w:szCs w:val="24"/>
        </w:rPr>
        <w:t xml:space="preserve">5.2. تُراجع القطع بطيئة الحركة والمتقادمة سنويًا، ويعتمد مدير الصيانة والقسم المالي القرارات (الاحتفاظ، البيع، التخريد).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المتابعة والأداء</w:t>
      </w:r>
    </w:p>
    <w:p>
      <w:pPr>
        <w:pStyle w:val="ListeParagraf"/>
        <w:bidi/>
        <w:spacing w:after="80"/>
        <w:ind w:left="0" w:right="709"/>
        <w:jc w:val="both"/>
      </w:pPr>
      <w:r>
        <w:rPr>
          <w:rFonts w:ascii="Calibri" w:hAnsi="Calibri" w:cs="Arial"/>
          <w:rtl/>
          <w:sz w:val="24"/>
          <w:szCs w:val="24"/>
        </w:rPr>
        <w:t xml:space="preserve">6.1. يتابع مدير الصيانة المؤشرات التالية شهريًا:</w:t>
      </w:r>
    </w:p>
    <w:p>
      <w:pPr>
        <w:pStyle w:val="ListeParagraf"/>
        <w:numPr>
          <w:ilvl w:val="0"/>
          <w:numId w:val="1"/>
        </w:numPr>
        <w:bidi/>
        <w:spacing w:after="60"/>
        <w:jc w:val="both"/>
      </w:pPr>
      <w:r>
        <w:rPr>
          <w:rFonts w:ascii="Calibri" w:hAnsi="Calibri" w:cs="Arial"/>
          <w:rtl/>
          <w:sz w:val="24"/>
          <w:szCs w:val="24"/>
        </w:rPr>
        <w:t xml:space="preserve">التوقف الناتج عن عدم توفر قطع الغيار (بالساعات)،</w:t>
      </w:r>
    </w:p>
    <w:p>
      <w:pPr>
        <w:pStyle w:val="ListeParagraf"/>
        <w:numPr>
          <w:ilvl w:val="0"/>
          <w:numId w:val="1"/>
        </w:numPr>
        <w:bidi/>
        <w:spacing w:after="60"/>
        <w:jc w:val="both"/>
      </w:pPr>
      <w:r>
        <w:rPr>
          <w:rFonts w:ascii="Calibri" w:hAnsi="Calibri" w:cs="Arial"/>
          <w:rtl/>
          <w:sz w:val="24"/>
          <w:szCs w:val="24"/>
        </w:rPr>
        <w:t xml:space="preserve">نسبة نفاد مخزون قطع الغيار الحرجة (%)،</w:t>
      </w:r>
    </w:p>
    <w:p>
      <w:pPr>
        <w:pStyle w:val="ListeParagraf"/>
        <w:numPr>
          <w:ilvl w:val="0"/>
          <w:numId w:val="1"/>
        </w:numPr>
        <w:bidi/>
        <w:spacing w:after="60"/>
        <w:jc w:val="both"/>
      </w:pPr>
      <w:r>
        <w:rPr>
          <w:rFonts w:ascii="Calibri" w:hAnsi="Calibri" w:cs="Arial"/>
          <w:rtl/>
          <w:sz w:val="24"/>
          <w:szCs w:val="24"/>
        </w:rPr>
        <w:t xml:space="preserve">دقة جرد المخزون (%) وقيمة المخزون بطيء الحركة.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EMS.BK.PRO.07.01. إجراء الصيانة الوقائية</w:t>
      </w:r>
    </w:p>
    <w:p>
      <w:pPr>
        <w:pStyle w:val="ListeParagraf"/>
        <w:numPr>
          <w:ilvl w:val="0"/>
          <w:numId w:val="1"/>
        </w:numPr>
        <w:bidi/>
        <w:spacing w:after="60"/>
        <w:jc w:val="both"/>
      </w:pPr>
      <w:r>
        <w:rPr>
          <w:rFonts w:ascii="Calibri" w:hAnsi="Calibri" w:cs="Arial"/>
          <w:rtl/>
          <w:sz w:val="24"/>
          <w:szCs w:val="24"/>
        </w:rPr>
        <w:t xml:space="preserve">EMS.BK.PRO.07.02. إجراء صيانة الأعطال</w:t>
      </w:r>
    </w:p>
    <w:p>
      <w:pPr>
        <w:pStyle w:val="ListeParagraf"/>
        <w:numPr>
          <w:ilvl w:val="0"/>
          <w:numId w:val="1"/>
        </w:numPr>
        <w:bidi/>
        <w:spacing w:after="60"/>
        <w:jc w:val="both"/>
      </w:pPr>
      <w:r>
        <w:rPr>
          <w:rFonts w:ascii="Calibri" w:hAnsi="Calibri" w:cs="Arial"/>
          <w:rtl/>
          <w:sz w:val="24"/>
          <w:szCs w:val="24"/>
        </w:rPr>
        <w:t xml:space="preserve">EMS.SA.PRO.04.02. إجراء الشراء</w:t>
      </w:r>
    </w:p>
    <w:p>
      <w:pPr>
        <w:pStyle w:val="ListeParagraf"/>
        <w:numPr>
          <w:ilvl w:val="0"/>
          <w:numId w:val="1"/>
        </w:numPr>
        <w:bidi/>
        <w:spacing w:after="60"/>
        <w:jc w:val="both"/>
      </w:pPr>
      <w:r>
        <w:rPr>
          <w:rFonts w:ascii="Calibri" w:hAnsi="Calibri" w:cs="Arial"/>
          <w:rtl/>
          <w:sz w:val="24"/>
          <w:szCs w:val="24"/>
        </w:rPr>
        <w:t xml:space="preserve">قائمة قطع الغيار الحرجة، وبطاقات المخزون / سجلات نظام المخزون، وأوامر العمل، وتقارير الجرد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الصيانة هذا الإجراء سنويًا. وتُقيَّم الأعطال الناتجة عن القطع المفقودة أو الخاطئة وأداء الموردين ومقترحات الفنيين، ويُعدَّل الإجراء عند الضرورة.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SPARE PARTS MANAGEMENT PROCEDURE</w:t>
          </w:r>
        </w:p>
        <w:p>
          <w:pPr>
            <w:pStyle w:val="GvdeMetni2"/>
            <w:bidi/>
            <w:spacing w:line="276" w:lineRule="auto"/>
            <w:jc w:val="center"/>
          </w:pPr>
          <w:r>
            <w:rPr>
              <w:rFonts w:asciiTheme="minorHAnsi" w:hAnsiTheme="minorHAnsi" w:cs="Arial"/>
              <w:b/>
              <w:bCs/>
              <w:color w:val="000000" w:themeColor="text1"/>
              <w:sz w:val="22"/>
              <w:szCs w:val="22"/>
              <w:rtl/>
            </w:rPr>
            <w:t>إجراء إدارة قطع الغيار</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EMS.BK.PRO.07.03.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EMS.BK.PRO.07.03. SPARE PARTS MANAGEMENT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