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physical inventory counts are planned, carried out, reconciled and recorded in all warehouses of Eroglu Knitting (EMS), in order to keep stock records accurate, to detect losses, damage and slow-moving stock early and to support correct production planning, purchasing and financial reporting.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Yarn, fabric (greige and finished), trims and accessories, packing materials and finished goods warehouses,</w:t>
      </w:r>
    </w:p>
    <w:p>
      <w:pPr>
        <w:pStyle w:val="ListeParagraf"/>
        <w:spacing w:after="80"/>
        <w:ind w:left="709" w:right="0"/>
        <w:jc w:val="both"/>
      </w:pPr>
      <w:r>
        <w:rPr>
          <w:rFonts w:ascii="Calibri" w:hAnsi="Calibri" w:cs="Arial"/>
          <w:sz w:val="24"/>
          <w:szCs w:val="24"/>
        </w:rPr>
        <w:t xml:space="preserve">• Chemical and dyestuff stores, spare parts store and the work-in-progress (WIP) held in production sections at period end,</w:t>
      </w:r>
    </w:p>
    <w:p>
      <w:pPr>
        <w:pStyle w:val="ListeParagraf"/>
        <w:spacing w:after="80"/>
        <w:ind w:left="709" w:right="0"/>
        <w:jc w:val="both"/>
      </w:pPr>
      <w:r>
        <w:rPr>
          <w:rFonts w:ascii="Calibri" w:hAnsi="Calibri" w:cs="Arial"/>
          <w:sz w:val="24"/>
          <w:szCs w:val="24"/>
        </w:rPr>
        <w:t xml:space="preserve">• Annual full counts, periodic cycle counts and special counts (e.g. after an incident or a change of storekeeper).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Manager:</w:t>
      </w:r>
      <w:r>
        <w:rPr>
          <w:rFonts w:ascii="Calibri" w:hAnsi="Calibri" w:cs="Arial"/>
          <w:sz w:val="24"/>
          <w:szCs w:val="24"/>
        </w:rPr>
        <w:t xml:space="preserve"> Plans the counts, prepares the count teams and materials, and approves the count results and adjustments.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Storekeepers:</w:t>
      </w:r>
      <w:r>
        <w:rPr>
          <w:rFonts w:ascii="Calibri" w:hAnsi="Calibri" w:cs="Arial"/>
          <w:sz w:val="24"/>
          <w:szCs w:val="24"/>
        </w:rPr>
        <w:t xml:space="preserve"> Prepare the warehouse for the count, take part in the counts and investigate differences.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Finance Department:</w:t>
      </w:r>
      <w:r>
        <w:rPr>
          <w:rFonts w:ascii="Calibri" w:hAnsi="Calibri" w:cs="Arial"/>
          <w:sz w:val="24"/>
          <w:szCs w:val="24"/>
        </w:rPr>
        <w:t xml:space="preserve"> Takes part in the annual count as an independent party, checks the reconciliation and posts the approved adjustments.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Count Teams:</w:t>
      </w:r>
      <w:r>
        <w:rPr>
          <w:rFonts w:ascii="Calibri" w:hAnsi="Calibri" w:cs="Arial"/>
          <w:sz w:val="24"/>
          <w:szCs w:val="24"/>
        </w:rPr>
        <w:t xml:space="preserve"> Count and record the materials exactly as found, according to this procedure.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stock adjustments above the agreed value limit and the write-off of damaged or obsolete stock.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Full (Wall-to-Wall) Count:</w:t>
      </w:r>
      <w:r>
        <w:rPr>
          <w:rFonts w:ascii="Calibri" w:hAnsi="Calibri" w:cs="Arial"/>
          <w:sz w:val="24"/>
          <w:szCs w:val="24"/>
        </w:rPr>
        <w:t xml:space="preserve"> A count of all items in a warehouse at the same time, with stock movements stopped.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Cycle Count:</w:t>
      </w:r>
      <w:r>
        <w:rPr>
          <w:rFonts w:ascii="Calibri" w:hAnsi="Calibri" w:cs="Arial"/>
          <w:sz w:val="24"/>
          <w:szCs w:val="24"/>
        </w:rPr>
        <w:t xml:space="preserve"> A count of a selected group of items at planned intervals without stopping the whole warehouse.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Count Tag / Count Sheet:</w:t>
      </w:r>
      <w:r>
        <w:rPr>
          <w:rFonts w:ascii="Calibri" w:hAnsi="Calibri" w:cs="Arial"/>
          <w:sz w:val="24"/>
          <w:szCs w:val="24"/>
        </w:rPr>
        <w:t xml:space="preserve"> The numbered document on which the counted quantity of each location or item is recorded.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Stock Difference:</w:t>
      </w:r>
      <w:r>
        <w:rPr>
          <w:rFonts w:ascii="Calibri" w:hAnsi="Calibri" w:cs="Arial"/>
          <w:sz w:val="24"/>
          <w:szCs w:val="24"/>
        </w:rPr>
        <w:t xml:space="preserve"> The difference between the counted quantity and the quantity shown in the stock system.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PLANNING</w:t>
      </w:r>
    </w:p>
    <w:p>
      <w:pPr>
        <w:pStyle w:val="ListeParagraf"/>
        <w:spacing w:after="80"/>
        <w:ind w:left="709" w:right="0"/>
        <w:jc w:val="both"/>
      </w:pPr>
      <w:r>
        <w:rPr>
          <w:rFonts w:ascii="Calibri" w:hAnsi="Calibri" w:cs="Arial"/>
          <w:sz w:val="24"/>
          <w:szCs w:val="24"/>
        </w:rPr>
        <w:t xml:space="preserve">1.1. The Warehouse Manager prepares the annual count plan, which includes a full count at least once a year and cycle counts as follows:</w:t>
      </w:r>
    </w:p>
    <w:p>
      <w:pPr>
        <w:pStyle w:val="ListeParagraf"/>
        <w:numPr>
          <w:ilvl w:val="0"/>
          <w:numId w:val="1"/>
        </w:numPr>
        <w:spacing w:after="60"/>
        <w:jc w:val="both"/>
      </w:pPr>
      <w:r>
        <w:rPr>
          <w:rFonts w:ascii="Calibri" w:hAnsi="Calibri" w:cs="Arial"/>
          <w:sz w:val="24"/>
          <w:szCs w:val="24"/>
        </w:rPr>
        <w:t xml:space="preserve">High-value or critical items (e.g. yarn, certified GRS/RCS and OCS materials, chemicals): monthly,</w:t>
      </w:r>
    </w:p>
    <w:p>
      <w:pPr>
        <w:pStyle w:val="ListeParagraf"/>
        <w:numPr>
          <w:ilvl w:val="0"/>
          <w:numId w:val="1"/>
        </w:numPr>
        <w:spacing w:after="60"/>
        <w:jc w:val="both"/>
      </w:pPr>
      <w:r>
        <w:rPr>
          <w:rFonts w:ascii="Calibri" w:hAnsi="Calibri" w:cs="Arial"/>
          <w:sz w:val="24"/>
          <w:szCs w:val="24"/>
        </w:rPr>
        <w:t xml:space="preserve">Other active items: at least quarterly,</w:t>
      </w:r>
    </w:p>
    <w:p>
      <w:pPr>
        <w:pStyle w:val="ListeParagraf"/>
        <w:numPr>
          <w:ilvl w:val="0"/>
          <w:numId w:val="1"/>
        </w:numPr>
        <w:spacing w:after="60"/>
        <w:jc w:val="both"/>
      </w:pPr>
      <w:r>
        <w:rPr>
          <w:rFonts w:ascii="Calibri" w:hAnsi="Calibri" w:cs="Arial"/>
          <w:sz w:val="24"/>
          <w:szCs w:val="24"/>
        </w:rPr>
        <w:t xml:space="preserve">Slow-moving items: at least every six months.</w:t>
      </w:r>
    </w:p>
    <w:p>
      <w:pPr>
        <w:pStyle w:val="ListeParagraf"/>
        <w:spacing w:after="80"/>
        <w:ind w:left="709" w:right="0"/>
        <w:jc w:val="both"/>
      </w:pPr>
      <w:r>
        <w:rPr>
          <w:rFonts w:ascii="Calibri" w:hAnsi="Calibri" w:cs="Arial"/>
          <w:sz w:val="24"/>
          <w:szCs w:val="24"/>
        </w:rPr>
        <w:t xml:space="preserve">1.2. The date of the full count is agreed with Production Planning and Finance; receipts and issues are stopped during the count.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PREPARATION</w:t>
      </w:r>
    </w:p>
    <w:p>
      <w:pPr>
        <w:pStyle w:val="ListeParagraf"/>
        <w:spacing w:after="80"/>
        <w:ind w:left="709" w:right="0"/>
        <w:jc w:val="both"/>
      </w:pPr>
      <w:r>
        <w:rPr>
          <w:rFonts w:ascii="Calibri" w:hAnsi="Calibri" w:cs="Arial"/>
          <w:sz w:val="24"/>
          <w:szCs w:val="24"/>
        </w:rPr>
        <w:t xml:space="preserve">2.1. All documents (receipts, issues, returns, transfers) are entered in the stock system before the count starts, and a stock list is printed or exported at the cut-off time.</w:t>
      </w:r>
    </w:p>
    <w:p>
      <w:pPr>
        <w:pStyle w:val="ListeParagraf"/>
        <w:spacing w:after="80"/>
        <w:ind w:left="709" w:right="0"/>
        <w:jc w:val="both"/>
      </w:pPr>
      <w:r>
        <w:rPr>
          <w:rFonts w:ascii="Calibri" w:hAnsi="Calibri" w:cs="Arial"/>
          <w:sz w:val="24"/>
          <w:szCs w:val="24"/>
        </w:rPr>
        <w:t xml:space="preserve">2.2. The warehouse is cleaned and arranged; each location is labelled and items are grouped by lot, colour and size.</w:t>
      </w:r>
    </w:p>
    <w:p>
      <w:pPr>
        <w:pStyle w:val="ListeParagraf"/>
        <w:spacing w:after="80"/>
        <w:ind w:left="709" w:right="0"/>
        <w:jc w:val="both"/>
      </w:pPr>
      <w:r>
        <w:rPr>
          <w:rFonts w:ascii="Calibri" w:hAnsi="Calibri" w:cs="Arial"/>
          <w:sz w:val="24"/>
          <w:szCs w:val="24"/>
        </w:rPr>
        <w:t xml:space="preserve">2.3. Damaged, quarantined, customer-owned and certified (GRS/RCS, OCS) materials are kept clearly separated and identified.</w:t>
      </w:r>
    </w:p>
    <w:p>
      <w:pPr>
        <w:pStyle w:val="ListeParagraf"/>
        <w:spacing w:after="80"/>
        <w:ind w:left="709" w:right="0"/>
        <w:jc w:val="both"/>
      </w:pPr>
      <w:r>
        <w:rPr>
          <w:rFonts w:ascii="Calibri" w:hAnsi="Calibri" w:cs="Arial"/>
          <w:sz w:val="24"/>
          <w:szCs w:val="24"/>
        </w:rPr>
        <w:t xml:space="preserve">2.4. Count teams of at least two persons are formed; one counts and one records. Calibrated scales and measuring devices are made ready (EMS.LB.PRO.09.02.).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COUNTING</w:t>
      </w:r>
    </w:p>
    <w:p>
      <w:pPr>
        <w:pStyle w:val="ListeParagraf"/>
        <w:spacing w:after="80"/>
        <w:ind w:left="709" w:right="0"/>
        <w:jc w:val="both"/>
      </w:pPr>
      <w:r>
        <w:rPr>
          <w:rFonts w:ascii="Calibri" w:hAnsi="Calibri" w:cs="Arial"/>
          <w:sz w:val="24"/>
          <w:szCs w:val="24"/>
        </w:rPr>
        <w:t xml:space="preserve">3.1. Each team counts its area location by location and writes the quantity, unit, lot and condition on numbered count tags; quantities shown in the system are not given to the count team (blind count).</w:t>
      </w:r>
    </w:p>
    <w:p>
      <w:pPr>
        <w:pStyle w:val="ListeParagraf"/>
        <w:spacing w:after="80"/>
        <w:ind w:left="709" w:right="0"/>
        <w:jc w:val="both"/>
      </w:pPr>
      <w:r>
        <w:rPr>
          <w:rFonts w:ascii="Calibri" w:hAnsi="Calibri" w:cs="Arial"/>
          <w:sz w:val="24"/>
          <w:szCs w:val="24"/>
        </w:rPr>
        <w:t xml:space="preserve">3.2. Yarn and fabric are counted by weight or roll; trims by piece or by weighing a standard quantity; finished goods by carton and, for sample cartons, by piece.</w:t>
      </w:r>
    </w:p>
    <w:p>
      <w:pPr>
        <w:pStyle w:val="ListeParagraf"/>
        <w:spacing w:after="80"/>
        <w:ind w:left="709" w:right="0"/>
        <w:jc w:val="both"/>
      </w:pPr>
      <w:r>
        <w:rPr>
          <w:rFonts w:ascii="Calibri" w:hAnsi="Calibri" w:cs="Arial"/>
          <w:sz w:val="24"/>
          <w:szCs w:val="24"/>
        </w:rPr>
        <w:t xml:space="preserve">3.3. Counted items are marked to avoid double counting; a second team re-counts a sample of locations and all high-value items.</w:t>
      </w:r>
    </w:p>
    <w:p>
      <w:pPr>
        <w:pStyle w:val="ListeParagraf"/>
        <w:spacing w:after="80"/>
        <w:ind w:left="709" w:right="0"/>
        <w:jc w:val="both"/>
      </w:pPr>
      <w:r>
        <w:rPr>
          <w:rFonts w:ascii="Calibri" w:hAnsi="Calibri" w:cs="Arial"/>
          <w:sz w:val="24"/>
          <w:szCs w:val="24"/>
        </w:rPr>
        <w:t xml:space="preserve">3.4. Count tags are signed by both team members and returned to the Warehouse Manager; no tag may be lost or destroyed.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RECONCILIATION AND ADJUSTMENT</w:t>
      </w:r>
    </w:p>
    <w:p>
      <w:pPr>
        <w:pStyle w:val="ListeParagraf"/>
        <w:spacing w:after="80"/>
        <w:ind w:left="709" w:right="0"/>
        <w:jc w:val="both"/>
      </w:pPr>
      <w:r>
        <w:rPr>
          <w:rFonts w:ascii="Calibri" w:hAnsi="Calibri" w:cs="Arial"/>
          <w:sz w:val="24"/>
          <w:szCs w:val="24"/>
        </w:rPr>
        <w:t xml:space="preserve">4.1. The count results are entered and compared with the system quantities; a difference list is prepared.</w:t>
      </w:r>
    </w:p>
    <w:p>
      <w:pPr>
        <w:pStyle w:val="ListeParagraf"/>
        <w:spacing w:after="80"/>
        <w:ind w:left="709" w:right="0"/>
        <w:jc w:val="both"/>
      </w:pPr>
      <w:r>
        <w:rPr>
          <w:rFonts w:ascii="Calibri" w:hAnsi="Calibri" w:cs="Arial"/>
          <w:sz w:val="24"/>
          <w:szCs w:val="24"/>
        </w:rPr>
        <w:t xml:space="preserve">4.2. Differences above the agreed tolerance are re-counted and investigated (unrecorded movements, wrong units, mixed lots, damage, loss).</w:t>
      </w:r>
    </w:p>
    <w:p>
      <w:pPr>
        <w:pStyle w:val="ListeParagraf"/>
        <w:spacing w:after="80"/>
        <w:ind w:left="709" w:right="0"/>
        <w:jc w:val="both"/>
      </w:pPr>
      <w:r>
        <w:rPr>
          <w:rFonts w:ascii="Calibri" w:hAnsi="Calibri" w:cs="Arial"/>
          <w:sz w:val="24"/>
          <w:szCs w:val="24"/>
        </w:rPr>
        <w:t xml:space="preserve">4.3. The investigation result and the proposed adjustment are approved by the Warehouse Manager and Finance; adjustments above the value limit are approved by the General Manager.</w:t>
      </w:r>
    </w:p>
    <w:p>
      <w:pPr>
        <w:pStyle w:val="ListeParagraf"/>
        <w:spacing w:after="80"/>
        <w:ind w:left="709" w:right="0"/>
        <w:jc w:val="both"/>
      </w:pPr>
      <w:r>
        <w:rPr>
          <w:rFonts w:ascii="Calibri" w:hAnsi="Calibri" w:cs="Arial"/>
          <w:sz w:val="24"/>
          <w:szCs w:val="24"/>
        </w:rPr>
        <w:t xml:space="preserve">4.4. Differences in certified materials are reported to the GRS/RCS and OCS coordinators so that the mass balance is updated.</w:t>
      </w:r>
    </w:p>
    <w:p>
      <w:pPr>
        <w:pStyle w:val="ListeParagraf"/>
        <w:spacing w:after="80"/>
        <w:ind w:left="709" w:right="0"/>
        <w:jc w:val="both"/>
      </w:pPr>
      <w:r>
        <w:rPr>
          <w:rFonts w:ascii="Calibri" w:hAnsi="Calibri" w:cs="Arial"/>
          <w:sz w:val="24"/>
          <w:szCs w:val="24"/>
        </w:rPr>
        <w:t xml:space="preserve">4.5. Suspected theft or tampering is reported immediately to Security and management.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DAMAGED, SLOW-MOVING AND OBSOLETE STOCK</w:t>
      </w:r>
    </w:p>
    <w:p>
      <w:pPr>
        <w:pStyle w:val="ListeParagraf"/>
        <w:spacing w:after="80"/>
        <w:ind w:left="709" w:right="0"/>
        <w:jc w:val="both"/>
      </w:pPr>
      <w:r>
        <w:rPr>
          <w:rFonts w:ascii="Calibri" w:hAnsi="Calibri" w:cs="Arial"/>
          <w:sz w:val="24"/>
          <w:szCs w:val="24"/>
        </w:rPr>
        <w:t xml:space="preserve">5.1. Items found damaged, expired or without movement for more than the agreed period are listed and reported to Purchasing, Merchandising and Finance.</w:t>
      </w:r>
    </w:p>
    <w:p>
      <w:pPr>
        <w:pStyle w:val="ListeParagraf"/>
        <w:spacing w:after="80"/>
        <w:ind w:left="709" w:right="0"/>
        <w:jc w:val="both"/>
      </w:pPr>
      <w:r>
        <w:rPr>
          <w:rFonts w:ascii="Calibri" w:hAnsi="Calibri" w:cs="Arial"/>
          <w:sz w:val="24"/>
          <w:szCs w:val="24"/>
        </w:rPr>
        <w:t xml:space="preserve">5.2. A decision is taken for each item: use, return, sell, recycle or dispose of; expired chemicals and waste are handled according to the waste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Warehouse Manager reports the following indicators after each count and in the management review:</w:t>
      </w:r>
    </w:p>
    <w:p>
      <w:pPr>
        <w:pStyle w:val="ListeParagraf"/>
        <w:numPr>
          <w:ilvl w:val="0"/>
          <w:numId w:val="1"/>
        </w:numPr>
        <w:spacing w:after="60"/>
        <w:jc w:val="both"/>
      </w:pPr>
      <w:r>
        <w:rPr>
          <w:rFonts w:ascii="Calibri" w:hAnsi="Calibri" w:cs="Arial"/>
          <w:sz w:val="24"/>
          <w:szCs w:val="24"/>
        </w:rPr>
        <w:t xml:space="preserve">Inventory record accuracy (% of items without difference),</w:t>
      </w:r>
    </w:p>
    <w:p>
      <w:pPr>
        <w:pStyle w:val="ListeParagraf"/>
        <w:numPr>
          <w:ilvl w:val="0"/>
          <w:numId w:val="1"/>
        </w:numPr>
        <w:spacing w:after="60"/>
        <w:jc w:val="both"/>
      </w:pPr>
      <w:r>
        <w:rPr>
          <w:rFonts w:ascii="Calibri" w:hAnsi="Calibri" w:cs="Arial"/>
          <w:sz w:val="24"/>
          <w:szCs w:val="24"/>
        </w:rPr>
        <w:t xml:space="preserve">Value of stock differences and adjustments,</w:t>
      </w:r>
    </w:p>
    <w:p>
      <w:pPr>
        <w:pStyle w:val="ListeParagraf"/>
        <w:numPr>
          <w:ilvl w:val="0"/>
          <w:numId w:val="1"/>
        </w:numPr>
        <w:spacing w:after="60"/>
        <w:jc w:val="both"/>
      </w:pPr>
      <w:r>
        <w:rPr>
          <w:rFonts w:ascii="Calibri" w:hAnsi="Calibri" w:cs="Arial"/>
          <w:sz w:val="24"/>
          <w:szCs w:val="24"/>
        </w:rPr>
        <w:t xml:space="preserve">Value and share of slow-moving and obsolete stock.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Annual Count Plan, Count Tags and Count Sheets</w:t>
      </w:r>
    </w:p>
    <w:p>
      <w:pPr>
        <w:pStyle w:val="ListeParagraf"/>
        <w:numPr>
          <w:ilvl w:val="0"/>
          <w:numId w:val="1"/>
        </w:numPr>
        <w:spacing w:after="60"/>
        <w:jc w:val="both"/>
      </w:pPr>
      <w:r>
        <w:rPr>
          <w:rFonts w:ascii="Calibri" w:hAnsi="Calibri" w:cs="Arial"/>
          <w:sz w:val="24"/>
          <w:szCs w:val="24"/>
        </w:rPr>
        <w:t xml:space="preserve">Stock Difference List and Approved Adjustment Records</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EMS.DP.TL.08.01. Fabric Warehouse Instruction</w:t>
      </w:r>
    </w:p>
    <w:p>
      <w:pPr>
        <w:pStyle w:val="ListeParagraf"/>
        <w:numPr>
          <w:ilvl w:val="0"/>
          <w:numId w:val="1"/>
        </w:numPr>
        <w:spacing w:after="60"/>
        <w:jc w:val="both"/>
      </w:pPr>
      <w:r>
        <w:rPr>
          <w:rFonts w:ascii="Calibri" w:hAnsi="Calibri" w:cs="Arial"/>
          <w:sz w:val="24"/>
          <w:szCs w:val="24"/>
        </w:rPr>
        <w:t xml:space="preserve">EMS.DP.TL.08.02. Accessory Warehouse Instruction</w:t>
      </w:r>
    </w:p>
    <w:p>
      <w:pPr>
        <w:pStyle w:val="ListeParagraf"/>
        <w:numPr>
          <w:ilvl w:val="0"/>
          <w:numId w:val="1"/>
        </w:numPr>
        <w:spacing w:after="60"/>
        <w:jc w:val="both"/>
      </w:pPr>
      <w:r>
        <w:rPr>
          <w:rFonts w:ascii="Calibri" w:hAnsi="Calibri" w:cs="Arial"/>
          <w:sz w:val="24"/>
          <w:szCs w:val="24"/>
        </w:rPr>
        <w:t xml:space="preserve">EMS.DP.TL.08.03. Finished Goods Warehouse Instruction</w:t>
      </w:r>
    </w:p>
    <w:p>
      <w:pPr>
        <w:pStyle w:val="ListeParagraf"/>
        <w:numPr>
          <w:ilvl w:val="0"/>
          <w:numId w:val="1"/>
        </w:numPr>
        <w:spacing w:after="60"/>
        <w:jc w:val="both"/>
      </w:pPr>
      <w:r>
        <w:rPr>
          <w:rFonts w:ascii="Calibri" w:hAnsi="Calibri" w:cs="Arial"/>
          <w:sz w:val="24"/>
          <w:szCs w:val="24"/>
        </w:rPr>
        <w:t xml:space="preserve">EMS.GR.PRO.14.01. GRS/RCS Material Receipt, Segregation and Mass Balance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Warehouse Manager together with Finance. The results of counts and the causes of differences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تخطيط الجرد الفعلي للمخزون وتنفيذه ومطابقته وتسجيله في جميع مستودعات شركة إيروغلو للتريكو (EMS)، وذلك للحفاظ على دقة سجلات المخزون والكشف المبكر عن الفاقد والتلف والمخزون بطيء الحركة، ودعم التخطيط الصحيح للإنتاج والمشتريات والتقارير المالية.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مستودعات الغزل والأقمشة (الخام والمجهزة) والإكسسوارات ومواد التعبئة والمنتجات التامة،</w:t>
      </w:r>
    </w:p>
    <w:p>
      <w:pPr>
        <w:pStyle w:val="ListeParagraf"/>
        <w:bidi/>
        <w:spacing w:after="80"/>
        <w:ind w:left="0" w:right="709"/>
        <w:jc w:val="both"/>
      </w:pPr>
      <w:r>
        <w:rPr>
          <w:rFonts w:ascii="Calibri" w:hAnsi="Calibri" w:cs="Arial"/>
          <w:rtl/>
          <w:sz w:val="24"/>
          <w:szCs w:val="24"/>
        </w:rPr>
        <w:t xml:space="preserve">• مخازن المواد الكيميائية والأصباغ ومخزن قطع الغيار والإنتاج تحت التشغيل (WIP) الموجود في أقسام الإنتاج في نهاية الفترة،</w:t>
      </w:r>
    </w:p>
    <w:p>
      <w:pPr>
        <w:pStyle w:val="ListeParagraf"/>
        <w:bidi/>
        <w:spacing w:after="80"/>
        <w:ind w:left="0" w:right="709"/>
        <w:jc w:val="both"/>
      </w:pPr>
      <w:r>
        <w:rPr>
          <w:rFonts w:ascii="Calibri" w:hAnsi="Calibri" w:cs="Arial"/>
          <w:rtl/>
          <w:sz w:val="24"/>
          <w:szCs w:val="24"/>
        </w:rPr>
        <w:t xml:space="preserve">• الجرد الكامل السنوي والجرد الدوري والجرد الخاص (مثلًا بعد حادث أو عند تغيير أمين المخزن).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المستودعات:</w:t>
      </w:r>
      <w:r>
        <w:rPr>
          <w:rFonts w:ascii="Calibri" w:hAnsi="Calibri" w:cs="Arial"/>
          <w:rtl/>
          <w:sz w:val="24"/>
          <w:szCs w:val="24"/>
        </w:rPr>
        <w:t xml:space="preserve"> يخطط عمليات الجرد ويجهز فرق الجرد والمستلزمات، ويعتمد نتائج الجرد والتسويات.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أمناء المخازن:</w:t>
      </w:r>
      <w:r>
        <w:rPr>
          <w:rFonts w:ascii="Calibri" w:hAnsi="Calibri" w:cs="Arial"/>
          <w:rtl/>
          <w:sz w:val="24"/>
          <w:szCs w:val="24"/>
        </w:rPr>
        <w:t xml:space="preserve"> يجهزون المستودع للجرد ويشاركون فيه ويحققون في الفروقات.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القسم المالي:</w:t>
      </w:r>
      <w:r>
        <w:rPr>
          <w:rFonts w:ascii="Calibri" w:hAnsi="Calibri" w:cs="Arial"/>
          <w:rtl/>
          <w:sz w:val="24"/>
          <w:szCs w:val="24"/>
        </w:rPr>
        <w:t xml:space="preserve"> يشارك في الجرد السنوي كطرف مستقل ويتحقق من المطابقة ويقيد التسويات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فرق الجرد:</w:t>
      </w:r>
      <w:r>
        <w:rPr>
          <w:rFonts w:ascii="Calibri" w:hAnsi="Calibri" w:cs="Arial"/>
          <w:rtl/>
          <w:sz w:val="24"/>
          <w:szCs w:val="24"/>
        </w:rPr>
        <w:t xml:space="preserve"> تعد المواد وتسجلها كما وُجدت تمامًا وفق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تسويات المخزون التي تتجاوز حد القيمة المتفق عليه وشطب المخزون التالف أو المتقادم.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الجرد الكامل (الشامل):</w:t>
      </w:r>
      <w:r>
        <w:rPr>
          <w:rFonts w:ascii="Calibri" w:hAnsi="Calibri" w:cs="Arial"/>
          <w:rtl/>
          <w:sz w:val="24"/>
          <w:szCs w:val="24"/>
        </w:rPr>
        <w:t xml:space="preserve"> عدّ جميع الأصناف في المستودع في وقت واحد مع إيقاف حركات المخزون.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الجرد الدوري:</w:t>
      </w:r>
      <w:r>
        <w:rPr>
          <w:rFonts w:ascii="Calibri" w:hAnsi="Calibri" w:cs="Arial"/>
          <w:rtl/>
          <w:sz w:val="24"/>
          <w:szCs w:val="24"/>
        </w:rPr>
        <w:t xml:space="preserve"> عدّ مجموعة مختارة من الأصناف على فترات مخططة دون إيقاف المستودع بالكامل.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 ورقة الجرد:</w:t>
      </w:r>
      <w:r>
        <w:rPr>
          <w:rFonts w:ascii="Calibri" w:hAnsi="Calibri" w:cs="Arial"/>
          <w:rtl/>
          <w:sz w:val="24"/>
          <w:szCs w:val="24"/>
        </w:rPr>
        <w:t xml:space="preserve"> المستند المرقم الذي تُسجل عليه الكمية المعدودة لكل موقع أو صنف.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فرق المخزون:</w:t>
      </w:r>
      <w:r>
        <w:rPr>
          <w:rFonts w:ascii="Calibri" w:hAnsi="Calibri" w:cs="Arial"/>
          <w:rtl/>
          <w:sz w:val="24"/>
          <w:szCs w:val="24"/>
        </w:rPr>
        <w:t xml:space="preserve"> الفرق بين الكمية المعدودة والكمية الظاهرة في نظام المخزون.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التخطيط</w:t>
      </w:r>
    </w:p>
    <w:p>
      <w:pPr>
        <w:pStyle w:val="ListeParagraf"/>
        <w:bidi/>
        <w:spacing w:after="80"/>
        <w:ind w:left="0" w:right="709"/>
        <w:jc w:val="both"/>
      </w:pPr>
      <w:r>
        <w:rPr>
          <w:rFonts w:ascii="Calibri" w:hAnsi="Calibri" w:cs="Arial"/>
          <w:rtl/>
          <w:sz w:val="24"/>
          <w:szCs w:val="24"/>
        </w:rPr>
        <w:t xml:space="preserve">1.1. يعد مدير المستودعات خطة الجرد السنوية التي تتضمن جردًا كاملًا مرة واحدة على الأقل سنويًا، وجردًا دوريًا على النحو التالي:</w:t>
      </w:r>
    </w:p>
    <w:p>
      <w:pPr>
        <w:pStyle w:val="ListeParagraf"/>
        <w:numPr>
          <w:ilvl w:val="0"/>
          <w:numId w:val="1"/>
        </w:numPr>
        <w:bidi/>
        <w:spacing w:after="60"/>
        <w:jc w:val="both"/>
      </w:pPr>
      <w:r>
        <w:rPr>
          <w:rFonts w:ascii="Calibri" w:hAnsi="Calibri" w:cs="Arial"/>
          <w:rtl/>
          <w:sz w:val="24"/>
          <w:szCs w:val="24"/>
        </w:rPr>
        <w:t xml:space="preserve">الأصناف عالية القيمة أو الحرجة (مثل الغزل والمواد المعتمدة GRS/RCS وOCS والمواد الكيميائية): شهريًا،</w:t>
      </w:r>
    </w:p>
    <w:p>
      <w:pPr>
        <w:pStyle w:val="ListeParagraf"/>
        <w:numPr>
          <w:ilvl w:val="0"/>
          <w:numId w:val="1"/>
        </w:numPr>
        <w:bidi/>
        <w:spacing w:after="60"/>
        <w:jc w:val="both"/>
      </w:pPr>
      <w:r>
        <w:rPr>
          <w:rFonts w:ascii="Calibri" w:hAnsi="Calibri" w:cs="Arial"/>
          <w:rtl/>
          <w:sz w:val="24"/>
          <w:szCs w:val="24"/>
        </w:rPr>
        <w:t xml:space="preserve">الأصناف النشطة الأخرى: كل ثلاثة أشهر على الأقل،</w:t>
      </w:r>
    </w:p>
    <w:p>
      <w:pPr>
        <w:pStyle w:val="ListeParagraf"/>
        <w:numPr>
          <w:ilvl w:val="0"/>
          <w:numId w:val="1"/>
        </w:numPr>
        <w:bidi/>
        <w:spacing w:after="60"/>
        <w:jc w:val="both"/>
      </w:pPr>
      <w:r>
        <w:rPr>
          <w:rFonts w:ascii="Calibri" w:hAnsi="Calibri" w:cs="Arial"/>
          <w:rtl/>
          <w:sz w:val="24"/>
          <w:szCs w:val="24"/>
        </w:rPr>
        <w:t xml:space="preserve">الأصناف بطيئة الحركة: كل ستة أشهر على الأقل.</w:t>
      </w:r>
    </w:p>
    <w:p>
      <w:pPr>
        <w:pStyle w:val="ListeParagraf"/>
        <w:bidi/>
        <w:spacing w:after="80"/>
        <w:ind w:left="0" w:right="709"/>
        <w:jc w:val="both"/>
      </w:pPr>
      <w:r>
        <w:rPr>
          <w:rFonts w:ascii="Calibri" w:hAnsi="Calibri" w:cs="Arial"/>
          <w:rtl/>
          <w:sz w:val="24"/>
          <w:szCs w:val="24"/>
        </w:rPr>
        <w:t xml:space="preserve">1.2. يُتفق على موعد الجرد الكامل مع تخطيط الإنتاج والقسم المالي، وتُوقف عمليات الاستلام والصرف أثناء الجرد.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التحضير</w:t>
      </w:r>
    </w:p>
    <w:p>
      <w:pPr>
        <w:pStyle w:val="ListeParagraf"/>
        <w:bidi/>
        <w:spacing w:after="80"/>
        <w:ind w:left="0" w:right="709"/>
        <w:jc w:val="both"/>
      </w:pPr>
      <w:r>
        <w:rPr>
          <w:rFonts w:ascii="Calibri" w:hAnsi="Calibri" w:cs="Arial"/>
          <w:rtl/>
          <w:sz w:val="24"/>
          <w:szCs w:val="24"/>
        </w:rPr>
        <w:t xml:space="preserve">2.1. تُدخل جميع المستندات (الاستلام والصرف والمرتجعات والتحويلات) في نظام المخزون قبل بدء الجرد، وتُطبع أو تُستخرج قائمة المخزون في وقت الإقفال.</w:t>
      </w:r>
    </w:p>
    <w:p>
      <w:pPr>
        <w:pStyle w:val="ListeParagraf"/>
        <w:bidi/>
        <w:spacing w:after="80"/>
        <w:ind w:left="0" w:right="709"/>
        <w:jc w:val="both"/>
      </w:pPr>
      <w:r>
        <w:rPr>
          <w:rFonts w:ascii="Calibri" w:hAnsi="Calibri" w:cs="Arial"/>
          <w:rtl/>
          <w:sz w:val="24"/>
          <w:szCs w:val="24"/>
        </w:rPr>
        <w:t xml:space="preserve">2.2. يُنظف المستودع ويُرتب، ويُعلَّم كل موقع، وتُجمع الأصناف حسب اللوط واللون والمقاس.</w:t>
      </w:r>
    </w:p>
    <w:p>
      <w:pPr>
        <w:pStyle w:val="ListeParagraf"/>
        <w:bidi/>
        <w:spacing w:after="80"/>
        <w:ind w:left="0" w:right="709"/>
        <w:jc w:val="both"/>
      </w:pPr>
      <w:r>
        <w:rPr>
          <w:rFonts w:ascii="Calibri" w:hAnsi="Calibri" w:cs="Arial"/>
          <w:rtl/>
          <w:sz w:val="24"/>
          <w:szCs w:val="24"/>
        </w:rPr>
        <w:t xml:space="preserve">2.3. تُفصل بوضوح وتُميز المواد التالفة والمحجوزة والمملوكة للعملاء والمعتمدة (GRS/RCS وOCS).</w:t>
      </w:r>
    </w:p>
    <w:p>
      <w:pPr>
        <w:pStyle w:val="ListeParagraf"/>
        <w:bidi/>
        <w:spacing w:after="80"/>
        <w:ind w:left="0" w:right="709"/>
        <w:jc w:val="both"/>
      </w:pPr>
      <w:r>
        <w:rPr>
          <w:rFonts w:ascii="Calibri" w:hAnsi="Calibri" w:cs="Arial"/>
          <w:rtl/>
          <w:sz w:val="24"/>
          <w:szCs w:val="24"/>
        </w:rPr>
        <w:t xml:space="preserve">2.4. تُشكل فرق جرد من شخصين على الأقل؛ أحدهما يعدّ والآخر يسجل. وتُجهز الموازين وأجهزة القياس المعايرة (EMS.LB.PRO.09.02.).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العدّ</w:t>
      </w:r>
    </w:p>
    <w:p>
      <w:pPr>
        <w:pStyle w:val="ListeParagraf"/>
        <w:bidi/>
        <w:spacing w:after="80"/>
        <w:ind w:left="0" w:right="709"/>
        <w:jc w:val="both"/>
      </w:pPr>
      <w:r>
        <w:rPr>
          <w:rFonts w:ascii="Calibri" w:hAnsi="Calibri" w:cs="Arial"/>
          <w:rtl/>
          <w:sz w:val="24"/>
          <w:szCs w:val="24"/>
        </w:rPr>
        <w:t xml:space="preserve">3.1. يعدّ كل فريق منطقته موقعًا بموقع، ويكتب الكمية والوحدة واللوط والحالة على بطاقات جرد مرقمة؛ ولا تُعطى الكميات الظاهرة في النظام لفريق الجرد (الجرد الأعمى).</w:t>
      </w:r>
    </w:p>
    <w:p>
      <w:pPr>
        <w:pStyle w:val="ListeParagraf"/>
        <w:bidi/>
        <w:spacing w:after="80"/>
        <w:ind w:left="0" w:right="709"/>
        <w:jc w:val="both"/>
      </w:pPr>
      <w:r>
        <w:rPr>
          <w:rFonts w:ascii="Calibri" w:hAnsi="Calibri" w:cs="Arial"/>
          <w:rtl/>
          <w:sz w:val="24"/>
          <w:szCs w:val="24"/>
        </w:rPr>
        <w:t xml:space="preserve">3.2. يُعد الغزل والقماش بالوزن أو بالرول، والإكسسوارات بالقطعة أو بوزن كمية قياسية، والمنتجات التامة بالكرتونة، وكراتين العينات بالقطعة.</w:t>
      </w:r>
    </w:p>
    <w:p>
      <w:pPr>
        <w:pStyle w:val="ListeParagraf"/>
        <w:bidi/>
        <w:spacing w:after="80"/>
        <w:ind w:left="0" w:right="709"/>
        <w:jc w:val="both"/>
      </w:pPr>
      <w:r>
        <w:rPr>
          <w:rFonts w:ascii="Calibri" w:hAnsi="Calibri" w:cs="Arial"/>
          <w:rtl/>
          <w:sz w:val="24"/>
          <w:szCs w:val="24"/>
        </w:rPr>
        <w:t xml:space="preserve">3.3. تُعلَّم الأصناف المعدودة لتجنب العد المزدوج، ويعيد فريق ثانٍ عدّ عينة من المواقع وجميع الأصناف عالية القيمة.</w:t>
      </w:r>
    </w:p>
    <w:p>
      <w:pPr>
        <w:pStyle w:val="ListeParagraf"/>
        <w:bidi/>
        <w:spacing w:after="80"/>
        <w:ind w:left="0" w:right="709"/>
        <w:jc w:val="both"/>
      </w:pPr>
      <w:r>
        <w:rPr>
          <w:rFonts w:ascii="Calibri" w:hAnsi="Calibri" w:cs="Arial"/>
          <w:rtl/>
          <w:sz w:val="24"/>
          <w:szCs w:val="24"/>
        </w:rPr>
        <w:t xml:space="preserve">3.4. يوقع عضوا الفريق على بطاقات الجرد وتُعاد إلى مدير المستودعات، ولا يجوز فقدان أي بطاقة أو إتلافها.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المطابقة والتسوية</w:t>
      </w:r>
    </w:p>
    <w:p>
      <w:pPr>
        <w:pStyle w:val="ListeParagraf"/>
        <w:bidi/>
        <w:spacing w:after="80"/>
        <w:ind w:left="0" w:right="709"/>
        <w:jc w:val="both"/>
      </w:pPr>
      <w:r>
        <w:rPr>
          <w:rFonts w:ascii="Calibri" w:hAnsi="Calibri" w:cs="Arial"/>
          <w:rtl/>
          <w:sz w:val="24"/>
          <w:szCs w:val="24"/>
        </w:rPr>
        <w:t xml:space="preserve">4.1. تُدخل نتائج الجرد وتُقارن بكميات النظام، وتُعد قائمة بالفروقات.</w:t>
      </w:r>
    </w:p>
    <w:p>
      <w:pPr>
        <w:pStyle w:val="ListeParagraf"/>
        <w:bidi/>
        <w:spacing w:after="80"/>
        <w:ind w:left="0" w:right="709"/>
        <w:jc w:val="both"/>
      </w:pPr>
      <w:r>
        <w:rPr>
          <w:rFonts w:ascii="Calibri" w:hAnsi="Calibri" w:cs="Arial"/>
          <w:rtl/>
          <w:sz w:val="24"/>
          <w:szCs w:val="24"/>
        </w:rPr>
        <w:t xml:space="preserve">4.2. يُعاد عدّ الفروقات التي تتجاوز التفاوت المتفق عليه ويُحقق فيها (حركات غير مسجلة، وحدات خاطئة، لوطات مختلطة، تلف، فقدان).</w:t>
      </w:r>
    </w:p>
    <w:p>
      <w:pPr>
        <w:pStyle w:val="ListeParagraf"/>
        <w:bidi/>
        <w:spacing w:after="80"/>
        <w:ind w:left="0" w:right="709"/>
        <w:jc w:val="both"/>
      </w:pPr>
      <w:r>
        <w:rPr>
          <w:rFonts w:ascii="Calibri" w:hAnsi="Calibri" w:cs="Arial"/>
          <w:rtl/>
          <w:sz w:val="24"/>
          <w:szCs w:val="24"/>
        </w:rPr>
        <w:t xml:space="preserve">4.3. يعتمد مدير المستودعات والقسم المالي نتيجة التحقيق والتسوية المقترحة، ويعتمد المدير العام التسويات التي تتجاوز حد القيمة.</w:t>
      </w:r>
    </w:p>
    <w:p>
      <w:pPr>
        <w:pStyle w:val="ListeParagraf"/>
        <w:bidi/>
        <w:spacing w:after="80"/>
        <w:ind w:left="0" w:right="709"/>
        <w:jc w:val="both"/>
      </w:pPr>
      <w:r>
        <w:rPr>
          <w:rFonts w:ascii="Calibri" w:hAnsi="Calibri" w:cs="Arial"/>
          <w:rtl/>
          <w:sz w:val="24"/>
          <w:szCs w:val="24"/>
        </w:rPr>
        <w:t xml:space="preserve">4.4. تُبلغ الفروقات في المواد المعتمدة إلى منسقي GRS/RCS وOCS لتحديث ميزان الكتلة.</w:t>
      </w:r>
    </w:p>
    <w:p>
      <w:pPr>
        <w:pStyle w:val="ListeParagraf"/>
        <w:bidi/>
        <w:spacing w:after="80"/>
        <w:ind w:left="0" w:right="709"/>
        <w:jc w:val="both"/>
      </w:pPr>
      <w:r>
        <w:rPr>
          <w:rFonts w:ascii="Calibri" w:hAnsi="Calibri" w:cs="Arial"/>
          <w:rtl/>
          <w:sz w:val="24"/>
          <w:szCs w:val="24"/>
        </w:rPr>
        <w:t xml:space="preserve">4.5. يُبلغ فورًا عن أي اشتباه في سرقة أو عبث إلى الأمن والإدارة.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المخزون التالف وبطيء الحركة والمتقادم</w:t>
      </w:r>
    </w:p>
    <w:p>
      <w:pPr>
        <w:pStyle w:val="ListeParagraf"/>
        <w:bidi/>
        <w:spacing w:after="80"/>
        <w:ind w:left="0" w:right="709"/>
        <w:jc w:val="both"/>
      </w:pPr>
      <w:r>
        <w:rPr>
          <w:rFonts w:ascii="Calibri" w:hAnsi="Calibri" w:cs="Arial"/>
          <w:rtl/>
          <w:sz w:val="24"/>
          <w:szCs w:val="24"/>
        </w:rPr>
        <w:t xml:space="preserve">5.1. تُدرج الأصناف التالفة أو منتهية الصلاحية أو التي لم تتحرك لأكثر من المدة المتفق عليها في قائمة، ويُبلغ بها قسم المشتريات والميرشندايزينغ والقسم المالي.</w:t>
      </w:r>
    </w:p>
    <w:p>
      <w:pPr>
        <w:pStyle w:val="ListeParagraf"/>
        <w:bidi/>
        <w:spacing w:after="80"/>
        <w:ind w:left="0" w:right="709"/>
        <w:jc w:val="both"/>
      </w:pPr>
      <w:r>
        <w:rPr>
          <w:rFonts w:ascii="Calibri" w:hAnsi="Calibri" w:cs="Arial"/>
          <w:rtl/>
          <w:sz w:val="24"/>
          <w:szCs w:val="24"/>
        </w:rPr>
        <w:t xml:space="preserve">5.2. يُتخذ قرار لكل صنف: الاستخدام أو الإرجاع أو البيع أو إعادة التدوير أو التخلص؛ وتُعامل المواد الكيميائية منتهية الصلاحية والنفايات وفق إجراء إدارة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يرفع مدير المستودعات المؤشرات التالية بعد كل جرد وفي مراجعة الإدارة:</w:t>
      </w:r>
    </w:p>
    <w:p>
      <w:pPr>
        <w:pStyle w:val="ListeParagraf"/>
        <w:numPr>
          <w:ilvl w:val="0"/>
          <w:numId w:val="1"/>
        </w:numPr>
        <w:bidi/>
        <w:spacing w:after="60"/>
        <w:jc w:val="both"/>
      </w:pPr>
      <w:r>
        <w:rPr>
          <w:rFonts w:ascii="Calibri" w:hAnsi="Calibri" w:cs="Arial"/>
          <w:rtl/>
          <w:sz w:val="24"/>
          <w:szCs w:val="24"/>
        </w:rPr>
        <w:t xml:space="preserve">دقة سجلات المخزون (% الأصناف دون فروقات)،</w:t>
      </w:r>
    </w:p>
    <w:p>
      <w:pPr>
        <w:pStyle w:val="ListeParagraf"/>
        <w:numPr>
          <w:ilvl w:val="0"/>
          <w:numId w:val="1"/>
        </w:numPr>
        <w:bidi/>
        <w:spacing w:after="60"/>
        <w:jc w:val="both"/>
      </w:pPr>
      <w:r>
        <w:rPr>
          <w:rFonts w:ascii="Calibri" w:hAnsi="Calibri" w:cs="Arial"/>
          <w:rtl/>
          <w:sz w:val="24"/>
          <w:szCs w:val="24"/>
        </w:rPr>
        <w:t xml:space="preserve">قيمة فروقات المخزون والتسويات،</w:t>
      </w:r>
    </w:p>
    <w:p>
      <w:pPr>
        <w:pStyle w:val="ListeParagraf"/>
        <w:numPr>
          <w:ilvl w:val="0"/>
          <w:numId w:val="1"/>
        </w:numPr>
        <w:bidi/>
        <w:spacing w:after="60"/>
        <w:jc w:val="both"/>
      </w:pPr>
      <w:r>
        <w:rPr>
          <w:rFonts w:ascii="Calibri" w:hAnsi="Calibri" w:cs="Arial"/>
          <w:rtl/>
          <w:sz w:val="24"/>
          <w:szCs w:val="24"/>
        </w:rPr>
        <w:t xml:space="preserve">قيمة ونسبة المخزون بطيء الحركة والمتقادم.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خطة الجرد السنوية وبطاقات الجرد وأوراق الجرد</w:t>
      </w:r>
    </w:p>
    <w:p>
      <w:pPr>
        <w:pStyle w:val="ListeParagraf"/>
        <w:numPr>
          <w:ilvl w:val="0"/>
          <w:numId w:val="1"/>
        </w:numPr>
        <w:bidi/>
        <w:spacing w:after="60"/>
        <w:jc w:val="both"/>
      </w:pPr>
      <w:r>
        <w:rPr>
          <w:rFonts w:ascii="Calibri" w:hAnsi="Calibri" w:cs="Arial"/>
          <w:rtl/>
          <w:sz w:val="24"/>
          <w:szCs w:val="24"/>
        </w:rPr>
        <w:t xml:space="preserve">قائمة فروقات المخزون وسجلات التسويات المعتمدة</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EMS.DP.TL.08.01. تعليمات مستودع الأقمشة</w:t>
      </w:r>
    </w:p>
    <w:p>
      <w:pPr>
        <w:pStyle w:val="ListeParagraf"/>
        <w:numPr>
          <w:ilvl w:val="0"/>
          <w:numId w:val="1"/>
        </w:numPr>
        <w:bidi/>
        <w:spacing w:after="60"/>
        <w:jc w:val="both"/>
      </w:pPr>
      <w:r>
        <w:rPr>
          <w:rFonts w:ascii="Calibri" w:hAnsi="Calibri" w:cs="Arial"/>
          <w:rtl/>
          <w:sz w:val="24"/>
          <w:szCs w:val="24"/>
        </w:rPr>
        <w:t xml:space="preserve">EMS.DP.TL.08.02. تعليمات مستودع الإكسسوارات</w:t>
      </w:r>
    </w:p>
    <w:p>
      <w:pPr>
        <w:pStyle w:val="ListeParagraf"/>
        <w:numPr>
          <w:ilvl w:val="0"/>
          <w:numId w:val="1"/>
        </w:numPr>
        <w:bidi/>
        <w:spacing w:after="60"/>
        <w:jc w:val="both"/>
      </w:pPr>
      <w:r>
        <w:rPr>
          <w:rFonts w:ascii="Calibri" w:hAnsi="Calibri" w:cs="Arial"/>
          <w:rtl/>
          <w:sz w:val="24"/>
          <w:szCs w:val="24"/>
        </w:rPr>
        <w:t xml:space="preserve">EMS.DP.TL.08.03. تعليمات مستودع المنتجات التامة</w:t>
      </w:r>
    </w:p>
    <w:p>
      <w:pPr>
        <w:pStyle w:val="ListeParagraf"/>
        <w:numPr>
          <w:ilvl w:val="0"/>
          <w:numId w:val="1"/>
        </w:numPr>
        <w:bidi/>
        <w:spacing w:after="60"/>
        <w:jc w:val="both"/>
      </w:pPr>
      <w:r>
        <w:rPr>
          <w:rFonts w:ascii="Calibri" w:hAnsi="Calibri" w:cs="Arial"/>
          <w:rtl/>
          <w:sz w:val="24"/>
          <w:szCs w:val="24"/>
        </w:rPr>
        <w:t xml:space="preserve">EMS.GR.PRO.14.01. إجراء استلام مواد GRS/RCS وفصلها وميزان الكتلة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المستودعات بالتعاون مع القسم المالي. وتُقيّم نتائج الجرد وأسباب الفروقات،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INVENTORY COUNT PROCEDURE</w:t>
          </w:r>
        </w:p>
        <w:p>
          <w:pPr>
            <w:pStyle w:val="GvdeMetni2"/>
            <w:bidi/>
            <w:spacing w:line="276" w:lineRule="auto"/>
            <w:jc w:val="center"/>
          </w:pPr>
          <w:r>
            <w:rPr>
              <w:rFonts w:asciiTheme="minorHAnsi" w:hAnsiTheme="minorHAnsi" w:cs="Arial"/>
              <w:b/>
              <w:bCs/>
              <w:color w:val="000000" w:themeColor="text1"/>
              <w:sz w:val="22"/>
              <w:szCs w:val="22"/>
              <w:rtl/>
            </w:rPr>
            <w:t>إجراء جرد المخزون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EMS.DP.PRO.08.03.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EMS.DP.PRO.08.03. INVENTORY COUNT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