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fabric is received in the cutting room, marker planned, spread, cut, numbered and sorted, and how cut parts are delivered to sewing at Eroglu Knitting (EMS), so that all activities are carried out in a traceable and repeatable way in line with customer specifications, ISO 9001:2015 and company quality objectives.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marker preparation, fabric spreading, automatic and manual cutting, part numbering, shade variation control, cut sorting and defect separation in the EMS cutting room. All steps between the release of the fabric from the warehouse and the delivery of cut parts to the sewing line are subject to this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Factory Manager:</w:t>
      </w:r>
      <w:r>
        <w:rPr>
          <w:rFonts w:ascii="Calibri" w:hAnsi="Calibri" w:cs="Arial"/>
          <w:sz w:val="24"/>
          <w:szCs w:val="24"/>
        </w:rPr>
        <w:t xml:space="preserve"> Provides resources and monitors cutting objectives.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Cutting Supervisor:</w:t>
      </w:r>
      <w:r>
        <w:rPr>
          <w:rFonts w:ascii="Calibri" w:hAnsi="Calibri" w:cs="Arial"/>
          <w:sz w:val="24"/>
          <w:szCs w:val="24"/>
        </w:rPr>
        <w:t xml:space="preserve"> Manages the cutting programme and supervises marker, spreading and cutting records; accepts only inspected and approved fabric.</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Marker Maker:</w:t>
      </w:r>
      <w:r>
        <w:rPr>
          <w:rFonts w:ascii="Calibri" w:hAnsi="Calibri" w:cs="Arial"/>
          <w:sz w:val="24"/>
          <w:szCs w:val="24"/>
        </w:rPr>
        <w:t xml:space="preserve"> Prepares markers according to the tech pack, size distribution and fabric width and records marker efficiency.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Spreading and Cutting Operators:</w:t>
      </w:r>
      <w:r>
        <w:rPr>
          <w:rFonts w:ascii="Calibri" w:hAnsi="Calibri" w:cs="Arial"/>
          <w:sz w:val="24"/>
          <w:szCs w:val="24"/>
        </w:rPr>
        <w:t xml:space="preserve"> Spread, cut and number according to the instructions and the production order; check blade condition.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Cutting Quality Controller:</w:t>
      </w:r>
      <w:r>
        <w:rPr>
          <w:rFonts w:ascii="Calibri" w:hAnsi="Calibri" w:cs="Arial"/>
          <w:sz w:val="24"/>
          <w:szCs w:val="24"/>
        </w:rPr>
        <w:t xml:space="preserve"> Checks first piece, measurements, shade and defects; completes the sorting defect form.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Gives accept and reject decisions and runs the corrective action (DOP/CAPA) process.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Planning:</w:t>
      </w:r>
      <w:r>
        <w:rPr>
          <w:rFonts w:ascii="Calibri" w:hAnsi="Calibri" w:cs="Arial"/>
          <w:sz w:val="24"/>
          <w:szCs w:val="24"/>
        </w:rPr>
        <w:t xml:space="preserve"> Provides the production order, approved patterns and cutting priority.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Marker:</w:t>
      </w:r>
      <w:r>
        <w:rPr>
          <w:rFonts w:ascii="Calibri" w:hAnsi="Calibri" w:cs="Arial"/>
          <w:sz w:val="24"/>
          <w:szCs w:val="24"/>
        </w:rPr>
        <w:t xml:space="preserve"> The layout in which the pieces to be cut are placed on the fabric width with the least waste.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Marker efficiency:</w:t>
      </w:r>
      <w:r>
        <w:rPr>
          <w:rFonts w:ascii="Calibri" w:hAnsi="Calibri" w:cs="Arial"/>
          <w:sz w:val="24"/>
          <w:szCs w:val="24"/>
        </w:rPr>
        <w:t xml:space="preserve"> Ratio of the piece area to the total fabric area in the marker (%).</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Spreading:</w:t>
      </w:r>
      <w:r>
        <w:rPr>
          <w:rFonts w:ascii="Calibri" w:hAnsi="Calibri" w:cs="Arial"/>
          <w:sz w:val="24"/>
          <w:szCs w:val="24"/>
        </w:rPr>
        <w:t xml:space="preserve"> Laying fabric in layers on the cutting table without tension.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Ply count:</w:t>
      </w:r>
      <w:r>
        <w:rPr>
          <w:rFonts w:ascii="Calibri" w:hAnsi="Calibri" w:cs="Arial"/>
          <w:sz w:val="24"/>
          <w:szCs w:val="24"/>
        </w:rPr>
        <w:t xml:space="preserve"> Number of fabric layers cut together with the same marker.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Shade variation:</w:t>
      </w:r>
      <w:r>
        <w:rPr>
          <w:rFonts w:ascii="Calibri" w:hAnsi="Calibri" w:cs="Arial"/>
          <w:sz w:val="24"/>
          <w:szCs w:val="24"/>
        </w:rPr>
        <w:t xml:space="preserve"> Colour shade deviation between fabric plies of the same lot.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Numbering:</w:t>
      </w:r>
      <w:r>
        <w:rPr>
          <w:rFonts w:ascii="Calibri" w:hAnsi="Calibri" w:cs="Arial"/>
          <w:sz w:val="24"/>
          <w:szCs w:val="24"/>
        </w:rPr>
        <w:t xml:space="preserve"> Marking each piece with ply and size information so that pieces can be matched.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Bundle:</w:t>
      </w:r>
      <w:r>
        <w:rPr>
          <w:rFonts w:ascii="Calibri" w:hAnsi="Calibri" w:cs="Arial"/>
          <w:sz w:val="24"/>
          <w:szCs w:val="24"/>
        </w:rPr>
        <w:t xml:space="preserve"> A numbered package of cut parts given to sewing.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DOP (CAPA):</w:t>
      </w:r>
      <w:r>
        <w:rPr>
          <w:rFonts w:ascii="Calibri" w:hAnsi="Calibri" w:cs="Arial"/>
          <w:sz w:val="24"/>
          <w:szCs w:val="24"/>
        </w:rPr>
        <w:t xml:space="preserve"> Corrective and preventive action.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FABRIC RECEIVING AND PREPARATION</w:t>
      </w:r>
    </w:p>
    <w:p>
      <w:pPr>
        <w:pStyle w:val="ListeParagraf"/>
        <w:spacing w:after="80"/>
        <w:ind w:left="709" w:right="0"/>
        <w:jc w:val="both"/>
      </w:pPr>
      <w:r>
        <w:rPr>
          <w:rFonts w:ascii="Calibri" w:hAnsi="Calibri" w:cs="Arial"/>
          <w:sz w:val="24"/>
          <w:szCs w:val="24"/>
        </w:rPr>
        <w:t xml:space="preserve">1.1. The cutting room receives fabric from the warehouse with roll number, lot and quantity information, which is matched with the production order (EMS.ÜR.TL.05.02. Cutting Room Instruction).</w:t>
      </w:r>
    </w:p>
    <w:p>
      <w:pPr>
        <w:pStyle w:val="ListeParagraf"/>
        <w:spacing w:after="80"/>
        <w:ind w:left="709" w:right="0"/>
        <w:jc w:val="both"/>
      </w:pPr>
      <w:r>
        <w:rPr>
          <w:rFonts w:ascii="Calibri" w:hAnsi="Calibri" w:cs="Arial"/>
          <w:sz w:val="24"/>
          <w:szCs w:val="24"/>
        </w:rPr>
        <w:t xml:space="preserve">1.2. Shade and width of the rolls are checked; fabric that has not been inspected or has no laboratory approval is not taken into spreading (EMS.KS.PRO.22.04. First Piece and First Output Approval Procedure is applied for the first output).</w:t>
      </w:r>
    </w:p>
    <w:p>
      <w:pPr>
        <w:pStyle w:val="ListeParagraf"/>
        <w:spacing w:after="80"/>
        <w:ind w:left="709" w:right="0"/>
        <w:jc w:val="both"/>
      </w:pPr>
      <w:r>
        <w:rPr>
          <w:rFonts w:ascii="Calibri" w:hAnsi="Calibri" w:cs="Arial"/>
          <w:sz w:val="24"/>
          <w:szCs w:val="24"/>
        </w:rPr>
        <w:t xml:space="preserve">1.3. Fabric is relaxed before spreading for the time stated in the specification; the time is longer for fabrics with shrinkage potential (EMS.ÜR.TL.05.09. Fabric Relaxation and Spreading Instruction).</w:t>
      </w:r>
    </w:p>
    <w:p>
      <w:pPr>
        <w:pStyle w:val="ListeParagraf"/>
        <w:spacing w:after="80"/>
        <w:ind w:left="709" w:right="0"/>
        <w:jc w:val="both"/>
      </w:pPr>
      <w:r>
        <w:rPr>
          <w:rFonts w:ascii="Calibri" w:hAnsi="Calibri" w:cs="Arial"/>
          <w:sz w:val="24"/>
          <w:szCs w:val="24"/>
        </w:rPr>
        <w:t xml:space="preserve">1.4. Defective, stained or holed rolls are separated and labelled according to EMS.KS.PRO.22.02. Nonconforming Product Control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MARKER PLAN AND EFFICIENCY</w:t>
      </w:r>
    </w:p>
    <w:p>
      <w:pPr>
        <w:pStyle w:val="ListeParagraf"/>
        <w:spacing w:after="80"/>
        <w:ind w:left="709" w:right="0"/>
        <w:jc w:val="both"/>
      </w:pPr>
      <w:r>
        <w:rPr>
          <w:rFonts w:ascii="Calibri" w:hAnsi="Calibri" w:cs="Arial"/>
          <w:sz w:val="24"/>
          <w:szCs w:val="24"/>
        </w:rPr>
        <w:t xml:space="preserve">2.1. The marker is drawn considering the tech pack, size distribution and fabric width (EMS.ÜR.TL.05.02, EMS.ÜR.PRO.05.07).</w:t>
      </w:r>
    </w:p>
    <w:p>
      <w:pPr>
        <w:pStyle w:val="ListeParagraf"/>
        <w:spacing w:after="80"/>
        <w:ind w:left="709" w:right="0"/>
        <w:jc w:val="both"/>
      </w:pPr>
      <w:r>
        <w:rPr>
          <w:rFonts w:ascii="Calibri" w:hAnsi="Calibri" w:cs="Arial"/>
          <w:sz w:val="24"/>
          <w:szCs w:val="24"/>
        </w:rPr>
        <w:t xml:space="preserve">2.2. If marker efficiency remains below target, the layout is optimised again; efficiency and fabric consumption are recorded.</w:t>
      </w:r>
    </w:p>
    <w:p>
      <w:pPr>
        <w:pStyle w:val="ListeParagraf"/>
        <w:spacing w:after="80"/>
        <w:ind w:left="709" w:right="0"/>
        <w:jc w:val="both"/>
      </w:pPr>
      <w:r>
        <w:rPr>
          <w:rFonts w:ascii="Calibri" w:hAnsi="Calibri" w:cs="Arial"/>
          <w:sz w:val="24"/>
          <w:szCs w:val="24"/>
        </w:rPr>
        <w:t xml:space="preserve">2.3. For directional fabrics, stripes and checks, pattern matching and direction rules are shown in the marker.</w:t>
      </w:r>
    </w:p>
    <w:p>
      <w:pPr>
        <w:pStyle w:val="ListeParagraf"/>
        <w:spacing w:after="80"/>
        <w:ind w:left="709" w:right="0"/>
        <w:jc w:val="both"/>
      </w:pPr>
      <w:r>
        <w:rPr>
          <w:rFonts w:ascii="Calibri" w:hAnsi="Calibri" w:cs="Arial"/>
          <w:sz w:val="24"/>
          <w:szCs w:val="24"/>
        </w:rPr>
        <w:t xml:space="preserve">2.4. Marker length and piece count are compared with the customer approved pattern; if there is a pattern revision, the latest revision is used.</w:t>
      </w:r>
    </w:p>
    <w:p>
      <w:pPr>
        <w:pStyle w:val="ListeParagraf"/>
        <w:spacing w:after="80"/>
        <w:ind w:left="709" w:right="0"/>
        <w:jc w:val="both"/>
      </w:pPr>
      <w:r>
        <w:rPr>
          <w:rFonts w:ascii="Calibri" w:hAnsi="Calibri" w:cs="Arial"/>
          <w:sz w:val="24"/>
          <w:szCs w:val="24"/>
        </w:rPr>
        <w:t xml:space="preserve">2.5. Spreading and cutting do not start without an approved marker.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SPREADING</w:t>
      </w:r>
    </w:p>
    <w:p>
      <w:pPr>
        <w:pStyle w:val="ListeParagraf"/>
        <w:spacing w:after="80"/>
        <w:ind w:left="709" w:right="0"/>
        <w:jc w:val="both"/>
      </w:pPr>
      <w:r>
        <w:rPr>
          <w:rFonts w:ascii="Calibri" w:hAnsi="Calibri" w:cs="Arial"/>
          <w:sz w:val="24"/>
          <w:szCs w:val="24"/>
        </w:rPr>
        <w:t xml:space="preserve">3.1. Spreading is done according to the Spreading Instruction (EMS.ÜR.TL.05.09); ply count, fabric direction and tension are checked.</w:t>
      </w:r>
    </w:p>
    <w:p>
      <w:pPr>
        <w:pStyle w:val="ListeParagraf"/>
        <w:spacing w:after="80"/>
        <w:ind w:left="709" w:right="0"/>
        <w:jc w:val="both"/>
      </w:pPr>
      <w:r>
        <w:rPr>
          <w:rFonts w:ascii="Calibri" w:hAnsi="Calibri" w:cs="Arial"/>
          <w:sz w:val="24"/>
          <w:szCs w:val="24"/>
        </w:rPr>
        <w:t xml:space="preserve">3.2. Plies are laid without tension and wrinkles with aligned edges; fabric ends are checked at the end of each ply.</w:t>
      </w:r>
    </w:p>
    <w:p>
      <w:pPr>
        <w:pStyle w:val="ListeParagraf"/>
        <w:spacing w:after="80"/>
        <w:ind w:left="709" w:right="0"/>
        <w:jc w:val="both"/>
      </w:pPr>
      <w:r>
        <w:rPr>
          <w:rFonts w:ascii="Calibri" w:hAnsi="Calibri" w:cs="Arial"/>
          <w:sz w:val="24"/>
          <w:szCs w:val="24"/>
        </w:rPr>
        <w:t xml:space="preserve">3.3. The splice (overlap) at roll ends is not less than the value stated in the marker.</w:t>
      </w:r>
    </w:p>
    <w:p>
      <w:pPr>
        <w:pStyle w:val="ListeParagraf"/>
        <w:spacing w:after="80"/>
        <w:ind w:left="709" w:right="0"/>
        <w:jc w:val="both"/>
      </w:pPr>
      <w:r>
        <w:rPr>
          <w:rFonts w:ascii="Calibri" w:hAnsi="Calibri" w:cs="Arial"/>
          <w:sz w:val="24"/>
          <w:szCs w:val="24"/>
        </w:rPr>
        <w:t xml:space="preserve">3.4. Lay height is kept within the limit that does not disturb the machine capacity and cutting quality.</w:t>
      </w:r>
    </w:p>
    <w:p>
      <w:pPr>
        <w:pStyle w:val="ListeParagraf"/>
        <w:spacing w:after="80"/>
        <w:ind w:left="709" w:right="0"/>
        <w:jc w:val="both"/>
      </w:pPr>
      <w:r>
        <w:rPr>
          <w:rFonts w:ascii="Calibri" w:hAnsi="Calibri" w:cs="Arial"/>
          <w:sz w:val="24"/>
          <w:szCs w:val="24"/>
        </w:rPr>
        <w:t xml:space="preserve">3.5. Fabric defects seen during spreading are marked; the defective area is taken out of the piece or re-spread.</w:t>
      </w:r>
    </w:p>
    <w:p>
      <w:pPr>
        <w:pStyle w:val="ListeParagraf"/>
        <w:spacing w:after="80"/>
        <w:ind w:left="709" w:right="0"/>
        <w:jc w:val="both"/>
      </w:pPr>
      <w:r>
        <w:rPr>
          <w:rFonts w:ascii="Calibri" w:hAnsi="Calibri" w:cs="Arial"/>
          <w:sz w:val="24"/>
          <w:szCs w:val="24"/>
        </w:rPr>
        <w:t xml:space="preserve">3.6. At the end of spreading, ply count, length and shade order are entered in the Cutting Room Control Form (EMS.QA.FRM.02.01).</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CUTTING AND BLADE SAFETY</w:t>
      </w:r>
    </w:p>
    <w:p>
      <w:pPr>
        <w:pStyle w:val="ListeParagraf"/>
        <w:spacing w:after="80"/>
        <w:ind w:left="709" w:right="0"/>
        <w:jc w:val="both"/>
      </w:pPr>
      <w:r>
        <w:rPr>
          <w:rFonts w:ascii="Calibri" w:hAnsi="Calibri" w:cs="Arial"/>
          <w:sz w:val="24"/>
          <w:szCs w:val="24"/>
        </w:rPr>
        <w:t xml:space="preserve">4.1. Cutting is done according to the Cutting and Blade Safety Instruction (EMS.ÜR.TL.05.02); blade sharpness and setting are checked at the start of every shift (EMS.İS.TL.18.03. Sewing and Cutting Machine Safety Instruction).</w:t>
      </w:r>
    </w:p>
    <w:p>
      <w:pPr>
        <w:pStyle w:val="ListeParagraf"/>
        <w:spacing w:after="80"/>
        <w:ind w:left="709" w:right="0"/>
        <w:jc w:val="both"/>
      </w:pPr>
      <w:r>
        <w:rPr>
          <w:rFonts w:ascii="Calibri" w:hAnsi="Calibri" w:cs="Arial"/>
          <w:sz w:val="24"/>
          <w:szCs w:val="24"/>
        </w:rPr>
        <w:t xml:space="preserve">4.2. Main parts are cut first, then small detail parts; the cut stays within the line deviation tolerance.</w:t>
      </w:r>
    </w:p>
    <w:p>
      <w:pPr>
        <w:pStyle w:val="ListeParagraf"/>
        <w:spacing w:after="80"/>
        <w:ind w:left="709" w:right="0"/>
        <w:jc w:val="both"/>
      </w:pPr>
      <w:r>
        <w:rPr>
          <w:rFonts w:ascii="Calibri" w:hAnsi="Calibri" w:cs="Arial"/>
          <w:sz w:val="24"/>
          <w:szCs w:val="24"/>
        </w:rPr>
        <w:t xml:space="preserve">4.3. The first cut piece is checked against the pattern and measurements; series cutting continues only after approval.</w:t>
      </w:r>
    </w:p>
    <w:p>
      <w:pPr>
        <w:pStyle w:val="ListeParagraf"/>
        <w:spacing w:after="80"/>
        <w:ind w:left="709" w:right="0"/>
        <w:jc w:val="both"/>
      </w:pPr>
      <w:r>
        <w:rPr>
          <w:rFonts w:ascii="Calibri" w:hAnsi="Calibri" w:cs="Arial"/>
          <w:sz w:val="24"/>
          <w:szCs w:val="24"/>
        </w:rPr>
        <w:t xml:space="preserve">4.4. If burning, dragging or edge distortion is seen, cutting is stopped and the blade and setting are checked.</w:t>
      </w:r>
    </w:p>
    <w:p>
      <w:pPr>
        <w:pStyle w:val="ListeParagraf"/>
        <w:spacing w:after="80"/>
        <w:ind w:left="709" w:right="0"/>
        <w:jc w:val="both"/>
      </w:pPr>
      <w:r>
        <w:rPr>
          <w:rFonts w:ascii="Calibri" w:hAnsi="Calibri" w:cs="Arial"/>
          <w:sz w:val="24"/>
          <w:szCs w:val="24"/>
        </w:rPr>
        <w:t xml:space="preserve">4.5. Cutting waste and fabric remnants are collected separately; recyclable waste goes into a separate bin (EMS.ÇV.TL.19.01. Waste Segregation Instruction).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PART NUMBERING AND SHADE VARIATION CONTROL</w:t>
      </w:r>
    </w:p>
    <w:p>
      <w:pPr>
        <w:pStyle w:val="ListeParagraf"/>
        <w:spacing w:after="80"/>
        <w:ind w:left="709" w:right="0"/>
        <w:jc w:val="both"/>
      </w:pPr>
      <w:r>
        <w:rPr>
          <w:rFonts w:ascii="Calibri" w:hAnsi="Calibri" w:cs="Arial"/>
          <w:sz w:val="24"/>
          <w:szCs w:val="24"/>
        </w:rPr>
        <w:t xml:space="preserve">5.1. Each piece is marked with ply number and size; the label or adhesive numberer is applied without damaging the fabric face (EMS.ÜR.TL.05.02).</w:t>
      </w:r>
    </w:p>
    <w:p>
      <w:pPr>
        <w:pStyle w:val="ListeParagraf"/>
        <w:spacing w:after="80"/>
        <w:ind w:left="709" w:right="0"/>
        <w:jc w:val="both"/>
      </w:pPr>
      <w:r>
        <w:rPr>
          <w:rFonts w:ascii="Calibri" w:hAnsi="Calibri" w:cs="Arial"/>
          <w:sz w:val="24"/>
          <w:szCs w:val="24"/>
        </w:rPr>
        <w:t xml:space="preserve">5.2. All pieces of the same garment are matched with the same ply number; plies with shade differences are not mixed.</w:t>
      </w:r>
    </w:p>
    <w:p>
      <w:pPr>
        <w:pStyle w:val="ListeParagraf"/>
        <w:spacing w:after="80"/>
        <w:ind w:left="709" w:right="0"/>
        <w:jc w:val="both"/>
      </w:pPr>
      <w:r>
        <w:rPr>
          <w:rFonts w:ascii="Calibri" w:hAnsi="Calibri" w:cs="Arial"/>
          <w:sz w:val="24"/>
          <w:szCs w:val="24"/>
        </w:rPr>
        <w:t xml:space="preserve">5.3. Shade variation is checked visually under standard light and, if necessary, by colour measurement; plies with deviation are marked as a separate bundle.</w:t>
      </w:r>
    </w:p>
    <w:p>
      <w:pPr>
        <w:pStyle w:val="ListeParagraf"/>
        <w:spacing w:after="80"/>
        <w:ind w:left="709" w:right="0"/>
        <w:jc w:val="both"/>
      </w:pPr>
      <w:r>
        <w:rPr>
          <w:rFonts w:ascii="Calibri" w:hAnsi="Calibri" w:cs="Arial"/>
          <w:sz w:val="24"/>
          <w:szCs w:val="24"/>
        </w:rPr>
        <w:t xml:space="preserve">5.4. The bundle label shows order, model, size, ply, quantity and cutting date to ensure traceability (EMS.QA.PRO.02.08. Traceability and Product Recall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CUT SORTING AND DEFECT CHECK</w:t>
      </w:r>
    </w:p>
    <w:p>
      <w:pPr>
        <w:pStyle w:val="ListeParagraf"/>
        <w:spacing w:after="80"/>
        <w:ind w:left="709" w:right="0"/>
        <w:jc w:val="both"/>
      </w:pPr>
      <w:r>
        <w:rPr>
          <w:rFonts w:ascii="Calibri" w:hAnsi="Calibri" w:cs="Arial"/>
          <w:sz w:val="24"/>
          <w:szCs w:val="24"/>
        </w:rPr>
        <w:t xml:space="preserve">6.1. Cut pieces are counted and visually checked according to the Cutting Sorting and Defect Separation Instruction (EMS.ÜR.TL.05.02).</w:t>
      </w:r>
    </w:p>
    <w:p>
      <w:pPr>
        <w:pStyle w:val="ListeParagraf"/>
        <w:spacing w:after="80"/>
        <w:ind w:left="709" w:right="0"/>
        <w:jc w:val="both"/>
      </w:pPr>
      <w:r>
        <w:rPr>
          <w:rFonts w:ascii="Calibri" w:hAnsi="Calibri" w:cs="Arial"/>
          <w:sz w:val="24"/>
          <w:szCs w:val="24"/>
        </w:rPr>
        <w:t xml:space="preserve">6.2. Defective pieces are sorted; defect type and quantity are entered in the Cutting Room Sorting Defect Form (EMS.QA.FRM.02.02).</w:t>
      </w:r>
    </w:p>
    <w:p>
      <w:pPr>
        <w:pStyle w:val="ListeParagraf"/>
        <w:spacing w:after="80"/>
        <w:ind w:left="709" w:right="0"/>
        <w:jc w:val="both"/>
      </w:pPr>
      <w:r>
        <w:rPr>
          <w:rFonts w:ascii="Calibri" w:hAnsi="Calibri" w:cs="Arial"/>
          <w:sz w:val="24"/>
          <w:szCs w:val="24"/>
        </w:rPr>
        <w:t xml:space="preserve">6.3. A replacement for a defective piece is cut from the same shade and ply; shade matching is kept.</w:t>
      </w:r>
    </w:p>
    <w:p>
      <w:pPr>
        <w:pStyle w:val="ListeParagraf"/>
        <w:spacing w:after="80"/>
        <w:ind w:left="709" w:right="0"/>
        <w:jc w:val="both"/>
      </w:pPr>
      <w:r>
        <w:rPr>
          <w:rFonts w:ascii="Calibri" w:hAnsi="Calibri" w:cs="Arial"/>
          <w:sz w:val="24"/>
          <w:szCs w:val="24"/>
        </w:rPr>
        <w:t xml:space="preserve">6.4. If the shade variation or cutting defect rate exceeds the limit, the series is stopped and the corrective action process in Section 8 is started.</w:t>
      </w:r>
    </w:p>
    <w:p>
      <w:pPr>
        <w:pStyle w:val="ListeParagraf"/>
        <w:spacing w:after="80"/>
        <w:ind w:left="709" w:right="0"/>
        <w:jc w:val="both"/>
      </w:pPr>
      <w:r>
        <w:rPr>
          <w:rFonts w:ascii="Calibri" w:hAnsi="Calibri" w:cs="Arial"/>
          <w:sz w:val="24"/>
          <w:szCs w:val="24"/>
        </w:rPr>
        <w:t xml:space="preserve">6.5. Checked bundles are packed in order, size and ply sequence and delivered to the sewing line; a delivery record is kept (EMS.SO.PRO.23.01. SOP – Order Handover from Merchandising to Production).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QUALITY CHECKPOINTS AND ACCEPTANCE CRITERIA</w:t>
      </w:r>
    </w:p>
    <w:p>
      <w:pPr>
        <w:pStyle w:val="ListeParagraf"/>
        <w:spacing w:after="80"/>
        <w:ind w:left="709" w:right="0"/>
        <w:jc w:val="both"/>
      </w:pPr>
      <w:r>
        <w:rPr>
          <w:rFonts w:ascii="Calibri" w:hAnsi="Calibri" w:cs="Arial"/>
          <w:sz w:val="24"/>
          <w:szCs w:val="24"/>
        </w:rPr>
        <w:t xml:space="preserve">7.1. The following controls are applied. Values are examples; the limits are defined in the customer specification and company policy.</w:t>
      </w:r>
    </w:p>
    <w:p>
      <w:pPr>
        <w:pStyle w:val="ListeParagraf"/>
        <w:numPr>
          <w:ilvl w:val="0"/>
          <w:numId w:val="1"/>
        </w:numPr>
        <w:spacing w:after="60"/>
        <w:jc w:val="both"/>
      </w:pPr>
      <w:r>
        <w:rPr>
          <w:rFonts w:ascii="Calibri" w:hAnsi="Calibri" w:cs="Arial"/>
          <w:sz w:val="24"/>
          <w:szCs w:val="24"/>
        </w:rPr>
        <w:t xml:space="preserve">Marker efficiency: 85% or higher (according to the model target), marker software report, every marker, form EMS.QA.FRM.02.01,</w:t>
      </w:r>
    </w:p>
    <w:p>
      <w:pPr>
        <w:pStyle w:val="ListeParagraf"/>
        <w:numPr>
          <w:ilvl w:val="0"/>
          <w:numId w:val="1"/>
        </w:numPr>
        <w:spacing w:after="60"/>
        <w:jc w:val="both"/>
      </w:pPr>
      <w:r>
        <w:rPr>
          <w:rFonts w:ascii="Calibri" w:hAnsi="Calibri" w:cs="Arial"/>
          <w:sz w:val="24"/>
          <w:szCs w:val="24"/>
        </w:rPr>
        <w:t xml:space="preserve">Fabric width: marker width within the usable fabric width, deviation within 1 cm, measuring tape, every roll, form EMS.QA.FRM.02.01,</w:t>
      </w:r>
    </w:p>
    <w:p>
      <w:pPr>
        <w:pStyle w:val="ListeParagraf"/>
        <w:numPr>
          <w:ilvl w:val="0"/>
          <w:numId w:val="1"/>
        </w:numPr>
        <w:spacing w:after="60"/>
        <w:jc w:val="both"/>
      </w:pPr>
      <w:r>
        <w:rPr>
          <w:rFonts w:ascii="Calibri" w:hAnsi="Calibri" w:cs="Arial"/>
          <w:sz w:val="24"/>
          <w:szCs w:val="24"/>
        </w:rPr>
        <w:t xml:space="preserve">Ply count: the planned ply count with no deviation, count and measurement, every lay, form EMS.QA.FRM.02.01,</w:t>
      </w:r>
    </w:p>
    <w:p>
      <w:pPr>
        <w:pStyle w:val="ListeParagraf"/>
        <w:numPr>
          <w:ilvl w:val="0"/>
          <w:numId w:val="1"/>
        </w:numPr>
        <w:spacing w:after="60"/>
        <w:jc w:val="both"/>
      </w:pPr>
      <w:r>
        <w:rPr>
          <w:rFonts w:ascii="Calibri" w:hAnsi="Calibri" w:cs="Arial"/>
          <w:sz w:val="24"/>
          <w:szCs w:val="24"/>
        </w:rPr>
        <w:t xml:space="preserve">Spreading tension and alignment: no wrinkles, edge alignment within 2 mm, visual and ruler, every lay, form EMS.QA.FRM.02.01,</w:t>
      </w:r>
    </w:p>
    <w:p>
      <w:pPr>
        <w:pStyle w:val="ListeParagraf"/>
        <w:numPr>
          <w:ilvl w:val="0"/>
          <w:numId w:val="1"/>
        </w:numPr>
        <w:spacing w:after="60"/>
        <w:jc w:val="both"/>
      </w:pPr>
      <w:r>
        <w:rPr>
          <w:rFonts w:ascii="Calibri" w:hAnsi="Calibri" w:cs="Arial"/>
          <w:sz w:val="24"/>
          <w:szCs w:val="24"/>
        </w:rPr>
        <w:t xml:space="preserve">Cutting tolerance: line deviation within 1 mm, template or pattern comparison, first piece and one in every cut, form EMS.QA.FRM.02.01,</w:t>
      </w:r>
    </w:p>
    <w:p>
      <w:pPr>
        <w:pStyle w:val="ListeParagraf"/>
        <w:numPr>
          <w:ilvl w:val="0"/>
          <w:numId w:val="1"/>
        </w:numPr>
        <w:spacing w:after="60"/>
        <w:jc w:val="both"/>
      </w:pPr>
      <w:r>
        <w:rPr>
          <w:rFonts w:ascii="Calibri" w:hAnsi="Calibri" w:cs="Arial"/>
          <w:sz w:val="24"/>
          <w:szCs w:val="24"/>
        </w:rPr>
        <w:t xml:space="preserve">Part measurement: pattern size within 2 mm, ISO 2859-1 AQL 2.5 level II, form EMS.QA.FRM.02.02,</w:t>
      </w:r>
    </w:p>
    <w:p>
      <w:pPr>
        <w:pStyle w:val="ListeParagraf"/>
        <w:numPr>
          <w:ilvl w:val="0"/>
          <w:numId w:val="1"/>
        </w:numPr>
        <w:spacing w:after="60"/>
        <w:jc w:val="both"/>
      </w:pPr>
      <w:r>
        <w:rPr>
          <w:rFonts w:ascii="Calibri" w:hAnsi="Calibri" w:cs="Arial"/>
          <w:sz w:val="24"/>
          <w:szCs w:val="24"/>
        </w:rPr>
        <w:t xml:space="preserve">Shade variation: ΔE 1.0 or lower within the same bundle and not visible, standard light cabinet and colour measurement, every ply, form EMS.QA.FRM.02.02,</w:t>
      </w:r>
    </w:p>
    <w:p>
      <w:pPr>
        <w:pStyle w:val="ListeParagraf"/>
        <w:numPr>
          <w:ilvl w:val="0"/>
          <w:numId w:val="1"/>
        </w:numPr>
        <w:spacing w:after="60"/>
        <w:jc w:val="both"/>
      </w:pPr>
      <w:r>
        <w:rPr>
          <w:rFonts w:ascii="Calibri" w:hAnsi="Calibri" w:cs="Arial"/>
          <w:sz w:val="24"/>
          <w:szCs w:val="24"/>
        </w:rPr>
        <w:t xml:space="preserve">Cutting defect rate: 0.5% or lower, sorting count, every series, form EMS.QA.FRM.02.02,</w:t>
      </w:r>
    </w:p>
    <w:p>
      <w:pPr>
        <w:pStyle w:val="ListeParagraf"/>
        <w:numPr>
          <w:ilvl w:val="0"/>
          <w:numId w:val="1"/>
        </w:numPr>
        <w:spacing w:after="60"/>
        <w:jc w:val="both"/>
      </w:pPr>
      <w:r>
        <w:rPr>
          <w:rFonts w:ascii="Calibri" w:hAnsi="Calibri" w:cs="Arial"/>
          <w:sz w:val="24"/>
          <w:szCs w:val="24"/>
        </w:rPr>
        <w:t xml:space="preserve">Numbering accuracy: 100% match, bundle label check, every bundle, form EMS.QA.FRM.02.01.</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NONCONFORMITY AND CORRECTIVE ACTION (DOP/CAPA)</w:t>
      </w:r>
    </w:p>
    <w:p>
      <w:pPr>
        <w:pStyle w:val="ListeParagraf"/>
        <w:spacing w:after="80"/>
        <w:ind w:left="709" w:right="0"/>
        <w:jc w:val="both"/>
      </w:pPr>
      <w:r>
        <w:rPr>
          <w:rFonts w:ascii="Calibri" w:hAnsi="Calibri" w:cs="Arial"/>
          <w:sz w:val="24"/>
          <w:szCs w:val="24"/>
        </w:rPr>
        <w:t xml:space="preserve">8.1. Triggers: cutting defect rate above 0.5%, shade variation above the limit, pattern measurement deviation, repeated marker efficiency below target or a customer complaint.</w:t>
      </w:r>
    </w:p>
    <w:p>
      <w:pPr>
        <w:pStyle w:val="ListeParagraf"/>
        <w:spacing w:after="80"/>
        <w:ind w:left="709" w:right="0"/>
        <w:jc w:val="both"/>
      </w:pPr>
      <w:r>
        <w:rPr>
          <w:rFonts w:ascii="Calibri" w:hAnsi="Calibri" w:cs="Arial"/>
          <w:sz w:val="24"/>
          <w:szCs w:val="24"/>
        </w:rPr>
        <w:t xml:space="preserve">8.2. Immediate action: the series is stopped; affected plies and bundles are separated and labelled "nonconforming" (EMS.KS.PRO.22.02. Nonconforming Product Control Procedure); Quality Assurance and the Cutting Supervisor are informed the same day.</w:t>
      </w:r>
    </w:p>
    <w:p>
      <w:pPr>
        <w:pStyle w:val="ListeParagraf"/>
        <w:spacing w:after="80"/>
        <w:ind w:left="709" w:right="0"/>
        <w:jc w:val="both"/>
      </w:pPr>
      <w:r>
        <w:rPr>
          <w:rFonts w:ascii="Calibri" w:hAnsi="Calibri" w:cs="Arial"/>
          <w:sz w:val="24"/>
          <w:szCs w:val="24"/>
        </w:rPr>
        <w:t xml:space="preserve">8.3. Root cause analysis (5 Whys or fishbone) is started within 24 hours; if fabric related, an 8D report is requested from the supplier; a responsible person and due date are assigned (EMS.KS.PRO.22.03. Corrective and Preventive Action (CAPA) for Quality Problems Procedure).</w:t>
      </w:r>
    </w:p>
    <w:p>
      <w:pPr>
        <w:pStyle w:val="ListeParagraf"/>
        <w:spacing w:after="80"/>
        <w:ind w:left="709" w:right="0"/>
        <w:jc w:val="both"/>
      </w:pPr>
      <w:r>
        <w:rPr>
          <w:rFonts w:ascii="Calibri" w:hAnsi="Calibri" w:cs="Arial"/>
          <w:sz w:val="24"/>
          <w:szCs w:val="24"/>
        </w:rPr>
        <w:t xml:space="preserve">8.4. The DOP is not closed before effectiveness is verified; results within the limits in the next three cuts and evidence records are attached.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RISKS AND OHS / ENVIRONMENT</w:t>
      </w:r>
    </w:p>
    <w:p>
      <w:pPr>
        <w:pStyle w:val="ListeParagraf"/>
        <w:spacing w:after="80"/>
        <w:ind w:left="709" w:right="0"/>
        <w:jc w:val="both"/>
      </w:pPr>
      <w:r>
        <w:rPr>
          <w:rFonts w:ascii="Calibri" w:hAnsi="Calibri" w:cs="Arial"/>
          <w:sz w:val="24"/>
          <w:szCs w:val="24"/>
        </w:rPr>
        <w:t xml:space="preserve">9.1. Main risks and controls: marker or pattern revision error (marker approval and latest revision check), tight or irregular spreading (spreading instruction and ply tension check), mixing of plies with shade differences (ply numbering, bundle separation and shade check), blunt blade or wrong setting (start-of-shift blade check and first piece approval), blade and sharp tool injury (cut-resistant gloves, guarding systems and blade safety instruction, EMS.QA.PRO.02.07. Needle and Sharp Tools Control Procedure).</w:t>
      </w:r>
    </w:p>
    <w:p>
      <w:pPr>
        <w:pStyle w:val="ListeParagraf"/>
        <w:spacing w:after="80"/>
        <w:ind w:left="709" w:right="0"/>
        <w:jc w:val="both"/>
      </w:pPr>
      <w:r>
        <w:rPr>
          <w:rFonts w:ascii="Calibri" w:hAnsi="Calibri" w:cs="Arial"/>
          <w:sz w:val="24"/>
          <w:szCs w:val="24"/>
        </w:rPr>
        <w:t xml:space="preserve">9.2. Cut-resistant gloves and necessary protective equipment are used at cutting blades; machine energy is isolated before blade change and maintenance (EMS.İS.PRO.18.05. Lock-Out Tag-Out (LOTO) Procedure). Walkways around the cutting table are kept clear and ergonomic rules are followed for carrying fabric and heavy rolls (ISO 45001:2018).</w:t>
      </w:r>
    </w:p>
    <w:p>
      <w:pPr>
        <w:pStyle w:val="ListeParagraf"/>
        <w:spacing w:after="80"/>
        <w:ind w:left="709" w:right="0"/>
        <w:jc w:val="both"/>
      </w:pPr>
      <w:r>
        <w:rPr>
          <w:rFonts w:ascii="Calibri" w:hAnsi="Calibri" w:cs="Arial"/>
          <w:sz w:val="24"/>
          <w:szCs w:val="24"/>
        </w:rPr>
        <w:t xml:space="preserve">9.3. Fabric dust and cutting remnants are cleaned regularly; extinguishers are kept accessible against fire risk; waste is disposed of in a segregated way according to the environmental procedure (ISO 14001:2015).</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10. MONITORING AND KPIs</w:t>
      </w:r>
    </w:p>
    <w:p>
      <w:pPr>
        <w:pStyle w:val="ListeParagraf"/>
        <w:spacing w:after="80"/>
        <w:ind w:left="709" w:right="0"/>
        <w:jc w:val="both"/>
      </w:pPr>
      <w:r>
        <w:rPr>
          <w:rFonts w:ascii="Calibri" w:hAnsi="Calibri" w:cs="Arial"/>
          <w:sz w:val="24"/>
          <w:szCs w:val="24"/>
        </w:rPr>
        <w:t xml:space="preserve">10.1. The Cutting Supervisor monitors the following indicators monthly and reports them in the management review:</w:t>
      </w:r>
    </w:p>
    <w:p>
      <w:pPr>
        <w:pStyle w:val="ListeParagraf"/>
        <w:numPr>
          <w:ilvl w:val="0"/>
          <w:numId w:val="1"/>
        </w:numPr>
        <w:spacing w:after="60"/>
        <w:jc w:val="both"/>
      </w:pPr>
      <w:r>
        <w:rPr>
          <w:rFonts w:ascii="Calibri" w:hAnsi="Calibri" w:cs="Arial"/>
          <w:sz w:val="24"/>
          <w:szCs w:val="24"/>
        </w:rPr>
        <w:t xml:space="preserve">Cutting defect rate at or below 0.5%,</w:t>
      </w:r>
    </w:p>
    <w:p>
      <w:pPr>
        <w:pStyle w:val="ListeParagraf"/>
        <w:numPr>
          <w:ilvl w:val="0"/>
          <w:numId w:val="1"/>
        </w:numPr>
        <w:spacing w:after="60"/>
        <w:jc w:val="both"/>
      </w:pPr>
      <w:r>
        <w:rPr>
          <w:rFonts w:ascii="Calibri" w:hAnsi="Calibri" w:cs="Arial"/>
          <w:sz w:val="24"/>
          <w:szCs w:val="24"/>
        </w:rPr>
        <w:t xml:space="preserve">Marker efficiency at or above 85%,</w:t>
      </w:r>
    </w:p>
    <w:p>
      <w:pPr>
        <w:pStyle w:val="ListeParagraf"/>
        <w:numPr>
          <w:ilvl w:val="0"/>
          <w:numId w:val="1"/>
        </w:numPr>
        <w:spacing w:after="60"/>
        <w:jc w:val="both"/>
      </w:pPr>
      <w:r>
        <w:rPr>
          <w:rFonts w:ascii="Calibri" w:hAnsi="Calibri" w:cs="Arial"/>
          <w:sz w:val="24"/>
          <w:szCs w:val="24"/>
        </w:rPr>
        <w:t xml:space="preserve">Internal and external rejection due to shade variation: 0,</w:t>
      </w:r>
    </w:p>
    <w:p>
      <w:pPr>
        <w:pStyle w:val="ListeParagraf"/>
        <w:numPr>
          <w:ilvl w:val="0"/>
          <w:numId w:val="1"/>
        </w:numPr>
        <w:spacing w:after="60"/>
        <w:jc w:val="both"/>
      </w:pPr>
      <w:r>
        <w:rPr>
          <w:rFonts w:ascii="Calibri" w:hAnsi="Calibri" w:cs="Arial"/>
          <w:sz w:val="24"/>
          <w:szCs w:val="24"/>
        </w:rPr>
        <w:t xml:space="preserve">Closing time of open DOPs 15 days or less.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RELATED DOCUMENTS AND RECORDS</w:t>
      </w:r>
    </w:p>
    <w:p>
      <w:pPr>
        <w:pStyle w:val="ListeParagraf"/>
        <w:numPr>
          <w:ilvl w:val="0"/>
          <w:numId w:val="1"/>
        </w:numPr>
        <w:spacing w:after="60"/>
        <w:jc w:val="both"/>
      </w:pPr>
      <w:r>
        <w:rPr>
          <w:rFonts w:ascii="Calibri" w:hAnsi="Calibri" w:cs="Arial"/>
          <w:sz w:val="24"/>
          <w:szCs w:val="24"/>
        </w:rPr>
        <w:t xml:space="preserve">EMS.ÜR.PRO.05.07 Cutting Procedure</w:t>
      </w:r>
    </w:p>
    <w:p>
      <w:pPr>
        <w:pStyle w:val="ListeParagraf"/>
        <w:numPr>
          <w:ilvl w:val="0"/>
          <w:numId w:val="1"/>
        </w:numPr>
        <w:spacing w:after="60"/>
        <w:jc w:val="both"/>
      </w:pPr>
      <w:r>
        <w:rPr>
          <w:rFonts w:ascii="Calibri" w:hAnsi="Calibri" w:cs="Arial"/>
          <w:sz w:val="24"/>
          <w:szCs w:val="24"/>
        </w:rPr>
        <w:t xml:space="preserve">EMS.ÜR.TL.05.02 Marker making and efficiency; EMS.ÜR.TL.05.09 Spreading; EMS.ÜR.TL.05.02 Cutting and blade safety; EMS.ÜR.TL.05.02 Bundling and shade check; EMS.ÜR.TL.05.02 Cutting sorting and defect separation</w:t>
      </w:r>
    </w:p>
    <w:p>
      <w:pPr>
        <w:pStyle w:val="ListeParagraf"/>
        <w:numPr>
          <w:ilvl w:val="0"/>
          <w:numId w:val="1"/>
        </w:numPr>
        <w:spacing w:after="60"/>
        <w:jc w:val="both"/>
      </w:pPr>
      <w:r>
        <w:rPr>
          <w:rFonts w:ascii="Calibri" w:hAnsi="Calibri" w:cs="Arial"/>
          <w:sz w:val="24"/>
          <w:szCs w:val="24"/>
        </w:rPr>
        <w:t xml:space="preserve">EMS.QA.FRM.02.01 Cutting Room Control Form</w:t>
      </w:r>
    </w:p>
    <w:p>
      <w:pPr>
        <w:pStyle w:val="ListeParagraf"/>
        <w:numPr>
          <w:ilvl w:val="0"/>
          <w:numId w:val="1"/>
        </w:numPr>
        <w:spacing w:after="60"/>
        <w:jc w:val="both"/>
      </w:pPr>
      <w:r>
        <w:rPr>
          <w:rFonts w:ascii="Calibri" w:hAnsi="Calibri" w:cs="Arial"/>
          <w:sz w:val="24"/>
          <w:szCs w:val="24"/>
        </w:rPr>
        <w:t xml:space="preserve">EMS.QA.FRM.02.02 Cutting Room Sorting Defect Form</w:t>
      </w:r>
    </w:p>
    <w:p>
      <w:pPr>
        <w:pStyle w:val="ListeParagraf"/>
        <w:numPr>
          <w:ilvl w:val="0"/>
          <w:numId w:val="1"/>
        </w:numPr>
        <w:spacing w:after="60"/>
        <w:jc w:val="both"/>
      </w:pPr>
      <w:r>
        <w:rPr>
          <w:rFonts w:ascii="Calibri" w:hAnsi="Calibri" w:cs="Arial"/>
          <w:sz w:val="24"/>
          <w:szCs w:val="24"/>
        </w:rPr>
        <w:t xml:space="preserve">EMS.ÜR.TL.05.02. Cutting Room Instruction</w:t>
      </w:r>
    </w:p>
    <w:p>
      <w:pPr>
        <w:pStyle w:val="ListeParagraf"/>
        <w:numPr>
          <w:ilvl w:val="0"/>
          <w:numId w:val="1"/>
        </w:numPr>
        <w:spacing w:after="60"/>
        <w:jc w:val="both"/>
      </w:pPr>
      <w:r>
        <w:rPr>
          <w:rFonts w:ascii="Calibri" w:hAnsi="Calibri" w:cs="Arial"/>
          <w:sz w:val="24"/>
          <w:szCs w:val="24"/>
        </w:rPr>
        <w:t xml:space="preserve">EMS.ÜR.TL.05.09. Fabric Relaxation and Spreading Instruction</w:t>
      </w:r>
    </w:p>
    <w:p>
      <w:pPr>
        <w:pStyle w:val="ListeParagraf"/>
        <w:numPr>
          <w:ilvl w:val="0"/>
          <w:numId w:val="1"/>
        </w:numPr>
        <w:spacing w:after="60"/>
        <w:jc w:val="both"/>
      </w:pPr>
      <w:r>
        <w:rPr>
          <w:rFonts w:ascii="Calibri" w:hAnsi="Calibri" w:cs="Arial"/>
          <w:sz w:val="24"/>
          <w:szCs w:val="24"/>
        </w:rPr>
        <w:t xml:space="preserve">EMS.İS.TL.18.03. Sewing and Cutting Machine Safety Instruction</w:t>
      </w:r>
    </w:p>
    <w:p>
      <w:pPr>
        <w:pStyle w:val="ListeParagraf"/>
        <w:numPr>
          <w:ilvl w:val="0"/>
          <w:numId w:val="1"/>
        </w:numPr>
        <w:spacing w:after="60"/>
        <w:jc w:val="both"/>
      </w:pPr>
      <w:r>
        <w:rPr>
          <w:rFonts w:ascii="Calibri" w:hAnsi="Calibri" w:cs="Arial"/>
          <w:sz w:val="24"/>
          <w:szCs w:val="24"/>
        </w:rPr>
        <w:t xml:space="preserve">EMS.QA.PRO.02.07. Needle and Sharp Tools Control Procedure</w:t>
      </w:r>
    </w:p>
    <w:p>
      <w:pPr>
        <w:pStyle w:val="ListeParagraf"/>
        <w:numPr>
          <w:ilvl w:val="0"/>
          <w:numId w:val="1"/>
        </w:numPr>
        <w:spacing w:after="60"/>
        <w:jc w:val="both"/>
      </w:pPr>
      <w:r>
        <w:rPr>
          <w:rFonts w:ascii="Calibri" w:hAnsi="Calibri" w:cs="Arial"/>
          <w:sz w:val="24"/>
          <w:szCs w:val="24"/>
        </w:rPr>
        <w:t xml:space="preserve">EMS.QA.PRO.02.08. Traceability and Product Recall Procedure</w:t>
      </w:r>
    </w:p>
    <w:p>
      <w:pPr>
        <w:pStyle w:val="ListeParagraf"/>
        <w:numPr>
          <w:ilvl w:val="0"/>
          <w:numId w:val="1"/>
        </w:numPr>
        <w:spacing w:after="60"/>
        <w:jc w:val="both"/>
      </w:pPr>
      <w:r>
        <w:rPr>
          <w:rFonts w:ascii="Calibri" w:hAnsi="Calibri" w:cs="Arial"/>
          <w:sz w:val="24"/>
          <w:szCs w:val="24"/>
        </w:rPr>
        <w:t xml:space="preserve">EMS.KS.PRO.22.02. Nonconforming Product Control Procedure</w:t>
      </w:r>
    </w:p>
    <w:p>
      <w:pPr>
        <w:pStyle w:val="ListeParagraf"/>
        <w:numPr>
          <w:ilvl w:val="0"/>
          <w:numId w:val="1"/>
        </w:numPr>
        <w:spacing w:after="60"/>
        <w:jc w:val="both"/>
      </w:pPr>
      <w:r>
        <w:rPr>
          <w:rFonts w:ascii="Calibri" w:hAnsi="Calibri" w:cs="Arial"/>
          <w:sz w:val="24"/>
          <w:szCs w:val="24"/>
        </w:rPr>
        <w:t xml:space="preserve">EMS.KS.PRO.22.03. Corrective and Preventive Action (CAPA) for Quality Problems Procedure</w:t>
      </w:r>
    </w:p>
    <w:p>
      <w:pPr>
        <w:pStyle w:val="ListeParagraf"/>
        <w:numPr>
          <w:ilvl w:val="0"/>
          <w:numId w:val="1"/>
        </w:numPr>
        <w:spacing w:after="60"/>
        <w:jc w:val="both"/>
      </w:pPr>
      <w:r>
        <w:rPr>
          <w:rFonts w:ascii="Calibri" w:hAnsi="Calibri" w:cs="Arial"/>
          <w:sz w:val="24"/>
          <w:szCs w:val="24"/>
        </w:rPr>
        <w:t xml:space="preserve">EMS.ÜR.PRO.05.02. Production Process Control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FEEDBACK AND FOLLOW-UP</w:t>
      </w:r>
    </w:p>
    <w:p>
      <w:pPr>
        <w:pStyle w:val="ListeParagraf"/>
        <w:spacing w:after="80"/>
        <w:ind w:left="709" w:right="0"/>
        <w:jc w:val="both"/>
      </w:pPr>
      <w:r>
        <w:rPr>
          <w:rFonts w:ascii="Calibri" w:hAnsi="Calibri" w:cs="Arial"/>
          <w:sz w:val="24"/>
          <w:szCs w:val="24"/>
        </w:rPr>
        <w:t xml:space="preserve">This procedure is reviewed every year by the Cutting Supervisor. Marker efficiency trends, cutting defect and shade analyses, customer complaints and suggestions from sewing are evaluated and the procedure is revised when necessary.</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استلام القماش في قسم القص، وتخطيط البطرون (الماركر)، وفرد القماش، وقصه، وترقيم القطع، وتصنيفها، وكيفية تسليم القطع المقصوصة إلى الخياطة في شركة إيروغلو للتريكو (EMS)، بما يضمن تنفيذ جميع الأنشطة بصورة قابلة للتتبع والتكرار وفق مواصفات العملاء والمعيار ISO 9001:2015 وأهداف الجودة في الشركة.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إعداد الماركر، وفرد القماش، والقص الآلي واليدوي، وترقيم القطع، ومراقبة فرق الدرجة اللونية، وتصنيف القص وفرز العيوب في قسم القص التابع لـ EMS. وتخضع لهذا الإجراء جميع الخطوات بين صرف القماش من المستودع وتسليم القطع المقصوصة إلى خط الخياطة.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المصنع:</w:t>
      </w:r>
      <w:r>
        <w:rPr>
          <w:rFonts w:ascii="Calibri" w:hAnsi="Calibri" w:cs="Arial"/>
          <w:rtl/>
          <w:sz w:val="24"/>
          <w:szCs w:val="24"/>
        </w:rPr>
        <w:t xml:space="preserve"> يوفر الموارد ويتابع أهداف القص.</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القص:</w:t>
      </w:r>
      <w:r>
        <w:rPr>
          <w:rFonts w:ascii="Calibri" w:hAnsi="Calibri" w:cs="Arial"/>
          <w:rtl/>
          <w:sz w:val="24"/>
          <w:szCs w:val="24"/>
        </w:rPr>
        <w:t xml:space="preserve"> يدير برنامج القص ويشرف على سجلات الماركر والفرد والقص؛ ولا يقبل إلا القماش المفحوص والمعتمد.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معد الماركر:</w:t>
      </w:r>
      <w:r>
        <w:rPr>
          <w:rFonts w:ascii="Calibri" w:hAnsi="Calibri" w:cs="Arial"/>
          <w:rtl/>
          <w:sz w:val="24"/>
          <w:szCs w:val="24"/>
        </w:rPr>
        <w:t xml:space="preserve"> يعد الماركر وفق المواصفة الفنية وتوزيع المقاسات وعرض القماش ويسجل كفاءة الماركر.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مشغلو الفرد والقص:</w:t>
      </w:r>
      <w:r>
        <w:rPr>
          <w:rFonts w:ascii="Calibri" w:hAnsi="Calibri" w:cs="Arial"/>
          <w:rtl/>
          <w:sz w:val="24"/>
          <w:szCs w:val="24"/>
        </w:rPr>
        <w:t xml:space="preserve"> يفردون ويقصون ويرقّمون وفق التعليمات وأمر الإنتاج ويفحصون حالة السكين.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مراقب جودة القص:</w:t>
      </w:r>
      <w:r>
        <w:rPr>
          <w:rFonts w:ascii="Calibri" w:hAnsi="Calibri" w:cs="Arial"/>
          <w:rtl/>
          <w:sz w:val="24"/>
          <w:szCs w:val="24"/>
        </w:rPr>
        <w:t xml:space="preserve"> يفحص القطعة الأولى والقياسات والدرجة اللونية والعيوب ويستكمل نموذج عيوب التصنيف.</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يتخذ قرارات القبول والرفض ويدير عملية الإجراء التصحيحي (DOP/CAPA).</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التخطيط:</w:t>
      </w:r>
      <w:r>
        <w:rPr>
          <w:rFonts w:ascii="Calibri" w:hAnsi="Calibri" w:cs="Arial"/>
          <w:rtl/>
          <w:sz w:val="24"/>
          <w:szCs w:val="24"/>
        </w:rPr>
        <w:t xml:space="preserve"> يوفر أمر الإنتاج والباترونات المعتمدة وأولوية القص.</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الماركر (Pastal):</w:t>
      </w:r>
      <w:r>
        <w:rPr>
          <w:rFonts w:ascii="Calibri" w:hAnsi="Calibri" w:cs="Arial"/>
          <w:rtl/>
          <w:sz w:val="24"/>
          <w:szCs w:val="24"/>
        </w:rPr>
        <w:t xml:space="preserve"> التوزيع الذي توضع فيه القطع المراد قصها على عرض القماش بأقل هدر.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كفاءة الماركر:</w:t>
      </w:r>
      <w:r>
        <w:rPr>
          <w:rFonts w:ascii="Calibri" w:hAnsi="Calibri" w:cs="Arial"/>
          <w:rtl/>
          <w:sz w:val="24"/>
          <w:szCs w:val="24"/>
        </w:rPr>
        <w:t xml:space="preserve"> نسبة مساحة القطع إلى إجمالي مساحة القماش في الماركر (%).</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الفرد:</w:t>
      </w:r>
      <w:r>
        <w:rPr>
          <w:rFonts w:ascii="Calibri" w:hAnsi="Calibri" w:cs="Arial"/>
          <w:rtl/>
          <w:sz w:val="24"/>
          <w:szCs w:val="24"/>
        </w:rPr>
        <w:t xml:space="preserve"> بسط القماش طبقات على طاولة القص دون شد.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عدد الطبقات:</w:t>
      </w:r>
      <w:r>
        <w:rPr>
          <w:rFonts w:ascii="Calibri" w:hAnsi="Calibri" w:cs="Arial"/>
          <w:rtl/>
          <w:sz w:val="24"/>
          <w:szCs w:val="24"/>
        </w:rPr>
        <w:t xml:space="preserve"> عدد طبقات القماش المقصوصة معًا بالماركر نفسه.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فرق الدرجة اللونية:</w:t>
      </w:r>
      <w:r>
        <w:rPr>
          <w:rFonts w:ascii="Calibri" w:hAnsi="Calibri" w:cs="Arial"/>
          <w:rtl/>
          <w:sz w:val="24"/>
          <w:szCs w:val="24"/>
        </w:rPr>
        <w:t xml:space="preserve"> انحراف الدرجة اللونية بين طبقات القماش من الدفعة نفسها.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الترقيم:</w:t>
      </w:r>
      <w:r>
        <w:rPr>
          <w:rFonts w:ascii="Calibri" w:hAnsi="Calibri" w:cs="Arial"/>
          <w:rtl/>
          <w:sz w:val="24"/>
          <w:szCs w:val="24"/>
        </w:rPr>
        <w:t xml:space="preserve"> وسم كل قطعة بمعلومات الطبقة والمقاس لتمكين مطابقة القطع.</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الحزمة (Bundle):</w:t>
      </w:r>
      <w:r>
        <w:rPr>
          <w:rFonts w:ascii="Calibri" w:hAnsi="Calibri" w:cs="Arial"/>
          <w:rtl/>
          <w:sz w:val="24"/>
          <w:szCs w:val="24"/>
        </w:rPr>
        <w:t xml:space="preserve"> رزمة مرقمة من القطع المقصوصة تُعطى للخياطة.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DOP (CAPA):</w:t>
      </w:r>
      <w:r>
        <w:rPr>
          <w:rFonts w:ascii="Calibri" w:hAnsi="Calibri" w:cs="Arial"/>
          <w:rtl/>
          <w:sz w:val="24"/>
          <w:szCs w:val="24"/>
        </w:rPr>
        <w:t xml:space="preserve"> الإجراء التصحيحي والوقائي.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استلام القماش وتجهيزه</w:t>
      </w:r>
    </w:p>
    <w:p>
      <w:pPr>
        <w:pStyle w:val="ListeParagraf"/>
        <w:bidi/>
        <w:spacing w:after="80"/>
        <w:ind w:left="0" w:right="709"/>
        <w:jc w:val="both"/>
      </w:pPr>
      <w:r>
        <w:rPr>
          <w:rFonts w:ascii="Calibri" w:hAnsi="Calibri" w:cs="Arial"/>
          <w:rtl/>
          <w:sz w:val="24"/>
          <w:szCs w:val="24"/>
        </w:rPr>
        <w:t xml:space="preserve">1.1. يستلم قسم القص القماش من المستودع مع معلومات رقم الرول والدفعة والكمية، وتُطابق مع أمر الإنتاج (EMS.ÜR.TL.05.02. تعليمات غرفة القص).</w:t>
      </w:r>
    </w:p>
    <w:p>
      <w:pPr>
        <w:pStyle w:val="ListeParagraf"/>
        <w:bidi/>
        <w:spacing w:after="80"/>
        <w:ind w:left="0" w:right="709"/>
        <w:jc w:val="both"/>
      </w:pPr>
      <w:r>
        <w:rPr>
          <w:rFonts w:ascii="Calibri" w:hAnsi="Calibri" w:cs="Arial"/>
          <w:rtl/>
          <w:sz w:val="24"/>
          <w:szCs w:val="24"/>
        </w:rPr>
        <w:t xml:space="preserve">1.2. تُفحص الدرجة اللونية وعرض الرولات؛ ولا يُؤخذ إلى الفرد قماش غير مفحوص أو دون موافقة المختبر (يُطبق EMS.KS.PRO.22.04. إجراء اعتماد القطعة الأولى والمخرج الأول للمخرج الأول).</w:t>
      </w:r>
    </w:p>
    <w:p>
      <w:pPr>
        <w:pStyle w:val="ListeParagraf"/>
        <w:bidi/>
        <w:spacing w:after="80"/>
        <w:ind w:left="0" w:right="709"/>
        <w:jc w:val="both"/>
      </w:pPr>
      <w:r>
        <w:rPr>
          <w:rFonts w:ascii="Calibri" w:hAnsi="Calibri" w:cs="Arial"/>
          <w:rtl/>
          <w:sz w:val="24"/>
          <w:szCs w:val="24"/>
        </w:rPr>
        <w:t xml:space="preserve">1.3. يُريّح القماش قبل الفرد للمدة المذكورة في المواصفة؛ وتطول المدة في الأقمشة ذات قابلية الانكماش (EMS.ÜR.TL.05.09. تعليمات إراحة القماش وفرده).</w:t>
      </w:r>
    </w:p>
    <w:p>
      <w:pPr>
        <w:pStyle w:val="ListeParagraf"/>
        <w:bidi/>
        <w:spacing w:after="80"/>
        <w:ind w:left="0" w:right="709"/>
        <w:jc w:val="both"/>
      </w:pPr>
      <w:r>
        <w:rPr>
          <w:rFonts w:ascii="Calibri" w:hAnsi="Calibri" w:cs="Arial"/>
          <w:rtl/>
          <w:sz w:val="24"/>
          <w:szCs w:val="24"/>
        </w:rPr>
        <w:t xml:space="preserve">1.4. تُفصل الرولات المعيبة أو الملطخة أو المثقوبة وتوسم وفق EMS.KS.PRO.22.02. إجراء التحكم في المنتج غير المطابق.</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خطة الماركر والكفاءة</w:t>
      </w:r>
    </w:p>
    <w:p>
      <w:pPr>
        <w:pStyle w:val="ListeParagraf"/>
        <w:bidi/>
        <w:spacing w:after="80"/>
        <w:ind w:left="0" w:right="709"/>
        <w:jc w:val="both"/>
      </w:pPr>
      <w:r>
        <w:rPr>
          <w:rFonts w:ascii="Calibri" w:hAnsi="Calibri" w:cs="Arial"/>
          <w:rtl/>
          <w:sz w:val="24"/>
          <w:szCs w:val="24"/>
        </w:rPr>
        <w:t xml:space="preserve">2.1. يُرسم الماركر مع مراعاة المواصفة الفنية وتوزيع المقاسات وعرض القماش (EMS.ÜR.TL.05.02، EMS.ÜR.PRO.05.07).</w:t>
      </w:r>
    </w:p>
    <w:p>
      <w:pPr>
        <w:pStyle w:val="ListeParagraf"/>
        <w:bidi/>
        <w:spacing w:after="80"/>
        <w:ind w:left="0" w:right="709"/>
        <w:jc w:val="both"/>
      </w:pPr>
      <w:r>
        <w:rPr>
          <w:rFonts w:ascii="Calibri" w:hAnsi="Calibri" w:cs="Arial"/>
          <w:rtl/>
          <w:sz w:val="24"/>
          <w:szCs w:val="24"/>
        </w:rPr>
        <w:t xml:space="preserve">2.2. إذا بقيت كفاءة الماركر دون الهدف يُعاد تحسين التوزيع؛ وتُسجل الكفاءة واستهلاك القماش.</w:t>
      </w:r>
    </w:p>
    <w:p>
      <w:pPr>
        <w:pStyle w:val="ListeParagraf"/>
        <w:bidi/>
        <w:spacing w:after="80"/>
        <w:ind w:left="0" w:right="709"/>
        <w:jc w:val="both"/>
      </w:pPr>
      <w:r>
        <w:rPr>
          <w:rFonts w:ascii="Calibri" w:hAnsi="Calibri" w:cs="Arial"/>
          <w:rtl/>
          <w:sz w:val="24"/>
          <w:szCs w:val="24"/>
        </w:rPr>
        <w:t xml:space="preserve">2.3. في الأقمشة ذات الاتجاه والمخططة والمربعة تُبين قواعد مطابقة النقش والاتجاه في الماركر.</w:t>
      </w:r>
    </w:p>
    <w:p>
      <w:pPr>
        <w:pStyle w:val="ListeParagraf"/>
        <w:bidi/>
        <w:spacing w:after="80"/>
        <w:ind w:left="0" w:right="709"/>
        <w:jc w:val="both"/>
      </w:pPr>
      <w:r>
        <w:rPr>
          <w:rFonts w:ascii="Calibri" w:hAnsi="Calibri" w:cs="Arial"/>
          <w:rtl/>
          <w:sz w:val="24"/>
          <w:szCs w:val="24"/>
        </w:rPr>
        <w:t xml:space="preserve">2.4. يُقارن طول الماركر وعدد القطع بالباترون المعتمد من العميل؛ وعند وجود تعديل في الباترون تُستخدم أحدث نسخة.</w:t>
      </w:r>
    </w:p>
    <w:p>
      <w:pPr>
        <w:pStyle w:val="ListeParagraf"/>
        <w:bidi/>
        <w:spacing w:after="80"/>
        <w:ind w:left="0" w:right="709"/>
        <w:jc w:val="both"/>
      </w:pPr>
      <w:r>
        <w:rPr>
          <w:rFonts w:ascii="Calibri" w:hAnsi="Calibri" w:cs="Arial"/>
          <w:rtl/>
          <w:sz w:val="24"/>
          <w:szCs w:val="24"/>
        </w:rPr>
        <w:t xml:space="preserve">2.5. لا يبدأ الفرد والقص دون ماركر معتمد.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الفرد</w:t>
      </w:r>
    </w:p>
    <w:p>
      <w:pPr>
        <w:pStyle w:val="ListeParagraf"/>
        <w:bidi/>
        <w:spacing w:after="80"/>
        <w:ind w:left="0" w:right="709"/>
        <w:jc w:val="both"/>
      </w:pPr>
      <w:r>
        <w:rPr>
          <w:rFonts w:ascii="Calibri" w:hAnsi="Calibri" w:cs="Arial"/>
          <w:rtl/>
          <w:sz w:val="24"/>
          <w:szCs w:val="24"/>
        </w:rPr>
        <w:t xml:space="preserve">3.1. يُجرى الفرد وفق تعليمات الفرد (EMS.ÜR.TL.05.09)؛ ويُتحقق من عدد الطبقات واتجاه القماش وشده.</w:t>
      </w:r>
    </w:p>
    <w:p>
      <w:pPr>
        <w:pStyle w:val="ListeParagraf"/>
        <w:bidi/>
        <w:spacing w:after="80"/>
        <w:ind w:left="0" w:right="709"/>
        <w:jc w:val="both"/>
      </w:pPr>
      <w:r>
        <w:rPr>
          <w:rFonts w:ascii="Calibri" w:hAnsi="Calibri" w:cs="Arial"/>
          <w:rtl/>
          <w:sz w:val="24"/>
          <w:szCs w:val="24"/>
        </w:rPr>
        <w:t xml:space="preserve">3.2. تُفرد الطبقات دون شد أو تجعد مع محاذاة الحواف؛ وتُفحص نهايات القماش عند نهاية كل طبقة.</w:t>
      </w:r>
    </w:p>
    <w:p>
      <w:pPr>
        <w:pStyle w:val="ListeParagraf"/>
        <w:bidi/>
        <w:spacing w:after="80"/>
        <w:ind w:left="0" w:right="709"/>
        <w:jc w:val="both"/>
      </w:pPr>
      <w:r>
        <w:rPr>
          <w:rFonts w:ascii="Calibri" w:hAnsi="Calibri" w:cs="Arial"/>
          <w:rtl/>
          <w:sz w:val="24"/>
          <w:szCs w:val="24"/>
        </w:rPr>
        <w:t xml:space="preserve">3.3. لا يقل التراكب (Splice) عند نهايات الرولات عن القيمة المذكورة في الماركر.</w:t>
      </w:r>
    </w:p>
    <w:p>
      <w:pPr>
        <w:pStyle w:val="ListeParagraf"/>
        <w:bidi/>
        <w:spacing w:after="80"/>
        <w:ind w:left="0" w:right="709"/>
        <w:jc w:val="both"/>
      </w:pPr>
      <w:r>
        <w:rPr>
          <w:rFonts w:ascii="Calibri" w:hAnsi="Calibri" w:cs="Arial"/>
          <w:rtl/>
          <w:sz w:val="24"/>
          <w:szCs w:val="24"/>
        </w:rPr>
        <w:t xml:space="preserve">3.4. يُحفظ ارتفاع الفرد ضمن الحد الذي لا يخل بسعة الآلة وجودة القص.</w:t>
      </w:r>
    </w:p>
    <w:p>
      <w:pPr>
        <w:pStyle w:val="ListeParagraf"/>
        <w:bidi/>
        <w:spacing w:after="80"/>
        <w:ind w:left="0" w:right="709"/>
        <w:jc w:val="both"/>
      </w:pPr>
      <w:r>
        <w:rPr>
          <w:rFonts w:ascii="Calibri" w:hAnsi="Calibri" w:cs="Arial"/>
          <w:rtl/>
          <w:sz w:val="24"/>
          <w:szCs w:val="24"/>
        </w:rPr>
        <w:t xml:space="preserve">3.5. تُعلّم عيوب القماش التي تظهر أثناء الفرد؛ وتُخرج المنطقة المعيبة من القطعة أو يُعاد الفرد.</w:t>
      </w:r>
    </w:p>
    <w:p>
      <w:pPr>
        <w:pStyle w:val="ListeParagraf"/>
        <w:bidi/>
        <w:spacing w:after="80"/>
        <w:ind w:left="0" w:right="709"/>
        <w:jc w:val="both"/>
      </w:pPr>
      <w:r>
        <w:rPr>
          <w:rFonts w:ascii="Calibri" w:hAnsi="Calibri" w:cs="Arial"/>
          <w:rtl/>
          <w:sz w:val="24"/>
          <w:szCs w:val="24"/>
        </w:rPr>
        <w:t xml:space="preserve">3.6. في نهاية الفرد تُدخل عدد الطبقات والطول وترتيب الدرجات اللونية في نموذج مراقبة القص (EMS.QA.FRM.02.01).</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القص وسلامة السكين</w:t>
      </w:r>
    </w:p>
    <w:p>
      <w:pPr>
        <w:pStyle w:val="ListeParagraf"/>
        <w:bidi/>
        <w:spacing w:after="80"/>
        <w:ind w:left="0" w:right="709"/>
        <w:jc w:val="both"/>
      </w:pPr>
      <w:r>
        <w:rPr>
          <w:rFonts w:ascii="Calibri" w:hAnsi="Calibri" w:cs="Arial"/>
          <w:rtl/>
          <w:sz w:val="24"/>
          <w:szCs w:val="24"/>
        </w:rPr>
        <w:t xml:space="preserve">4.1. يُجرى القص وفق تعليمات القص وسلامة السكين (EMS.ÜR.TL.05.02)؛ وتُفحص حدة السكين وضبطه في بداية كل وردية (EMS.İS.TL.18.03. تعليمات سلامة آلات الخياطة والقص).</w:t>
      </w:r>
    </w:p>
    <w:p>
      <w:pPr>
        <w:pStyle w:val="ListeParagraf"/>
        <w:bidi/>
        <w:spacing w:after="80"/>
        <w:ind w:left="0" w:right="709"/>
        <w:jc w:val="both"/>
      </w:pPr>
      <w:r>
        <w:rPr>
          <w:rFonts w:ascii="Calibri" w:hAnsi="Calibri" w:cs="Arial"/>
          <w:rtl/>
          <w:sz w:val="24"/>
          <w:szCs w:val="24"/>
        </w:rPr>
        <w:t xml:space="preserve">4.2. تُقص القطع الرئيسية أولًا ثم قطع التفاصيل الصغيرة؛ ويبقى القص ضمن تسامح الانحراف عن الخط.</w:t>
      </w:r>
    </w:p>
    <w:p>
      <w:pPr>
        <w:pStyle w:val="ListeParagraf"/>
        <w:bidi/>
        <w:spacing w:after="80"/>
        <w:ind w:left="0" w:right="709"/>
        <w:jc w:val="both"/>
      </w:pPr>
      <w:r>
        <w:rPr>
          <w:rFonts w:ascii="Calibri" w:hAnsi="Calibri" w:cs="Arial"/>
          <w:rtl/>
          <w:sz w:val="24"/>
          <w:szCs w:val="24"/>
        </w:rPr>
        <w:t xml:space="preserve">4.3. تُفحص أول قطعة مقصوصة مقابل الباترون والقياسات؛ ولا يستمر القص المتسلسل إلا بعد الموافقة.</w:t>
      </w:r>
    </w:p>
    <w:p>
      <w:pPr>
        <w:pStyle w:val="ListeParagraf"/>
        <w:bidi/>
        <w:spacing w:after="80"/>
        <w:ind w:left="0" w:right="709"/>
        <w:jc w:val="both"/>
      </w:pPr>
      <w:r>
        <w:rPr>
          <w:rFonts w:ascii="Calibri" w:hAnsi="Calibri" w:cs="Arial"/>
          <w:rtl/>
          <w:sz w:val="24"/>
          <w:szCs w:val="24"/>
        </w:rPr>
        <w:t xml:space="preserve">4.4. عند ظهور احتراق أو سحب أو تشوه حواف يُوقف القص وتُفحص السكين والضبط.</w:t>
      </w:r>
    </w:p>
    <w:p>
      <w:pPr>
        <w:pStyle w:val="ListeParagraf"/>
        <w:bidi/>
        <w:spacing w:after="80"/>
        <w:ind w:left="0" w:right="709"/>
        <w:jc w:val="both"/>
      </w:pPr>
      <w:r>
        <w:rPr>
          <w:rFonts w:ascii="Calibri" w:hAnsi="Calibri" w:cs="Arial"/>
          <w:rtl/>
          <w:sz w:val="24"/>
          <w:szCs w:val="24"/>
        </w:rPr>
        <w:t xml:space="preserve">4.5. تُجمع مخلفات القص وبقايا القماش بشكل منفصل؛ وتوضع النفايات القابلة لإعادة التدوير في صندوق مستقل (EMS.ÇV.TL.19.01. تعليمات فصل النفايات).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ترقيم القطع ومراقبة فرق الدرجة اللونية</w:t>
      </w:r>
    </w:p>
    <w:p>
      <w:pPr>
        <w:pStyle w:val="ListeParagraf"/>
        <w:bidi/>
        <w:spacing w:after="80"/>
        <w:ind w:left="0" w:right="709"/>
        <w:jc w:val="both"/>
      </w:pPr>
      <w:r>
        <w:rPr>
          <w:rFonts w:ascii="Calibri" w:hAnsi="Calibri" w:cs="Arial"/>
          <w:rtl/>
          <w:sz w:val="24"/>
          <w:szCs w:val="24"/>
        </w:rPr>
        <w:t xml:space="preserve">5.1. توسم كل قطعة برقم الطبقة والمقاس؛ وتُطبق البطاقة أو أداة الترقيم اللاصقة دون الإضرار بوجه القماش (EMS.ÜR.TL.05.02).</w:t>
      </w:r>
    </w:p>
    <w:p>
      <w:pPr>
        <w:pStyle w:val="ListeParagraf"/>
        <w:bidi/>
        <w:spacing w:after="80"/>
        <w:ind w:left="0" w:right="709"/>
        <w:jc w:val="both"/>
      </w:pPr>
      <w:r>
        <w:rPr>
          <w:rFonts w:ascii="Calibri" w:hAnsi="Calibri" w:cs="Arial"/>
          <w:rtl/>
          <w:sz w:val="24"/>
          <w:szCs w:val="24"/>
        </w:rPr>
        <w:t xml:space="preserve">5.2. تُطابق جميع قطع القطعة الملبسية الواحدة برقم الطبقة نفسه؛ ولا تُخلط الطبقات ذات فروق الدرجة اللونية.</w:t>
      </w:r>
    </w:p>
    <w:p>
      <w:pPr>
        <w:pStyle w:val="ListeParagraf"/>
        <w:bidi/>
        <w:spacing w:after="80"/>
        <w:ind w:left="0" w:right="709"/>
        <w:jc w:val="both"/>
      </w:pPr>
      <w:r>
        <w:rPr>
          <w:rFonts w:ascii="Calibri" w:hAnsi="Calibri" w:cs="Arial"/>
          <w:rtl/>
          <w:sz w:val="24"/>
          <w:szCs w:val="24"/>
        </w:rPr>
        <w:t xml:space="preserve">5.3. يُفحص فرق الدرجة اللونية بصريًا تحت إضاءة معيارية وعند الحاجة بقياس اللون؛ وتوسم الطبقات المنحرفة كحزمة منفصلة.</w:t>
      </w:r>
    </w:p>
    <w:p>
      <w:pPr>
        <w:pStyle w:val="ListeParagraf"/>
        <w:bidi/>
        <w:spacing w:after="80"/>
        <w:ind w:left="0" w:right="709"/>
        <w:jc w:val="both"/>
      </w:pPr>
      <w:r>
        <w:rPr>
          <w:rFonts w:ascii="Calibri" w:hAnsi="Calibri" w:cs="Arial"/>
          <w:rtl/>
          <w:sz w:val="24"/>
          <w:szCs w:val="24"/>
        </w:rPr>
        <w:t xml:space="preserve">5.4. تتضمن بطاقة الحزمة الطلبية والموديل والمقاس والطبقة والكمية وتاريخ القص لضمان التتبع (EMS.QA.PRO.02.08. إجراء التتبع وسحب المنتج).</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تصنيف القص وفحص العيوب</w:t>
      </w:r>
    </w:p>
    <w:p>
      <w:pPr>
        <w:pStyle w:val="ListeParagraf"/>
        <w:bidi/>
        <w:spacing w:after="80"/>
        <w:ind w:left="0" w:right="709"/>
        <w:jc w:val="both"/>
      </w:pPr>
      <w:r>
        <w:rPr>
          <w:rFonts w:ascii="Calibri" w:hAnsi="Calibri" w:cs="Arial"/>
          <w:rtl/>
          <w:sz w:val="24"/>
          <w:szCs w:val="24"/>
        </w:rPr>
        <w:t xml:space="preserve">6.1. تُعد القطع المقصوصة وتُفحص بصريًا وفق تعليمات تصنيف القص وفرز العيوب (EMS.ÜR.TL.05.02).</w:t>
      </w:r>
    </w:p>
    <w:p>
      <w:pPr>
        <w:pStyle w:val="ListeParagraf"/>
        <w:bidi/>
        <w:spacing w:after="80"/>
        <w:ind w:left="0" w:right="709"/>
        <w:jc w:val="both"/>
      </w:pPr>
      <w:r>
        <w:rPr>
          <w:rFonts w:ascii="Calibri" w:hAnsi="Calibri" w:cs="Arial"/>
          <w:rtl/>
          <w:sz w:val="24"/>
          <w:szCs w:val="24"/>
        </w:rPr>
        <w:t xml:space="preserve">6.2. تُصنف القطع المعيبة؛ ويُدخل نوع العيب وعدده في نموذج عيوب تصنيف القص (EMS.QA.FRM.02.02).</w:t>
      </w:r>
    </w:p>
    <w:p>
      <w:pPr>
        <w:pStyle w:val="ListeParagraf"/>
        <w:bidi/>
        <w:spacing w:after="80"/>
        <w:ind w:left="0" w:right="709"/>
        <w:jc w:val="both"/>
      </w:pPr>
      <w:r>
        <w:rPr>
          <w:rFonts w:ascii="Calibri" w:hAnsi="Calibri" w:cs="Arial"/>
          <w:rtl/>
          <w:sz w:val="24"/>
          <w:szCs w:val="24"/>
        </w:rPr>
        <w:t xml:space="preserve">6.3. تُقص بدل القطعة المعيبة قطعة جديدة من الدرجة اللونية والطبقة نفسها؛ ويُحافظ على مطابقة الدرجة اللونية.</w:t>
      </w:r>
    </w:p>
    <w:p>
      <w:pPr>
        <w:pStyle w:val="ListeParagraf"/>
        <w:bidi/>
        <w:spacing w:after="80"/>
        <w:ind w:left="0" w:right="709"/>
        <w:jc w:val="both"/>
      </w:pPr>
      <w:r>
        <w:rPr>
          <w:rFonts w:ascii="Calibri" w:hAnsi="Calibri" w:cs="Arial"/>
          <w:rtl/>
          <w:sz w:val="24"/>
          <w:szCs w:val="24"/>
        </w:rPr>
        <w:t xml:space="preserve">6.4. إذا تجاوز فرق الدرجة اللونية أو نسبة عيوب القص الحد تُوقف السلسلة وتبدأ عملية الإجراء التصحيحي الواردة في القسم 8.</w:t>
      </w:r>
    </w:p>
    <w:p>
      <w:pPr>
        <w:pStyle w:val="ListeParagraf"/>
        <w:bidi/>
        <w:spacing w:after="80"/>
        <w:ind w:left="0" w:right="709"/>
        <w:jc w:val="both"/>
      </w:pPr>
      <w:r>
        <w:rPr>
          <w:rFonts w:ascii="Calibri" w:hAnsi="Calibri" w:cs="Arial"/>
          <w:rtl/>
          <w:sz w:val="24"/>
          <w:szCs w:val="24"/>
        </w:rPr>
        <w:t xml:space="preserve">6.5. تُغلّف الحزم المفحوصة بحسب تسلسل الطلبية والمقاس والطبقة وتُسلم إلى خط الخياطة؛ ويُحتفظ بسجل التسليم (EMS.SO.PRO.23.01. إجراء تشغيل قياسي – تسليم الطلبية من التسويق إلى الإنتاج).</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نقاط المراقبة ومعايير القبول</w:t>
      </w:r>
    </w:p>
    <w:p>
      <w:pPr>
        <w:pStyle w:val="ListeParagraf"/>
        <w:bidi/>
        <w:spacing w:after="80"/>
        <w:ind w:left="0" w:right="709"/>
        <w:jc w:val="both"/>
      </w:pPr>
      <w:r>
        <w:rPr>
          <w:rFonts w:ascii="Calibri" w:hAnsi="Calibri" w:cs="Arial"/>
          <w:rtl/>
          <w:sz w:val="24"/>
          <w:szCs w:val="24"/>
        </w:rPr>
        <w:t xml:space="preserve">7.1. تُطبق المراقبات التالية. القيم أمثلة؛ وتُحدد الحدود في مواصفة العميل وسياسة الشركة.</w:t>
      </w:r>
    </w:p>
    <w:p>
      <w:pPr>
        <w:pStyle w:val="ListeParagraf"/>
        <w:numPr>
          <w:ilvl w:val="0"/>
          <w:numId w:val="1"/>
        </w:numPr>
        <w:bidi/>
        <w:spacing w:after="60"/>
        <w:jc w:val="both"/>
      </w:pPr>
      <w:r>
        <w:rPr>
          <w:rFonts w:ascii="Calibri" w:hAnsi="Calibri" w:cs="Arial"/>
          <w:rtl/>
          <w:sz w:val="24"/>
          <w:szCs w:val="24"/>
        </w:rPr>
        <w:t xml:space="preserve">كفاءة الماركر: 85% أو أعلى (بحسب هدف الموديل)، تقرير برنامج الماركر، كل ماركر، النموذج EMS.QA.FRM.02.01،</w:t>
      </w:r>
    </w:p>
    <w:p>
      <w:pPr>
        <w:pStyle w:val="ListeParagraf"/>
        <w:numPr>
          <w:ilvl w:val="0"/>
          <w:numId w:val="1"/>
        </w:numPr>
        <w:bidi/>
        <w:spacing w:after="60"/>
        <w:jc w:val="both"/>
      </w:pPr>
      <w:r>
        <w:rPr>
          <w:rFonts w:ascii="Calibri" w:hAnsi="Calibri" w:cs="Arial"/>
          <w:rtl/>
          <w:sz w:val="24"/>
          <w:szCs w:val="24"/>
        </w:rPr>
        <w:t xml:space="preserve">عرض القماش: عرض الماركر ضمن العرض القابل للاستخدام، والانحراف ضمن 1 سم، شريط قياس، كل رول، النموذج EMS.QA.FRM.02.01،</w:t>
      </w:r>
    </w:p>
    <w:p>
      <w:pPr>
        <w:pStyle w:val="ListeParagraf"/>
        <w:numPr>
          <w:ilvl w:val="0"/>
          <w:numId w:val="1"/>
        </w:numPr>
        <w:bidi/>
        <w:spacing w:after="60"/>
        <w:jc w:val="both"/>
      </w:pPr>
      <w:r>
        <w:rPr>
          <w:rFonts w:ascii="Calibri" w:hAnsi="Calibri" w:cs="Arial"/>
          <w:rtl/>
          <w:sz w:val="24"/>
          <w:szCs w:val="24"/>
        </w:rPr>
        <w:t xml:space="preserve">عدد الطبقات: عدد الطبقات المخطط دون انحراف، العد والقياس، كل فرد، النموذج EMS.QA.FRM.02.01،</w:t>
      </w:r>
    </w:p>
    <w:p>
      <w:pPr>
        <w:pStyle w:val="ListeParagraf"/>
        <w:numPr>
          <w:ilvl w:val="0"/>
          <w:numId w:val="1"/>
        </w:numPr>
        <w:bidi/>
        <w:spacing w:after="60"/>
        <w:jc w:val="both"/>
      </w:pPr>
      <w:r>
        <w:rPr>
          <w:rFonts w:ascii="Calibri" w:hAnsi="Calibri" w:cs="Arial"/>
          <w:rtl/>
          <w:sz w:val="24"/>
          <w:szCs w:val="24"/>
        </w:rPr>
        <w:t xml:space="preserve">شد الفرد ومحاذاته: دون تجعد، ومحاذاة الحواف ضمن 2 مم، بصري ومسطرة، كل فرد، النموذج EMS.QA.FRM.02.01،</w:t>
      </w:r>
    </w:p>
    <w:p>
      <w:pPr>
        <w:pStyle w:val="ListeParagraf"/>
        <w:numPr>
          <w:ilvl w:val="0"/>
          <w:numId w:val="1"/>
        </w:numPr>
        <w:bidi/>
        <w:spacing w:after="60"/>
        <w:jc w:val="both"/>
      </w:pPr>
      <w:r>
        <w:rPr>
          <w:rFonts w:ascii="Calibri" w:hAnsi="Calibri" w:cs="Arial"/>
          <w:rtl/>
          <w:sz w:val="24"/>
          <w:szCs w:val="24"/>
        </w:rPr>
        <w:t xml:space="preserve">تسامح القص: الانحراف عن الخط ضمن 1 مم، مقارنة بالقالب أو الباترون، القطعة الأولى وواحدة في كل قص، النموذج EMS.QA.FRM.02.01،</w:t>
      </w:r>
    </w:p>
    <w:p>
      <w:pPr>
        <w:pStyle w:val="ListeParagraf"/>
        <w:numPr>
          <w:ilvl w:val="0"/>
          <w:numId w:val="1"/>
        </w:numPr>
        <w:bidi/>
        <w:spacing w:after="60"/>
        <w:jc w:val="both"/>
      </w:pPr>
      <w:r>
        <w:rPr>
          <w:rFonts w:ascii="Calibri" w:hAnsi="Calibri" w:cs="Arial"/>
          <w:rtl/>
          <w:sz w:val="24"/>
          <w:szCs w:val="24"/>
        </w:rPr>
        <w:t xml:space="preserve">قياس القطع: مقاس الباترون ضمن 2 مم، ISO 2859-1 AQL 2.5 المستوى II، النموذج EMS.QA.FRM.02.02،</w:t>
      </w:r>
    </w:p>
    <w:p>
      <w:pPr>
        <w:pStyle w:val="ListeParagraf"/>
        <w:numPr>
          <w:ilvl w:val="0"/>
          <w:numId w:val="1"/>
        </w:numPr>
        <w:bidi/>
        <w:spacing w:after="60"/>
        <w:jc w:val="both"/>
      </w:pPr>
      <w:r>
        <w:rPr>
          <w:rFonts w:ascii="Calibri" w:hAnsi="Calibri" w:cs="Arial"/>
          <w:rtl/>
          <w:sz w:val="24"/>
          <w:szCs w:val="24"/>
        </w:rPr>
        <w:t xml:space="preserve">فرق الدرجة اللونية: ΔE 1.0 أو أقل داخل الحزمة نفسها وغير ملحوظ، خزانة إضاءة معيارية وقياس اللون، كل طبقة، النموذج EMS.QA.FRM.02.02،</w:t>
      </w:r>
    </w:p>
    <w:p>
      <w:pPr>
        <w:pStyle w:val="ListeParagraf"/>
        <w:numPr>
          <w:ilvl w:val="0"/>
          <w:numId w:val="1"/>
        </w:numPr>
        <w:bidi/>
        <w:spacing w:after="60"/>
        <w:jc w:val="both"/>
      </w:pPr>
      <w:r>
        <w:rPr>
          <w:rFonts w:ascii="Calibri" w:hAnsi="Calibri" w:cs="Arial"/>
          <w:rtl/>
          <w:sz w:val="24"/>
          <w:szCs w:val="24"/>
        </w:rPr>
        <w:t xml:space="preserve">نسبة عيوب القص: 0.5% أو أقل، عد التصنيف، كل سلسلة، النموذج EMS.QA.FRM.02.02،</w:t>
      </w:r>
    </w:p>
    <w:p>
      <w:pPr>
        <w:pStyle w:val="ListeParagraf"/>
        <w:numPr>
          <w:ilvl w:val="0"/>
          <w:numId w:val="1"/>
        </w:numPr>
        <w:bidi/>
        <w:spacing w:after="60"/>
        <w:jc w:val="both"/>
      </w:pPr>
      <w:r>
        <w:rPr>
          <w:rFonts w:ascii="Calibri" w:hAnsi="Calibri" w:cs="Arial"/>
          <w:rtl/>
          <w:sz w:val="24"/>
          <w:szCs w:val="24"/>
        </w:rPr>
        <w:t xml:space="preserve">دقة الترقيم: تطابق 100%، فحص بطاقة الحزمة، كل حزمة، النموذج EMS.QA.FRM.02.01.</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عدم المطابقة والإجراء التصحيحي (DOP/CAPA)</w:t>
      </w:r>
    </w:p>
    <w:p>
      <w:pPr>
        <w:pStyle w:val="ListeParagraf"/>
        <w:bidi/>
        <w:spacing w:after="80"/>
        <w:ind w:left="0" w:right="709"/>
        <w:jc w:val="both"/>
      </w:pPr>
      <w:r>
        <w:rPr>
          <w:rFonts w:ascii="Calibri" w:hAnsi="Calibri" w:cs="Arial"/>
          <w:rtl/>
          <w:sz w:val="24"/>
          <w:szCs w:val="24"/>
        </w:rPr>
        <w:t xml:space="preserve">8.1. المحفزات: نسبة عيوب القص أعلى من 0.5%، أو فرق الدرجة اللونية أعلى من الحد، أو انحراف قياس الباترون، أو تكرار كفاءة الماركر دون الهدف، أو شكوى عميل.</w:t>
      </w:r>
    </w:p>
    <w:p>
      <w:pPr>
        <w:pStyle w:val="ListeParagraf"/>
        <w:bidi/>
        <w:spacing w:after="80"/>
        <w:ind w:left="0" w:right="709"/>
        <w:jc w:val="both"/>
      </w:pPr>
      <w:r>
        <w:rPr>
          <w:rFonts w:ascii="Calibri" w:hAnsi="Calibri" w:cs="Arial"/>
          <w:rtl/>
          <w:sz w:val="24"/>
          <w:szCs w:val="24"/>
        </w:rPr>
        <w:t xml:space="preserve">8.2. الإجراء الفوري: تُوقف السلسلة؛ وتُفصل الطبقات والحزم المتأثرة وتوسم «غير مطابقة» (EMS.KS.PRO.22.02. إجراء التحكم في المنتج غير المطابق)؛ ويُبلغ ضمان الجودة ومشرف القص في اليوم نفسه.</w:t>
      </w:r>
    </w:p>
    <w:p>
      <w:pPr>
        <w:pStyle w:val="ListeParagraf"/>
        <w:bidi/>
        <w:spacing w:after="80"/>
        <w:ind w:left="0" w:right="709"/>
        <w:jc w:val="both"/>
      </w:pPr>
      <w:r>
        <w:rPr>
          <w:rFonts w:ascii="Calibri" w:hAnsi="Calibri" w:cs="Arial"/>
          <w:rtl/>
          <w:sz w:val="24"/>
          <w:szCs w:val="24"/>
        </w:rPr>
        <w:t xml:space="preserve">8.3. يبدأ تحليل السبب الجذري (لماذا الخمسة أو مخطط عظم السمكة) خلال 24 ساعة؛ وإذا كان السبب في القماش يُطلب تقرير 8D من المورد؛ ويُعين مسؤول وموعد نهائي (EMS.KS.PRO.22.03. إجراء الإجراء التصحيحي والوقائي (CAPA) لمشاكل الجودة).</w:t>
      </w:r>
    </w:p>
    <w:p>
      <w:pPr>
        <w:pStyle w:val="ListeParagraf"/>
        <w:bidi/>
        <w:spacing w:after="80"/>
        <w:ind w:left="0" w:right="709"/>
        <w:jc w:val="both"/>
      </w:pPr>
      <w:r>
        <w:rPr>
          <w:rFonts w:ascii="Calibri" w:hAnsi="Calibri" w:cs="Arial"/>
          <w:rtl/>
          <w:sz w:val="24"/>
          <w:szCs w:val="24"/>
        </w:rPr>
        <w:t xml:space="preserve">8.4. لا يُغلق الـ DOP قبل التحقق من الفعالية؛ وتُرفق نتائج ضمن الحدود في ثلاث عمليات قص تالية وسجلات الإثبات.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المخاطر والسلامة والصحة المهنية والبيئة</w:t>
      </w:r>
    </w:p>
    <w:p>
      <w:pPr>
        <w:pStyle w:val="ListeParagraf"/>
        <w:bidi/>
        <w:spacing w:after="80"/>
        <w:ind w:left="0" w:right="709"/>
        <w:jc w:val="both"/>
      </w:pPr>
      <w:r>
        <w:rPr>
          <w:rFonts w:ascii="Calibri" w:hAnsi="Calibri" w:cs="Arial"/>
          <w:rtl/>
          <w:sz w:val="24"/>
          <w:szCs w:val="24"/>
        </w:rPr>
        <w:t xml:space="preserve">9.1. أهم المخاطر وضوابطها: خطأ في الماركر أو تعديل الباترون (اعتماد الماركر وفحص أحدث نسخة)، وفرد مشدود أو غير منتظم (تعليمات الفرد وفحص شد الطبقات)، واختلاط الطبقات ذات فروق الدرجة اللونية (ترقيم الطبقات وفصل الحزم وفحص الدرجة اللونية)، وسكين كالّة أو ضبط خاطئ (فحص السكين في بداية الوردية واعتماد القطعة الأولى)، وإصابات السكاكين والأدوات الحادة (قفازات مقاومة للقطع وأنظمة حماية وتعليمات سلامة السكين، EMS.QA.PRO.02.07. إجراء التحكم في الإبر والأدوات الحادة).</w:t>
      </w:r>
    </w:p>
    <w:p>
      <w:pPr>
        <w:pStyle w:val="ListeParagraf"/>
        <w:bidi/>
        <w:spacing w:after="80"/>
        <w:ind w:left="0" w:right="709"/>
        <w:jc w:val="both"/>
      </w:pPr>
      <w:r>
        <w:rPr>
          <w:rFonts w:ascii="Calibri" w:hAnsi="Calibri" w:cs="Arial"/>
          <w:rtl/>
          <w:sz w:val="24"/>
          <w:szCs w:val="24"/>
        </w:rPr>
        <w:t xml:space="preserve">9.2. تُستخدم قفازات مقاومة للقطع ومعدات الحماية اللازمة عند سكاكين القص؛ وتُعزل طاقة الآلة قبل تغيير السكين والصيانة (EMS.İS.PRO.18.05. إجراء العزل والإقفال (LOTO)). وتُبقى ممرات المشي حول طاولة القص خالية وتُراعى قواعد بيئة العمل المريحة عند حمل القماش والرولات الثقيلة (ISO 45001:2018).</w:t>
      </w:r>
    </w:p>
    <w:p>
      <w:pPr>
        <w:pStyle w:val="ListeParagraf"/>
        <w:bidi/>
        <w:spacing w:after="80"/>
        <w:ind w:left="0" w:right="709"/>
        <w:jc w:val="both"/>
      </w:pPr>
      <w:r>
        <w:rPr>
          <w:rFonts w:ascii="Calibri" w:hAnsi="Calibri" w:cs="Arial"/>
          <w:rtl/>
          <w:sz w:val="24"/>
          <w:szCs w:val="24"/>
        </w:rPr>
        <w:t xml:space="preserve">9.3. يُنظف غبار القماش وبقايا القص بانتظام؛ وتُحفظ طفايات الحريق في متناول اليد تحسبًا لخطر الحريق؛ ويُتخلص من النفايات بشكل مفصول وفق الإجراء البيئي (ISO 14001:2015).</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10. المتابعة ومؤشرات الأداء</w:t>
      </w:r>
    </w:p>
    <w:p>
      <w:pPr>
        <w:pStyle w:val="ListeParagraf"/>
        <w:bidi/>
        <w:spacing w:after="80"/>
        <w:ind w:left="0" w:right="709"/>
        <w:jc w:val="both"/>
      </w:pPr>
      <w:r>
        <w:rPr>
          <w:rFonts w:ascii="Calibri" w:hAnsi="Calibri" w:cs="Arial"/>
          <w:rtl/>
          <w:sz w:val="24"/>
          <w:szCs w:val="24"/>
        </w:rPr>
        <w:t xml:space="preserve">10.1. يتابع مشرف القص المؤشرات التالية شهريًا ويعرضها في مراجعة الإدارة:</w:t>
      </w:r>
    </w:p>
    <w:p>
      <w:pPr>
        <w:pStyle w:val="ListeParagraf"/>
        <w:numPr>
          <w:ilvl w:val="0"/>
          <w:numId w:val="1"/>
        </w:numPr>
        <w:bidi/>
        <w:spacing w:after="60"/>
        <w:jc w:val="both"/>
      </w:pPr>
      <w:r>
        <w:rPr>
          <w:rFonts w:ascii="Calibri" w:hAnsi="Calibri" w:cs="Arial"/>
          <w:rtl/>
          <w:sz w:val="24"/>
          <w:szCs w:val="24"/>
        </w:rPr>
        <w:t xml:space="preserve">نسبة عيوب القص 0.5% أو أقل،</w:t>
      </w:r>
    </w:p>
    <w:p>
      <w:pPr>
        <w:pStyle w:val="ListeParagraf"/>
        <w:numPr>
          <w:ilvl w:val="0"/>
          <w:numId w:val="1"/>
        </w:numPr>
        <w:bidi/>
        <w:spacing w:after="60"/>
        <w:jc w:val="both"/>
      </w:pPr>
      <w:r>
        <w:rPr>
          <w:rFonts w:ascii="Calibri" w:hAnsi="Calibri" w:cs="Arial"/>
          <w:rtl/>
          <w:sz w:val="24"/>
          <w:szCs w:val="24"/>
        </w:rPr>
        <w:t xml:space="preserve">كفاءة الماركر 85% أو أكثر،</w:t>
      </w:r>
    </w:p>
    <w:p>
      <w:pPr>
        <w:pStyle w:val="ListeParagraf"/>
        <w:numPr>
          <w:ilvl w:val="0"/>
          <w:numId w:val="1"/>
        </w:numPr>
        <w:bidi/>
        <w:spacing w:after="60"/>
        <w:jc w:val="both"/>
      </w:pPr>
      <w:r>
        <w:rPr>
          <w:rFonts w:ascii="Calibri" w:hAnsi="Calibri" w:cs="Arial"/>
          <w:rtl/>
          <w:sz w:val="24"/>
          <w:szCs w:val="24"/>
        </w:rPr>
        <w:t xml:space="preserve">الرفض الداخلي والخارجي بسبب فرق الدرجة اللونية: 0،</w:t>
      </w:r>
    </w:p>
    <w:p>
      <w:pPr>
        <w:pStyle w:val="ListeParagraf"/>
        <w:numPr>
          <w:ilvl w:val="0"/>
          <w:numId w:val="1"/>
        </w:numPr>
        <w:bidi/>
        <w:spacing w:after="60"/>
        <w:jc w:val="both"/>
      </w:pPr>
      <w:r>
        <w:rPr>
          <w:rFonts w:ascii="Calibri" w:hAnsi="Calibri" w:cs="Arial"/>
          <w:rtl/>
          <w:sz w:val="24"/>
          <w:szCs w:val="24"/>
        </w:rPr>
        <w:t xml:space="preserve">مدة إغلاق الـ DOP المفتوحة 15 يومًا أو أقل.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EMS.ÜR.PRO.05.07 إجراء القص</w:t>
      </w:r>
    </w:p>
    <w:p>
      <w:pPr>
        <w:pStyle w:val="ListeParagraf"/>
        <w:numPr>
          <w:ilvl w:val="0"/>
          <w:numId w:val="1"/>
        </w:numPr>
        <w:bidi/>
        <w:spacing w:after="60"/>
        <w:jc w:val="both"/>
      </w:pPr>
      <w:r>
        <w:rPr>
          <w:rFonts w:ascii="Calibri" w:hAnsi="Calibri" w:cs="Arial"/>
          <w:rtl/>
          <w:sz w:val="24"/>
          <w:szCs w:val="24"/>
        </w:rPr>
        <w:t xml:space="preserve">EMS.ÜR.TL.05.02 رسم الماركر والكفاءة؛ EMS.ÜR.TL.05.09 الفرد؛ EMS.ÜR.TL.05.02 القص وسلامة السكين؛ EMS.ÜR.TL.05.02 ترقيم القطع وفحص الدرجة اللونية؛ EMS.ÜR.TL.05.02 تصنيف القص وفرز العيوب</w:t>
      </w:r>
    </w:p>
    <w:p>
      <w:pPr>
        <w:pStyle w:val="ListeParagraf"/>
        <w:numPr>
          <w:ilvl w:val="0"/>
          <w:numId w:val="1"/>
        </w:numPr>
        <w:bidi/>
        <w:spacing w:after="60"/>
        <w:jc w:val="both"/>
      </w:pPr>
      <w:r>
        <w:rPr>
          <w:rFonts w:ascii="Calibri" w:hAnsi="Calibri" w:cs="Arial"/>
          <w:rtl/>
          <w:sz w:val="24"/>
          <w:szCs w:val="24"/>
        </w:rPr>
        <w:t xml:space="preserve">EMS.QA.FRM.02.01 نموذج مراقبة قسم القص</w:t>
      </w:r>
    </w:p>
    <w:p>
      <w:pPr>
        <w:pStyle w:val="ListeParagraf"/>
        <w:numPr>
          <w:ilvl w:val="0"/>
          <w:numId w:val="1"/>
        </w:numPr>
        <w:bidi/>
        <w:spacing w:after="60"/>
        <w:jc w:val="both"/>
      </w:pPr>
      <w:r>
        <w:rPr>
          <w:rFonts w:ascii="Calibri" w:hAnsi="Calibri" w:cs="Arial"/>
          <w:rtl/>
          <w:sz w:val="24"/>
          <w:szCs w:val="24"/>
        </w:rPr>
        <w:t xml:space="preserve">EMS.QA.FRM.02.02 نموذج عيوب تصنيف قسم القص</w:t>
      </w:r>
    </w:p>
    <w:p>
      <w:pPr>
        <w:pStyle w:val="ListeParagraf"/>
        <w:numPr>
          <w:ilvl w:val="0"/>
          <w:numId w:val="1"/>
        </w:numPr>
        <w:bidi/>
        <w:spacing w:after="60"/>
        <w:jc w:val="both"/>
      </w:pPr>
      <w:r>
        <w:rPr>
          <w:rFonts w:ascii="Calibri" w:hAnsi="Calibri" w:cs="Arial"/>
          <w:rtl/>
          <w:sz w:val="24"/>
          <w:szCs w:val="24"/>
        </w:rPr>
        <w:t xml:space="preserve">EMS.ÜR.TL.05.02. تعليمات غرفة القص</w:t>
      </w:r>
    </w:p>
    <w:p>
      <w:pPr>
        <w:pStyle w:val="ListeParagraf"/>
        <w:numPr>
          <w:ilvl w:val="0"/>
          <w:numId w:val="1"/>
        </w:numPr>
        <w:bidi/>
        <w:spacing w:after="60"/>
        <w:jc w:val="both"/>
      </w:pPr>
      <w:r>
        <w:rPr>
          <w:rFonts w:ascii="Calibri" w:hAnsi="Calibri" w:cs="Arial"/>
          <w:rtl/>
          <w:sz w:val="24"/>
          <w:szCs w:val="24"/>
        </w:rPr>
        <w:t xml:space="preserve">EMS.ÜR.TL.05.09. تعليمات إراحة القماش وفرده</w:t>
      </w:r>
    </w:p>
    <w:p>
      <w:pPr>
        <w:pStyle w:val="ListeParagraf"/>
        <w:numPr>
          <w:ilvl w:val="0"/>
          <w:numId w:val="1"/>
        </w:numPr>
        <w:bidi/>
        <w:spacing w:after="60"/>
        <w:jc w:val="both"/>
      </w:pPr>
      <w:r>
        <w:rPr>
          <w:rFonts w:ascii="Calibri" w:hAnsi="Calibri" w:cs="Arial"/>
          <w:rtl/>
          <w:sz w:val="24"/>
          <w:szCs w:val="24"/>
        </w:rPr>
        <w:t xml:space="preserve">EMS.İS.TL.18.03. تعليمات سلامة آلات الخياطة والقص</w:t>
      </w:r>
    </w:p>
    <w:p>
      <w:pPr>
        <w:pStyle w:val="ListeParagraf"/>
        <w:numPr>
          <w:ilvl w:val="0"/>
          <w:numId w:val="1"/>
        </w:numPr>
        <w:bidi/>
        <w:spacing w:after="60"/>
        <w:jc w:val="both"/>
      </w:pPr>
      <w:r>
        <w:rPr>
          <w:rFonts w:ascii="Calibri" w:hAnsi="Calibri" w:cs="Arial"/>
          <w:rtl/>
          <w:sz w:val="24"/>
          <w:szCs w:val="24"/>
        </w:rPr>
        <w:t xml:space="preserve">EMS.QA.PRO.02.07. إجراء التحكم في الإبر والأدوات الحادة</w:t>
      </w:r>
    </w:p>
    <w:p>
      <w:pPr>
        <w:pStyle w:val="ListeParagraf"/>
        <w:numPr>
          <w:ilvl w:val="0"/>
          <w:numId w:val="1"/>
        </w:numPr>
        <w:bidi/>
        <w:spacing w:after="60"/>
        <w:jc w:val="both"/>
      </w:pPr>
      <w:r>
        <w:rPr>
          <w:rFonts w:ascii="Calibri" w:hAnsi="Calibri" w:cs="Arial"/>
          <w:rtl/>
          <w:sz w:val="24"/>
          <w:szCs w:val="24"/>
        </w:rPr>
        <w:t xml:space="preserve">EMS.QA.PRO.02.08. إجراء التتبع وسحب المنتج</w:t>
      </w:r>
    </w:p>
    <w:p>
      <w:pPr>
        <w:pStyle w:val="ListeParagraf"/>
        <w:numPr>
          <w:ilvl w:val="0"/>
          <w:numId w:val="1"/>
        </w:numPr>
        <w:bidi/>
        <w:spacing w:after="60"/>
        <w:jc w:val="both"/>
      </w:pPr>
      <w:r>
        <w:rPr>
          <w:rFonts w:ascii="Calibri" w:hAnsi="Calibri" w:cs="Arial"/>
          <w:rtl/>
          <w:sz w:val="24"/>
          <w:szCs w:val="24"/>
        </w:rPr>
        <w:t xml:space="preserve">EMS.KS.PRO.22.02. إجراء التحكم في المنتج غير المطابق</w:t>
      </w:r>
    </w:p>
    <w:p>
      <w:pPr>
        <w:pStyle w:val="ListeParagraf"/>
        <w:numPr>
          <w:ilvl w:val="0"/>
          <w:numId w:val="1"/>
        </w:numPr>
        <w:bidi/>
        <w:spacing w:after="60"/>
        <w:jc w:val="both"/>
      </w:pPr>
      <w:r>
        <w:rPr>
          <w:rFonts w:ascii="Calibri" w:hAnsi="Calibri" w:cs="Arial"/>
          <w:rtl/>
          <w:sz w:val="24"/>
          <w:szCs w:val="24"/>
        </w:rPr>
        <w:t xml:space="preserve">EMS.KS.PRO.22.03. إجراء الإجراء التصحيحي والوقائي (CAPA) لمشاكل الجودة</w:t>
      </w:r>
    </w:p>
    <w:p>
      <w:pPr>
        <w:pStyle w:val="ListeParagraf"/>
        <w:numPr>
          <w:ilvl w:val="0"/>
          <w:numId w:val="1"/>
        </w:numPr>
        <w:bidi/>
        <w:spacing w:after="60"/>
        <w:jc w:val="both"/>
      </w:pPr>
      <w:r>
        <w:rPr>
          <w:rFonts w:ascii="Calibri" w:hAnsi="Calibri" w:cs="Arial"/>
          <w:rtl/>
          <w:sz w:val="24"/>
          <w:szCs w:val="24"/>
        </w:rPr>
        <w:t xml:space="preserve">EMS.ÜR.PRO.05.02. إجراء التحكم في عملية الإنتاج</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مشرف القص. وتُقيّم اتجاهات كفاءة الماركر وتحليلات عيوب القص والدرجات اللونية وشكاوى العملاء واقتراحات الخياطة، ويُعدل الإجراء عند الحاجة.</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Kesimhane Sorumlusu  ..........................</w:t>
      </w:r>
    </w:p>
    <w:p>
      <w:pPr>
        <w:pStyle w:val="ListeParagraf"/>
        <w:spacing w:before="40" w:after="0"/>
        <w:ind w:left="709"/>
      </w:pPr>
      <w:r>
        <w:rPr>
          <w:rFonts w:ascii="Calibri" w:hAnsi="Calibri" w:cs="Calibri"/>
          <w:b/>
          <w:bCs/>
          <w:sz w:val="20"/>
          <w:szCs w:val="20"/>
        </w:rPr>
        <w:t xml:space="preserve">Kontrol: Üretim Müdürü  ..........................</w:t>
      </w:r>
    </w:p>
    <w:p>
      <w:pPr>
        <w:pStyle w:val="ListeParagraf"/>
        <w:spacing w:before="40" w:after="0"/>
        <w:ind w:left="709"/>
      </w:pPr>
      <w:r>
        <w:rPr>
          <w:rFonts w:ascii="Calibri" w:hAnsi="Calibri" w:cs="Calibri"/>
          <w:b/>
          <w:bCs/>
          <w:sz w:val="20"/>
          <w:szCs w:val="20"/>
        </w:rPr>
        <w:t xml:space="preserve">Kalite Müdürü: ..........................    Fabrika Müdürü: ..........................</w:t>
      </w:r>
    </w:p>
    <w:p>
      <w:pPr>
        <w:pStyle w:val="ListeParagraf"/>
        <w:spacing w:before="160" w:after="0"/>
        <w:ind w:left="709"/>
      </w:pPr>
      <w:r>
        <w:rPr>
          <w:rFonts w:ascii="Calibri" w:hAnsi="Calibri" w:cs="Calibri"/>
          <w:b/>
          <w:bCs/>
          <w:sz w:val="20"/>
          <w:szCs w:val="20"/>
        </w:rPr>
        <w:t xml:space="preserve">Hazırlayan: Bakım Müdürü  ..........................</w:t>
      </w:r>
    </w:p>
    <w:p>
      <w:pPr>
        <w:pStyle w:val="ListeParagraf"/>
        <w:spacing w:before="40" w:after="0"/>
        <w:ind w:left="709"/>
      </w:pPr>
      <w:r>
        <w:rPr>
          <w:rFonts w:ascii="Calibri" w:hAnsi="Calibri" w:cs="Calibri"/>
          <w:b/>
          <w:bCs/>
          <w:sz w:val="20"/>
          <w:szCs w:val="20"/>
        </w:rPr>
        <w:t xml:space="preserve">Kontrol: Fabrika Müdürü · İplik Fabrika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CUTTING PROCEDURE</w:t>
          </w:r>
        </w:p>
        <w:p>
          <w:pPr>
            <w:pStyle w:val="GvdeMetni2"/>
            <w:bidi/>
            <w:spacing w:line="276" w:lineRule="auto"/>
            <w:jc w:val="center"/>
          </w:pPr>
          <w:r>
            <w:rPr>
              <w:rFonts w:asciiTheme="minorHAnsi" w:hAnsiTheme="minorHAnsi" w:cs="Arial"/>
              <w:b/>
              <w:bCs/>
              <w:color w:val="000000" w:themeColor="text1"/>
              <w:sz w:val="22"/>
              <w:szCs w:val="22"/>
              <w:rtl/>
            </w:rPr>
            <w:t>إجراء القص</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EMS.ÜR.PRO.05.07.</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14.10.2026</w:t>
          </w:r>
          <w:r w:rsidR="00EA160E">
            <w:rPr>
              <w:rFonts w:cstheme="minorHAnsi"/>
              <w:sz w:val="16"/>
              <w:szCs w:val="16"/>
            </w:rPr>
            <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EMS.ÜR.PRO.05.07. CUTTING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