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PURPOSE</w:t>
      </w:r>
    </w:p>
    <w:p>
      <w:pPr>
        <w:pStyle w:val="ListeParagraf"/>
        <w:spacing w:after="80"/>
        <w:ind w:left="709" w:right="0"/>
        <w:jc w:val="both"/>
      </w:pPr>
      <w:r>
        <w:rPr>
          <w:rFonts w:ascii="Calibri" w:hAnsi="Calibri" w:cs="Arial"/>
          <w:sz w:val="24"/>
          <w:szCs w:val="24"/>
        </w:rPr>
        <w:t xml:space="preserve">This instruction describes how planned maintenance is scheduled and how machine checklists are applied in the maintenance, spinning and dyehouse departments of Eroglu Knitting (EMS), so that machines are kept in safe and reliable condition and planned maintenance does not disturb production.</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SCOPE</w:t>
      </w:r>
    </w:p>
    <w:p>
      <w:pPr>
        <w:pStyle w:val="ListeParagraf"/>
        <w:spacing w:after="80"/>
        <w:ind w:left="709" w:right="0"/>
        <w:jc w:val="both"/>
      </w:pPr>
      <w:r>
        <w:rPr>
          <w:rFonts w:ascii="Calibri" w:hAnsi="Calibri" w:cs="Arial"/>
          <w:sz w:val="24"/>
          <w:szCs w:val="24"/>
        </w:rPr>
        <w:t xml:space="preserve">This instruction applies to all production machines, utilities and critical equipment of the plant (spinning ring and open-end machines, dyeing and finishing machines, knitting, sewing and utility equipment) covered by the maintenance plan, and to maintenance technicians, operators and supervisors.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Maintenance Manager:</w:t>
      </w:r>
      <w:r>
        <w:rPr>
          <w:rFonts w:ascii="Calibri" w:hAnsi="Calibri" w:cs="Arial"/>
          <w:sz w:val="24"/>
          <w:szCs w:val="24"/>
        </w:rPr>
        <w:t xml:space="preserve"> Prepares and approves the annual maintenance calendar, assigns resources and reviews performance indicators.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Maintenance Supervisor:</w:t>
      </w:r>
      <w:r>
        <w:rPr>
          <w:rFonts w:ascii="Calibri" w:hAnsi="Calibri" w:cs="Arial"/>
          <w:sz w:val="24"/>
          <w:szCs w:val="24"/>
        </w:rPr>
        <w:t xml:space="preserve"> Plans weekly work, assigns technicians, checks completed cards and manages rescheduling.</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Maintenance Technician:</w:t>
      </w:r>
      <w:r>
        <w:rPr>
          <w:rFonts w:ascii="Calibri" w:hAnsi="Calibri" w:cs="Arial"/>
          <w:sz w:val="24"/>
          <w:szCs w:val="24"/>
        </w:rPr>
        <w:t xml:space="preserve"> Carries out planned maintenance according to the machine card and records the work.</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Machine Operator:</w:t>
      </w:r>
      <w:r>
        <w:rPr>
          <w:rFonts w:ascii="Calibri" w:hAnsi="Calibri" w:cs="Arial"/>
          <w:sz w:val="24"/>
          <w:szCs w:val="24"/>
        </w:rPr>
        <w:t xml:space="preserve"> Performs the daily operator checks on the checklist and reports abnormalities at once.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Spinning and Dyehouse Shift Supervisors:</w:t>
      </w:r>
      <w:r>
        <w:rPr>
          <w:rFonts w:ascii="Calibri" w:hAnsi="Calibri" w:cs="Arial"/>
          <w:sz w:val="24"/>
          <w:szCs w:val="24"/>
        </w:rPr>
        <w:t xml:space="preserve"> Release machines for maintenance windows, sign the checklists and verify restart.</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Production Planning:</w:t>
      </w:r>
      <w:r>
        <w:rPr>
          <w:rFonts w:ascii="Calibri" w:hAnsi="Calibri" w:cs="Arial"/>
          <w:sz w:val="24"/>
          <w:szCs w:val="24"/>
        </w:rPr>
        <w:t xml:space="preserve"> Reserves maintenance windows in the production programme.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OHS Specialist:</w:t>
      </w:r>
      <w:r>
        <w:rPr>
          <w:rFonts w:ascii="Calibri" w:hAnsi="Calibri" w:cs="Arial"/>
          <w:sz w:val="24"/>
          <w:szCs w:val="24"/>
        </w:rPr>
        <w:t xml:space="preserve"> Checks LOTO and permit to work practices.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DEFINITIONS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Planned (Preventive) Maintenance:</w:t>
      </w:r>
      <w:r>
        <w:rPr>
          <w:rFonts w:ascii="Calibri" w:hAnsi="Calibri" w:cs="Arial"/>
          <w:sz w:val="24"/>
          <w:szCs w:val="24"/>
        </w:rPr>
        <w:t xml:space="preserve"> Maintenance done at defined intervals to reduce the chance of breakdown.</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Machine Criticality (A, B, C):</w:t>
      </w:r>
      <w:r>
        <w:rPr>
          <w:rFonts w:ascii="Calibri" w:hAnsi="Calibri" w:cs="Arial"/>
          <w:sz w:val="24"/>
          <w:szCs w:val="24"/>
        </w:rPr>
        <w:t xml:space="preserve"> Classification by effect on production; class A machines stop production directly.</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Machine Maintenance Card / Checklist:</w:t>
      </w:r>
      <w:r>
        <w:rPr>
          <w:rFonts w:ascii="Calibri" w:hAnsi="Calibri" w:cs="Arial"/>
          <w:sz w:val="24"/>
          <w:szCs w:val="24"/>
        </w:rPr>
        <w:t xml:space="preserve"> The record that lists daily, weekly, monthly and annual checks of a machine.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MTBF / MTTR / OEE:</w:t>
      </w:r>
      <w:r>
        <w:rPr>
          <w:rFonts w:ascii="Calibri" w:hAnsi="Calibri" w:cs="Arial"/>
          <w:sz w:val="24"/>
          <w:szCs w:val="24"/>
        </w:rPr>
        <w:t xml:space="preserve"> Mean time between failures, mean time to repair and overall equipment effectiveness.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LOTO:</w:t>
      </w:r>
      <w:r>
        <w:rPr>
          <w:rFonts w:ascii="Calibri" w:hAnsi="Calibri" w:cs="Arial"/>
          <w:sz w:val="24"/>
          <w:szCs w:val="24"/>
        </w:rPr>
        <w:t xml:space="preserve"> Lock-out tag-out; isolation of energy before maintenance.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INSTRUCTIONS</w:t>
      </w:r>
    </w:p>
    <w:p>
      <w:pPr>
        <w:pStyle w:val="ListeParagraf"/>
        <w:spacing w:before="120" w:after="60"/>
        <w:ind w:left="709" w:right="0"/>
      </w:pPr>
      <w:r>
        <w:rPr>
          <w:rFonts w:ascii="Calibri" w:hAnsi="Calibri" w:cs="Arial"/>
          <w:b/>
          <w:bCs/>
          <w:sz w:val="24"/>
          <w:szCs w:val="24"/>
        </w:rPr>
        <w:t xml:space="preserve">1. MAINTENANCE PLANNING AND ANNUAL CALENDAR</w:t>
      </w:r>
    </w:p>
    <w:p>
      <w:pPr>
        <w:pStyle w:val="ListeParagraf"/>
        <w:spacing w:after="80"/>
        <w:ind w:left="709" w:right="0"/>
        <w:jc w:val="both"/>
      </w:pPr>
      <w:r>
        <w:rPr>
          <w:rFonts w:ascii="Calibri" w:hAnsi="Calibri" w:cs="Arial"/>
          <w:sz w:val="24"/>
          <w:szCs w:val="24"/>
        </w:rPr>
        <w:t xml:space="preserve">1.1. Keep an updated machine inventory with a unique number, location and criticality class (A, B, C) for each machine.</w:t>
      </w:r>
    </w:p>
    <w:p>
      <w:pPr>
        <w:pStyle w:val="ListeParagraf"/>
        <w:spacing w:after="80"/>
        <w:ind w:left="709" w:right="0"/>
        <w:jc w:val="both"/>
      </w:pPr>
      <w:r>
        <w:rPr>
          <w:rFonts w:ascii="Calibri" w:hAnsi="Calibri" w:cs="Arial"/>
          <w:sz w:val="24"/>
          <w:szCs w:val="24"/>
        </w:rPr>
        <w:t xml:space="preserve">1.2. Define maintenance intervals from the manufacturer's manual, running hours, legal requirements and past breakdown data.</w:t>
      </w:r>
    </w:p>
    <w:p>
      <w:pPr>
        <w:pStyle w:val="ListeParagraf"/>
        <w:spacing w:after="80"/>
        <w:ind w:left="709" w:right="0"/>
        <w:jc w:val="both"/>
      </w:pPr>
      <w:r>
        <w:rPr>
          <w:rFonts w:ascii="Calibri" w:hAnsi="Calibri" w:cs="Arial"/>
          <w:sz w:val="24"/>
          <w:szCs w:val="24"/>
        </w:rPr>
        <w:t xml:space="preserve">1.3. Prepare the annual maintenance calendar before the start of the year and have it approved by the Maintenance Manager.</w:t>
      </w:r>
    </w:p>
    <w:p>
      <w:pPr>
        <w:pStyle w:val="ListeParagraf"/>
        <w:spacing w:after="80"/>
        <w:ind w:left="709" w:right="0"/>
        <w:jc w:val="both"/>
      </w:pPr>
      <w:r>
        <w:rPr>
          <w:rFonts w:ascii="Calibri" w:hAnsi="Calibri" w:cs="Arial"/>
          <w:sz w:val="24"/>
          <w:szCs w:val="24"/>
        </w:rPr>
        <w:t xml:space="preserve">1.4. Agree maintenance windows with Production Planning and place them in the production programme in advance; class A machines are planned for planned stops such as holidays and low-load periods.</w:t>
      </w:r>
    </w:p>
    <w:p>
      <w:pPr>
        <w:pStyle w:val="ListeParagraf"/>
        <w:spacing w:after="80"/>
        <w:ind w:left="709" w:right="0"/>
        <w:jc w:val="both"/>
      </w:pPr>
      <w:r>
        <w:rPr>
          <w:rFonts w:ascii="Calibri" w:hAnsi="Calibri" w:cs="Arial"/>
          <w:sz w:val="24"/>
          <w:szCs w:val="24"/>
        </w:rPr>
        <w:t xml:space="preserve">1.5. Review the plan at least once a year and after a major breakdown.</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2. WEEKLY SCHEDULING</w:t>
      </w:r>
    </w:p>
    <w:p>
      <w:pPr>
        <w:pStyle w:val="ListeParagraf"/>
        <w:spacing w:after="80"/>
        <w:ind w:left="709" w:right="0"/>
        <w:jc w:val="both"/>
      </w:pPr>
      <w:r>
        <w:rPr>
          <w:rFonts w:ascii="Calibri" w:hAnsi="Calibri" w:cs="Arial"/>
          <w:sz w:val="24"/>
          <w:szCs w:val="24"/>
        </w:rPr>
        <w:t xml:space="preserve">2.1. Each week the Maintenance Supervisor lists due tasks from the calendar, overdue tasks and open breakdown follow-ups.</w:t>
      </w:r>
    </w:p>
    <w:p>
      <w:pPr>
        <w:pStyle w:val="ListeParagraf"/>
        <w:spacing w:after="80"/>
        <w:ind w:left="709" w:right="0"/>
        <w:jc w:val="both"/>
      </w:pPr>
      <w:r>
        <w:rPr>
          <w:rFonts w:ascii="Calibri" w:hAnsi="Calibri" w:cs="Arial"/>
          <w:sz w:val="24"/>
          <w:szCs w:val="24"/>
        </w:rPr>
        <w:t xml:space="preserve">2.2. Match tasks to technicians' competence and spare parts availability; order missing parts before the work date.</w:t>
      </w:r>
    </w:p>
    <w:p>
      <w:pPr>
        <w:pStyle w:val="ListeParagraf"/>
        <w:spacing w:after="80"/>
        <w:ind w:left="709" w:right="0"/>
        <w:jc w:val="both"/>
      </w:pPr>
      <w:r>
        <w:rPr>
          <w:rFonts w:ascii="Calibri" w:hAnsi="Calibri" w:cs="Arial"/>
          <w:sz w:val="24"/>
          <w:szCs w:val="24"/>
        </w:rPr>
        <w:t xml:space="preserve">2.3. Announce the schedule to the production shift supervisors at least one day before.</w:t>
      </w:r>
    </w:p>
    <w:p>
      <w:pPr>
        <w:pStyle w:val="ListeParagraf"/>
        <w:spacing w:after="80"/>
        <w:ind w:left="709" w:right="0"/>
        <w:jc w:val="both"/>
      </w:pPr>
      <w:r>
        <w:rPr>
          <w:rFonts w:ascii="Calibri" w:hAnsi="Calibri" w:cs="Arial"/>
          <w:sz w:val="24"/>
          <w:szCs w:val="24"/>
        </w:rPr>
        <w:t xml:space="preserve">2.4. If production cannot release the machine, the supervisor records the reason and assigns a new date within the limit set by the Maintenance Manager; a class A task is not postponed twice without the Maintenance Manager's approval.</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3. MACHINE CHECKLISTS</w:t>
      </w:r>
    </w:p>
    <w:p>
      <w:pPr>
        <w:pStyle w:val="ListeParagraf"/>
        <w:spacing w:after="80"/>
        <w:ind w:left="709" w:right="0"/>
        <w:jc w:val="both"/>
      </w:pPr>
      <w:r>
        <w:rPr>
          <w:rFonts w:ascii="Calibri" w:hAnsi="Calibri" w:cs="Arial"/>
          <w:sz w:val="24"/>
          <w:szCs w:val="24"/>
        </w:rPr>
        <w:t xml:space="preserve">3.1. A checklist for each machine type defines daily operator checks, weekly and monthly technician checks and annual overhaul items.</w:t>
      </w:r>
    </w:p>
    <w:p>
      <w:pPr>
        <w:pStyle w:val="ListeParagraf"/>
        <w:spacing w:after="80"/>
        <w:ind w:left="709" w:right="0"/>
        <w:jc w:val="both"/>
      </w:pPr>
      <w:r>
        <w:rPr>
          <w:rFonts w:ascii="Calibri" w:hAnsi="Calibri" w:cs="Arial"/>
          <w:sz w:val="24"/>
          <w:szCs w:val="24"/>
        </w:rPr>
        <w:t xml:space="preserve">3.2. Spinning: ring and open-end machines are cleaned and checked daily and weekly (for example drafting rollers, spindles, travellers, belts, rotor and opening roller cleanliness, lubrication points) and recorded on the Machine Maintenance Form (08.04).</w:t>
      </w:r>
    </w:p>
    <w:p>
      <w:pPr>
        <w:pStyle w:val="ListeParagraf"/>
        <w:spacing w:after="80"/>
        <w:ind w:left="709" w:right="0"/>
        <w:jc w:val="both"/>
      </w:pPr>
      <w:r>
        <w:rPr>
          <w:rFonts w:ascii="Calibri" w:hAnsi="Calibri" w:cs="Arial"/>
          <w:sz w:val="24"/>
          <w:szCs w:val="24"/>
        </w:rPr>
        <w:t xml:space="preserve">3.3. Dyehouse: dyeing, finishing and utility machines are checked per the Machine Maintenance Form (EMS.QA.FRM.07.18) including pumps, valves, seals, heat exchangers, temperature and pressure sensors, dosing systems, steam traps and safety devices.</w:t>
      </w:r>
    </w:p>
    <w:p>
      <w:pPr>
        <w:pStyle w:val="ListeParagraf"/>
        <w:spacing w:after="80"/>
        <w:ind w:left="709" w:right="0"/>
        <w:jc w:val="both"/>
      </w:pPr>
      <w:r>
        <w:rPr>
          <w:rFonts w:ascii="Calibri" w:hAnsi="Calibri" w:cs="Arial"/>
          <w:sz w:val="24"/>
          <w:szCs w:val="24"/>
        </w:rPr>
        <w:t xml:space="preserve">3.4. General machines and utilities are checked with the Machine Maintenance Card (EMS.QA.FRM.06.01).</w:t>
      </w:r>
    </w:p>
    <w:p>
      <w:pPr>
        <w:pStyle w:val="ListeParagraf"/>
        <w:spacing w:after="80"/>
        <w:ind w:left="709" w:right="0"/>
        <w:jc w:val="both"/>
      </w:pPr>
      <w:r>
        <w:rPr>
          <w:rFonts w:ascii="Calibri" w:hAnsi="Calibri" w:cs="Arial"/>
          <w:sz w:val="24"/>
          <w:szCs w:val="24"/>
        </w:rPr>
        <w:t xml:space="preserve">3.5. Each item is marked OK / not OK / not applicable; any not-OK item has a comment and a work order number.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4. EXECUTION</w:t>
      </w:r>
    </w:p>
    <w:p>
      <w:pPr>
        <w:pStyle w:val="ListeParagraf"/>
        <w:spacing w:after="80"/>
        <w:ind w:left="709" w:right="0"/>
        <w:jc w:val="both"/>
      </w:pPr>
      <w:r>
        <w:rPr>
          <w:rFonts w:ascii="Calibri" w:hAnsi="Calibri" w:cs="Arial"/>
          <w:sz w:val="24"/>
          <w:szCs w:val="24"/>
        </w:rPr>
        <w:t xml:space="preserve">4.1. Before work, stop the machine, apply LOTO according to EMS.İS.PRO.18.05 and obtain a permit for hot work, work at height or confined space where required (EMS.İS.PRO.18.04).</w:t>
      </w:r>
    </w:p>
    <w:p>
      <w:pPr>
        <w:pStyle w:val="ListeParagraf"/>
        <w:spacing w:after="80"/>
        <w:ind w:left="709" w:right="0"/>
        <w:jc w:val="both"/>
      </w:pPr>
      <w:r>
        <w:rPr>
          <w:rFonts w:ascii="Calibri" w:hAnsi="Calibri" w:cs="Arial"/>
          <w:sz w:val="24"/>
          <w:szCs w:val="24"/>
        </w:rPr>
        <w:t xml:space="preserve">4.2. Carry out the checks and tasks in the order of the card; use only the specified lubricants and approved spare parts.</w:t>
      </w:r>
    </w:p>
    <w:p>
      <w:pPr>
        <w:pStyle w:val="ListeParagraf"/>
        <w:spacing w:after="80"/>
        <w:ind w:left="709" w:right="0"/>
        <w:jc w:val="both"/>
      </w:pPr>
      <w:r>
        <w:rPr>
          <w:rFonts w:ascii="Calibri" w:hAnsi="Calibri" w:cs="Arial"/>
          <w:sz w:val="24"/>
          <w:szCs w:val="24"/>
        </w:rPr>
        <w:t xml:space="preserve">4.3. Record the work, parts used, time spent and findings on the card; the technician and the department supervisor sign it.</w:t>
      </w:r>
    </w:p>
    <w:p>
      <w:pPr>
        <w:pStyle w:val="ListeParagraf"/>
        <w:spacing w:after="80"/>
        <w:ind w:left="709" w:right="0"/>
        <w:jc w:val="both"/>
      </w:pPr>
      <w:r>
        <w:rPr>
          <w:rFonts w:ascii="Calibri" w:hAnsi="Calibri" w:cs="Arial"/>
          <w:sz w:val="24"/>
          <w:szCs w:val="24"/>
        </w:rPr>
        <w:t xml:space="preserve">4.4. Remove tools, clean the area and remove the lock and tag only by the person who applied them.</w:t>
      </w:r>
    </w:p>
    <w:p>
      <w:pPr>
        <w:pStyle w:val="ListeParagraf"/>
        <w:spacing w:after="80"/>
        <w:ind w:left="709" w:right="0"/>
        <w:jc w:val="both"/>
      </w:pPr>
      <w:r>
        <w:rPr>
          <w:rFonts w:ascii="Calibri" w:hAnsi="Calibri" w:cs="Arial"/>
          <w:sz w:val="24"/>
          <w:szCs w:val="24"/>
        </w:rPr>
        <w:t xml:space="preserve">4.5. Before returning the machine to production, test it; the first output is checked by the department and Quality Assurance when the maintenance affects product quality (see EMS.BK.PRO.07.01).</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5. NONCONFORMITY AND FOLLOW-UP</w:t>
      </w:r>
    </w:p>
    <w:p>
      <w:pPr>
        <w:pStyle w:val="ListeParagraf"/>
        <w:spacing w:after="80"/>
        <w:ind w:left="709" w:right="0"/>
        <w:jc w:val="both"/>
      </w:pPr>
      <w:r>
        <w:rPr>
          <w:rFonts w:ascii="Calibri" w:hAnsi="Calibri" w:cs="Arial"/>
          <w:sz w:val="24"/>
          <w:szCs w:val="24"/>
        </w:rPr>
        <w:t xml:space="preserve">5.1. Defects found during maintenance are entered in a work order and classified as urgent, planned or monitor; urgent ones are repaired before restart.</w:t>
      </w:r>
    </w:p>
    <w:p>
      <w:pPr>
        <w:pStyle w:val="ListeParagraf"/>
        <w:spacing w:after="80"/>
        <w:ind w:left="709" w:right="0"/>
        <w:jc w:val="both"/>
      </w:pPr>
      <w:r>
        <w:rPr>
          <w:rFonts w:ascii="Calibri" w:hAnsi="Calibri" w:cs="Arial"/>
          <w:sz w:val="24"/>
          <w:szCs w:val="24"/>
        </w:rPr>
        <w:t xml:space="preserve">5.2. A missed planned task is recorded with its reason and rescheduled; a repeated miss is reported to the Maintenance Manager.</w:t>
      </w:r>
    </w:p>
    <w:p>
      <w:pPr>
        <w:pStyle w:val="ListeParagraf"/>
        <w:spacing w:after="80"/>
        <w:ind w:left="709" w:right="0"/>
        <w:jc w:val="both"/>
      </w:pPr>
      <w:r>
        <w:rPr>
          <w:rFonts w:ascii="Calibri" w:hAnsi="Calibri" w:cs="Arial"/>
          <w:sz w:val="24"/>
          <w:szCs w:val="24"/>
        </w:rPr>
        <w:t xml:space="preserve">5.3. If the same fault repeats within three months, a corrective action (DOP/CAPA) is opened according to EMS.KS.PRO.22.03.</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6. PERFORMANCE INDICATORS</w:t>
      </w:r>
    </w:p>
    <w:p>
      <w:pPr>
        <w:pStyle w:val="ListeParagraf"/>
        <w:spacing w:after="80"/>
        <w:ind w:left="709" w:right="0"/>
        <w:jc w:val="both"/>
      </w:pPr>
      <w:r>
        <w:rPr>
          <w:rFonts w:ascii="Calibri" w:hAnsi="Calibri" w:cs="Arial"/>
          <w:sz w:val="24"/>
          <w:szCs w:val="24"/>
        </w:rPr>
        <w:t xml:space="preserve">6.1. Calculate monthly planned maintenance completion rate, unplanned stoppage time, MTBF, MTTR and OEE where data is available.</w:t>
      </w:r>
    </w:p>
    <w:p>
      <w:pPr>
        <w:pStyle w:val="ListeParagraf"/>
        <w:spacing w:after="80"/>
        <w:ind w:left="709" w:right="0"/>
        <w:jc w:val="both"/>
      </w:pPr>
      <w:r>
        <w:rPr>
          <w:rFonts w:ascii="Calibri" w:hAnsi="Calibri" w:cs="Arial"/>
          <w:sz w:val="24"/>
          <w:szCs w:val="24"/>
        </w:rPr>
        <w:t xml:space="preserve">6.2. Report the five machines and five failure types causing the most stoppage by a monthly Pareto analysis.</w:t>
      </w:r>
    </w:p>
    <w:p>
      <w:pPr>
        <w:pStyle w:val="ListeParagraf"/>
        <w:spacing w:after="80"/>
        <w:ind w:left="709" w:right="0"/>
        <w:jc w:val="both"/>
      </w:pPr>
      <w:r>
        <w:rPr>
          <w:rFonts w:ascii="Calibri" w:hAnsi="Calibri" w:cs="Arial"/>
          <w:sz w:val="24"/>
          <w:szCs w:val="24"/>
        </w:rPr>
        <w:t xml:space="preserve">6.3. Review results with the Maintenance Manager; action plans are prepared for indicators outside the target.</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RELATED DOCUMENTS AND RECORDS</w:t>
      </w:r>
    </w:p>
    <w:p>
      <w:pPr>
        <w:pStyle w:val="ListeParagraf"/>
        <w:numPr>
          <w:ilvl w:val="0"/>
          <w:numId w:val="1"/>
        </w:numPr>
        <w:spacing w:after="60"/>
        <w:jc w:val="both"/>
      </w:pPr>
      <w:r>
        <w:rPr>
          <w:rFonts w:ascii="Calibri" w:hAnsi="Calibri" w:cs="Arial"/>
          <w:sz w:val="24"/>
          <w:szCs w:val="24"/>
        </w:rPr>
        <w:t xml:space="preserve">EMS.BK.POL.07.01. Maintenance Policy</w:t>
      </w:r>
    </w:p>
    <w:p>
      <w:pPr>
        <w:pStyle w:val="ListeParagraf"/>
        <w:numPr>
          <w:ilvl w:val="0"/>
          <w:numId w:val="1"/>
        </w:numPr>
        <w:spacing w:after="60"/>
        <w:jc w:val="both"/>
      </w:pPr>
      <w:r>
        <w:rPr>
          <w:rFonts w:ascii="Calibri" w:hAnsi="Calibri" w:cs="Arial"/>
          <w:sz w:val="24"/>
          <w:szCs w:val="24"/>
        </w:rPr>
        <w:t xml:space="preserve">EMS.BK.PRO.07.01. Preventive Maintenance Procedure</w:t>
      </w:r>
    </w:p>
    <w:p>
      <w:pPr>
        <w:pStyle w:val="ListeParagraf"/>
        <w:numPr>
          <w:ilvl w:val="0"/>
          <w:numId w:val="1"/>
        </w:numPr>
        <w:spacing w:after="60"/>
        <w:jc w:val="both"/>
      </w:pPr>
      <w:r>
        <w:rPr>
          <w:rFonts w:ascii="Calibri" w:hAnsi="Calibri" w:cs="Arial"/>
          <w:sz w:val="24"/>
          <w:szCs w:val="24"/>
        </w:rPr>
        <w:t xml:space="preserve">EMS.BK.PRO.07.02. Breakdown Maintenance Procedure</w:t>
      </w:r>
    </w:p>
    <w:p>
      <w:pPr>
        <w:pStyle w:val="ListeParagraf"/>
        <w:numPr>
          <w:ilvl w:val="0"/>
          <w:numId w:val="1"/>
        </w:numPr>
        <w:spacing w:after="60"/>
        <w:jc w:val="both"/>
      </w:pPr>
      <w:r>
        <w:rPr>
          <w:rFonts w:ascii="Calibri" w:hAnsi="Calibri" w:cs="Arial"/>
          <w:sz w:val="24"/>
          <w:szCs w:val="24"/>
        </w:rPr>
        <w:t xml:space="preserve">EMS.BK.PRO.07.03. Spare Parts Management Procedure</w:t>
      </w:r>
    </w:p>
    <w:p>
      <w:pPr>
        <w:pStyle w:val="ListeParagraf"/>
        <w:numPr>
          <w:ilvl w:val="0"/>
          <w:numId w:val="1"/>
        </w:numPr>
        <w:spacing w:after="60"/>
        <w:jc w:val="both"/>
      </w:pPr>
      <w:r>
        <w:rPr>
          <w:rFonts w:ascii="Calibri" w:hAnsi="Calibri" w:cs="Arial"/>
          <w:sz w:val="24"/>
          <w:szCs w:val="24"/>
        </w:rPr>
        <w:t xml:space="preserve">EMS.BK.TL.07.05. Electrical Panel and Thermographic Inspection Instruction</w:t>
      </w:r>
    </w:p>
    <w:p>
      <w:pPr>
        <w:pStyle w:val="ListeParagraf"/>
        <w:numPr>
          <w:ilvl w:val="0"/>
          <w:numId w:val="1"/>
        </w:numPr>
        <w:spacing w:after="60"/>
        <w:jc w:val="both"/>
      </w:pPr>
      <w:r>
        <w:rPr>
          <w:rFonts w:ascii="Calibri" w:hAnsi="Calibri" w:cs="Arial"/>
          <w:sz w:val="24"/>
          <w:szCs w:val="24"/>
        </w:rPr>
        <w:t xml:space="preserve">EMS.İS.PRO.18.04. Permit to Work Procedure (Hot Work, Work At Height, Confined Space)</w:t>
      </w:r>
    </w:p>
    <w:p>
      <w:pPr>
        <w:pStyle w:val="ListeParagraf"/>
        <w:numPr>
          <w:ilvl w:val="0"/>
          <w:numId w:val="1"/>
        </w:numPr>
        <w:spacing w:after="60"/>
        <w:jc w:val="both"/>
      </w:pPr>
      <w:r>
        <w:rPr>
          <w:rFonts w:ascii="Calibri" w:hAnsi="Calibri" w:cs="Arial"/>
          <w:sz w:val="24"/>
          <w:szCs w:val="24"/>
        </w:rPr>
        <w:t xml:space="preserve">EMS.İS.PRO.18.05. Lock-Out Tag-Out (LOTO) Procedure</w:t>
      </w:r>
    </w:p>
    <w:p>
      <w:pPr>
        <w:pStyle w:val="ListeParagraf"/>
        <w:numPr>
          <w:ilvl w:val="0"/>
          <w:numId w:val="1"/>
        </w:numPr>
        <w:spacing w:after="60"/>
        <w:jc w:val="both"/>
      </w:pPr>
      <w:r>
        <w:rPr>
          <w:rFonts w:ascii="Calibri" w:hAnsi="Calibri" w:cs="Arial"/>
          <w:sz w:val="24"/>
          <w:szCs w:val="24"/>
        </w:rPr>
        <w:t xml:space="preserve">EMS.KS.PRO.22.03. Corrective and Preventive Action (CAPA) for Quality Problems Procedure</w:t>
      </w:r>
    </w:p>
    <w:p>
      <w:pPr>
        <w:pStyle w:val="ListeParagraf"/>
        <w:numPr>
          <w:ilvl w:val="0"/>
          <w:numId w:val="1"/>
        </w:numPr>
        <w:spacing w:after="60"/>
        <w:jc w:val="both"/>
      </w:pPr>
      <w:r>
        <w:rPr>
          <w:rFonts w:ascii="Calibri" w:hAnsi="Calibri" w:cs="Arial"/>
          <w:sz w:val="24"/>
          <w:szCs w:val="24"/>
        </w:rPr>
        <w:t xml:space="preserve">EMS.BK.PRO.07.01 Preventive Maintenance Procedure; EMS.BK.PRO.07.01 Preventive Maintenance Procedure (spinning)</w:t>
      </w:r>
    </w:p>
    <w:p>
      <w:pPr>
        <w:pStyle w:val="ListeParagraf"/>
        <w:numPr>
          <w:ilvl w:val="0"/>
          <w:numId w:val="1"/>
        </w:numPr>
        <w:spacing w:after="60"/>
        <w:jc w:val="both"/>
      </w:pPr>
      <w:r>
        <w:rPr>
          <w:rFonts w:ascii="Calibri" w:hAnsi="Calibri" w:cs="Arial"/>
          <w:sz w:val="24"/>
          <w:szCs w:val="24"/>
        </w:rPr>
        <w:t xml:space="preserve">EMS.BK.TL.07.06 Maintenance planning and calendar; EMS.BK.TL.07.06 Ring/OE daily and weekly maintenance; EMS.BK.TL.07.06 Dyehouse machine maintenance</w:t>
      </w:r>
    </w:p>
    <w:p>
      <w:pPr>
        <w:pStyle w:val="ListeParagraf"/>
        <w:numPr>
          <w:ilvl w:val="0"/>
          <w:numId w:val="1"/>
        </w:numPr>
        <w:spacing w:after="60"/>
        <w:jc w:val="both"/>
      </w:pPr>
      <w:r>
        <w:rPr>
          <w:rFonts w:ascii="Calibri" w:hAnsi="Calibri" w:cs="Arial"/>
          <w:sz w:val="24"/>
          <w:szCs w:val="24"/>
        </w:rPr>
        <w:t xml:space="preserve">Machine Maintenance Card (EMS.QA.FRM.06.01), Machine Maintenance Form (EMS.QA.FRM.07.18 and 08.04), Annual Maintenance Calendar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FEEDBACK AND MONITORING</w:t>
      </w:r>
    </w:p>
    <w:p>
      <w:pPr>
        <w:pStyle w:val="ListeParagraf"/>
        <w:spacing w:after="80"/>
        <w:ind w:left="709" w:right="0"/>
        <w:jc w:val="both"/>
      </w:pPr>
      <w:r>
        <w:rPr>
          <w:rFonts w:ascii="Calibri" w:hAnsi="Calibri" w:cs="Arial"/>
          <w:sz w:val="24"/>
          <w:szCs w:val="24"/>
        </w:rPr>
        <w:t xml:space="preserve">The Maintenance Manager reviews the planned maintenance completion rate, overdue tasks, unplanned stoppage time, MTBF, MTTR and OEE every month and reports them to the Factory Manager and to the management review. This instruction is reviewed every year or after a significant breakdown.</w:t>
      </w:r>
    </w:p>
    <w:p>
      <w:r>
        <w:br w:type="page"/>
      </w:r>
    </w:p>
    <w:p>
      <w:pPr>
        <w:pStyle w:val="ListeParagraf"/>
        <w:bidi/>
        <w:spacing w:before="120" w:after="60"/>
        <w:ind w:left="0" w:right="709"/>
      </w:pPr>
      <w:r>
        <w:rPr>
          <w:rFonts w:ascii="Calibri" w:hAnsi="Calibri" w:cs="Arial"/>
          <w:b/>
          <w:bCs/>
          <w:rtl/>
          <w:sz w:val="24"/>
          <w:szCs w:val="24"/>
        </w:rPr>
        <w:t xml:space="preserve">الغرض</w:t>
      </w:r>
    </w:p>
    <w:p>
      <w:pPr>
        <w:pStyle w:val="ListeParagraf"/>
        <w:bidi/>
        <w:spacing w:after="80"/>
        <w:ind w:left="0" w:right="709"/>
        <w:jc w:val="both"/>
      </w:pPr>
      <w:r>
        <w:rPr>
          <w:rFonts w:ascii="Calibri" w:hAnsi="Calibri" w:cs="Arial"/>
          <w:rtl/>
          <w:sz w:val="24"/>
          <w:szCs w:val="24"/>
        </w:rPr>
        <w:t xml:space="preserve">تصف هذه التعليمات كيفية جدولة الصيانة المخططة وتطبيق قوائم فحص الآلات في أقسام الصيانة والغزل والمصبغة في شركة إيروغلو للتريكو (EMS)، بحيث تبقى الآلات في حالة آمنة وموثوقة ولا تعطل الصيانة المخططة الإنتاج.</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النطاق</w:t>
      </w:r>
    </w:p>
    <w:p>
      <w:pPr>
        <w:pStyle w:val="ListeParagraf"/>
        <w:bidi/>
        <w:spacing w:after="80"/>
        <w:ind w:left="0" w:right="709"/>
        <w:jc w:val="both"/>
      </w:pPr>
      <w:r>
        <w:rPr>
          <w:rFonts w:ascii="Calibri" w:hAnsi="Calibri" w:cs="Arial"/>
          <w:rtl/>
          <w:sz w:val="24"/>
          <w:szCs w:val="24"/>
        </w:rPr>
        <w:t xml:space="preserve">تنطبق هذه التعليمات على جميع آلات الإنتاج والمرافق والمعدات الحرجة في المصنع (آلات الغزل الحلقي وغزل الطرف المفتوح، وآلات الصباغة والتجهيز، وآلات الحياكة والخياطة، ومعدات الخدمات المساندة) المشمولة بخطة الصيانة، وعلى فنيي الصيانة والمشغلين والمشرفين.</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الصيانة:</w:t>
      </w:r>
      <w:r>
        <w:rPr>
          <w:rFonts w:ascii="Calibri" w:hAnsi="Calibri" w:cs="Arial"/>
          <w:rtl/>
          <w:sz w:val="24"/>
          <w:szCs w:val="24"/>
        </w:rPr>
        <w:t xml:space="preserve"> يعد تقويم الصيانة السنوي ويعتمده، ويخصص الموارد، ويراجع مؤشرات الأداء.</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مشرف الصيانة:</w:t>
      </w:r>
      <w:r>
        <w:rPr>
          <w:rFonts w:ascii="Calibri" w:hAnsi="Calibri" w:cs="Arial"/>
          <w:rtl/>
          <w:sz w:val="24"/>
          <w:szCs w:val="24"/>
        </w:rPr>
        <w:t xml:space="preserve"> يخطط العمل الأسبوعي، ويكلف الفنيين، ويفحص البطاقات المنجزة، ويدير إعادة الجدولة.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فني الصيانة:</w:t>
      </w:r>
      <w:r>
        <w:rPr>
          <w:rFonts w:ascii="Calibri" w:hAnsi="Calibri" w:cs="Arial"/>
          <w:rtl/>
          <w:sz w:val="24"/>
          <w:szCs w:val="24"/>
        </w:rPr>
        <w:t xml:space="preserve"> ينفذ الصيانة المخططة وفق بطاقة الآلة ويسجل العمل.</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مشغل الآلة:</w:t>
      </w:r>
      <w:r>
        <w:rPr>
          <w:rFonts w:ascii="Calibri" w:hAnsi="Calibri" w:cs="Arial"/>
          <w:rtl/>
          <w:sz w:val="24"/>
          <w:szCs w:val="24"/>
        </w:rPr>
        <w:t xml:space="preserve"> ينفذ الفحوص اليومية للمشغل في قائمة الفحص ويبلغ فورًا عن أي شذوذ.</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مشرفو ورديات الغزل والمصبغة:</w:t>
      </w:r>
      <w:r>
        <w:rPr>
          <w:rFonts w:ascii="Calibri" w:hAnsi="Calibri" w:cs="Arial"/>
          <w:rtl/>
          <w:sz w:val="24"/>
          <w:szCs w:val="24"/>
        </w:rPr>
        <w:t xml:space="preserve"> يفرجون عن الآلات لنوافذ الصيانة، ويوقعون قوائم الفحص، ويتحققون من إعادة التشغيل.</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تخطيط الإنتاج:</w:t>
      </w:r>
      <w:r>
        <w:rPr>
          <w:rFonts w:ascii="Calibri" w:hAnsi="Calibri" w:cs="Arial"/>
          <w:rtl/>
          <w:sz w:val="24"/>
          <w:szCs w:val="24"/>
        </w:rPr>
        <w:t xml:space="preserve"> يحجز نوافذ الصيانة في برنامج الإنتاج.</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أخصائي السلامة والصحة المهنية:</w:t>
      </w:r>
      <w:r>
        <w:rPr>
          <w:rFonts w:ascii="Calibri" w:hAnsi="Calibri" w:cs="Arial"/>
          <w:rtl/>
          <w:sz w:val="24"/>
          <w:szCs w:val="24"/>
        </w:rPr>
        <w:t xml:space="preserve"> يتحقق من تطبيق LOTO وتصاريح العمل.</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التعريفات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الصيانة المخططة (الوقائية):</w:t>
      </w:r>
      <w:r>
        <w:rPr>
          <w:rFonts w:ascii="Calibri" w:hAnsi="Calibri" w:cs="Arial"/>
          <w:rtl/>
          <w:sz w:val="24"/>
          <w:szCs w:val="24"/>
        </w:rPr>
        <w:t xml:space="preserve"> صيانة تُنفَّذ على فترات محددة لتقليل احتمال العطل.</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أهمية الآلة (A وB وC):</w:t>
      </w:r>
      <w:r>
        <w:rPr>
          <w:rFonts w:ascii="Calibri" w:hAnsi="Calibri" w:cs="Arial"/>
          <w:rtl/>
          <w:sz w:val="24"/>
          <w:szCs w:val="24"/>
        </w:rPr>
        <w:t xml:space="preserve"> تصنيف بحسب أثر الآلة على الإنتاج؛ وآلات الفئة A توقف الإنتاج مباشرة.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بطاقة / قائمة فحص صيانة الآلة:</w:t>
      </w:r>
      <w:r>
        <w:rPr>
          <w:rFonts w:ascii="Calibri" w:hAnsi="Calibri" w:cs="Arial"/>
          <w:rtl/>
          <w:sz w:val="24"/>
          <w:szCs w:val="24"/>
        </w:rPr>
        <w:t xml:space="preserve"> السجل الذي يحدد الفحوص اليومية والأسبوعية والشهرية والسنوية للآلة.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MTBF / MTTR / OEE:</w:t>
      </w:r>
      <w:r>
        <w:rPr>
          <w:rFonts w:ascii="Calibri" w:hAnsi="Calibri" w:cs="Arial"/>
          <w:rtl/>
          <w:sz w:val="24"/>
          <w:szCs w:val="24"/>
        </w:rPr>
        <w:t xml:space="preserve"> متوسط الزمن بين الأعطال ومتوسط زمن الإصلاح والفعالية الكلية للمعدات.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LOTO:</w:t>
      </w:r>
      <w:r>
        <w:rPr>
          <w:rFonts w:ascii="Calibri" w:hAnsi="Calibri" w:cs="Arial"/>
          <w:rtl/>
          <w:sz w:val="24"/>
          <w:szCs w:val="24"/>
        </w:rPr>
        <w:t xml:space="preserve"> العزل والتعليم؛ عزل مصادر الطاقة قبل الصيانة.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التعليمات</w:t>
      </w:r>
    </w:p>
    <w:p>
      <w:pPr>
        <w:pStyle w:val="ListeParagraf"/>
        <w:bidi/>
        <w:spacing w:before="120" w:after="60"/>
        <w:ind w:left="0" w:right="709"/>
      </w:pPr>
      <w:r>
        <w:rPr>
          <w:rFonts w:ascii="Calibri" w:hAnsi="Calibri" w:cs="Arial"/>
          <w:b/>
          <w:bCs/>
          <w:rtl/>
          <w:sz w:val="24"/>
          <w:szCs w:val="24"/>
        </w:rPr>
        <w:t xml:space="preserve">1. تخطيط الصيانة والتقويم السنوي</w:t>
      </w:r>
    </w:p>
    <w:p>
      <w:pPr>
        <w:pStyle w:val="ListeParagraf"/>
        <w:bidi/>
        <w:spacing w:after="80"/>
        <w:ind w:left="0" w:right="709"/>
        <w:jc w:val="both"/>
      </w:pPr>
      <w:r>
        <w:rPr>
          <w:rFonts w:ascii="Calibri" w:hAnsi="Calibri" w:cs="Arial"/>
          <w:rtl/>
          <w:sz w:val="24"/>
          <w:szCs w:val="24"/>
        </w:rPr>
        <w:t xml:space="preserve">1.1. احتفظ بجرد محدث للآلات يتضمن رقمًا فريدًا وموقعًا وفئة أهمية (A وB وC) لكل آلة.</w:t>
      </w:r>
    </w:p>
    <w:p>
      <w:pPr>
        <w:pStyle w:val="ListeParagraf"/>
        <w:bidi/>
        <w:spacing w:after="80"/>
        <w:ind w:left="0" w:right="709"/>
        <w:jc w:val="both"/>
      </w:pPr>
      <w:r>
        <w:rPr>
          <w:rFonts w:ascii="Calibri" w:hAnsi="Calibri" w:cs="Arial"/>
          <w:rtl/>
          <w:sz w:val="24"/>
          <w:szCs w:val="24"/>
        </w:rPr>
        <w:t xml:space="preserve">1.2. حدد فترات الصيانة من دليل الشركة المصنعة وساعات التشغيل والمتطلبات القانونية وبيانات الأعطال السابقة.</w:t>
      </w:r>
    </w:p>
    <w:p>
      <w:pPr>
        <w:pStyle w:val="ListeParagraf"/>
        <w:bidi/>
        <w:spacing w:after="80"/>
        <w:ind w:left="0" w:right="709"/>
        <w:jc w:val="both"/>
      </w:pPr>
      <w:r>
        <w:rPr>
          <w:rFonts w:ascii="Calibri" w:hAnsi="Calibri" w:cs="Arial"/>
          <w:rtl/>
          <w:sz w:val="24"/>
          <w:szCs w:val="24"/>
        </w:rPr>
        <w:t xml:space="preserve">1.3. أعد تقويم الصيانة السنوي قبل بداية السنة واحصل على اعتماد مدير الصيانة.</w:t>
      </w:r>
    </w:p>
    <w:p>
      <w:pPr>
        <w:pStyle w:val="ListeParagraf"/>
        <w:bidi/>
        <w:spacing w:after="80"/>
        <w:ind w:left="0" w:right="709"/>
        <w:jc w:val="both"/>
      </w:pPr>
      <w:r>
        <w:rPr>
          <w:rFonts w:ascii="Calibri" w:hAnsi="Calibri" w:cs="Arial"/>
          <w:rtl/>
          <w:sz w:val="24"/>
          <w:szCs w:val="24"/>
        </w:rPr>
        <w:t xml:space="preserve">1.4. اتفق على نوافذ الصيانة مع تخطيط الإنتاج وضعها مسبقًا في برنامج الإنتاج؛ وتُخطَّط آلات الفئة A في فترات التوقف المخطط مثل العطل وفترات الحمل المنخفض.</w:t>
      </w:r>
    </w:p>
    <w:p>
      <w:pPr>
        <w:pStyle w:val="ListeParagraf"/>
        <w:bidi/>
        <w:spacing w:after="80"/>
        <w:ind w:left="0" w:right="709"/>
        <w:jc w:val="both"/>
      </w:pPr>
      <w:r>
        <w:rPr>
          <w:rFonts w:ascii="Calibri" w:hAnsi="Calibri" w:cs="Arial"/>
          <w:rtl/>
          <w:sz w:val="24"/>
          <w:szCs w:val="24"/>
        </w:rPr>
        <w:t xml:space="preserve">1.5. راجع الخطة مرة واحدة على الأقل في السنة وبعد أي عطل كبير.</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2. الجدولة الأسبوعية</w:t>
      </w:r>
    </w:p>
    <w:p>
      <w:pPr>
        <w:pStyle w:val="ListeParagraf"/>
        <w:bidi/>
        <w:spacing w:after="80"/>
        <w:ind w:left="0" w:right="709"/>
        <w:jc w:val="both"/>
      </w:pPr>
      <w:r>
        <w:rPr>
          <w:rFonts w:ascii="Calibri" w:hAnsi="Calibri" w:cs="Arial"/>
          <w:rtl/>
          <w:sz w:val="24"/>
          <w:szCs w:val="24"/>
        </w:rPr>
        <w:t xml:space="preserve">2.1. يعدد مشرف الصيانة كل أسبوع المهام المستحقة من التقويم والمهام المتأخرة ومتابعات الأعطال المفتوحة.</w:t>
      </w:r>
    </w:p>
    <w:p>
      <w:pPr>
        <w:pStyle w:val="ListeParagraf"/>
        <w:bidi/>
        <w:spacing w:after="80"/>
        <w:ind w:left="0" w:right="709"/>
        <w:jc w:val="both"/>
      </w:pPr>
      <w:r>
        <w:rPr>
          <w:rFonts w:ascii="Calibri" w:hAnsi="Calibri" w:cs="Arial"/>
          <w:rtl/>
          <w:sz w:val="24"/>
          <w:szCs w:val="24"/>
        </w:rPr>
        <w:t xml:space="preserve">2.2. طابق المهام مع كفاءة الفنيين وتوفر قطع الغيار؛ واطلب القطع الناقصة قبل موعد العمل.</w:t>
      </w:r>
    </w:p>
    <w:p>
      <w:pPr>
        <w:pStyle w:val="ListeParagraf"/>
        <w:bidi/>
        <w:spacing w:after="80"/>
        <w:ind w:left="0" w:right="709"/>
        <w:jc w:val="both"/>
      </w:pPr>
      <w:r>
        <w:rPr>
          <w:rFonts w:ascii="Calibri" w:hAnsi="Calibri" w:cs="Arial"/>
          <w:rtl/>
          <w:sz w:val="24"/>
          <w:szCs w:val="24"/>
        </w:rPr>
        <w:t xml:space="preserve">2.3. أعلن الجدول لمشرفي ورديات الإنتاج قبل يوم واحد على الأقل.</w:t>
      </w:r>
    </w:p>
    <w:p>
      <w:pPr>
        <w:pStyle w:val="ListeParagraf"/>
        <w:bidi/>
        <w:spacing w:after="80"/>
        <w:ind w:left="0" w:right="709"/>
        <w:jc w:val="both"/>
      </w:pPr>
      <w:r>
        <w:rPr>
          <w:rFonts w:ascii="Calibri" w:hAnsi="Calibri" w:cs="Arial"/>
          <w:rtl/>
          <w:sz w:val="24"/>
          <w:szCs w:val="24"/>
        </w:rPr>
        <w:t xml:space="preserve">2.4. إذا تعذر على الإنتاج الإفراج عن الآلة، فيسجل المشرف السبب ويحدد موعدًا جديدًا ضمن الحد الذي يضعه مدير الصيانة؛ ولا تُؤجَّل مهمة من الفئة A مرتين دون موافقة مدير الصيانة.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3. قوائم فحص الآلات</w:t>
      </w:r>
    </w:p>
    <w:p>
      <w:pPr>
        <w:pStyle w:val="ListeParagraf"/>
        <w:bidi/>
        <w:spacing w:after="80"/>
        <w:ind w:left="0" w:right="709"/>
        <w:jc w:val="both"/>
      </w:pPr>
      <w:r>
        <w:rPr>
          <w:rFonts w:ascii="Calibri" w:hAnsi="Calibri" w:cs="Arial"/>
          <w:rtl/>
          <w:sz w:val="24"/>
          <w:szCs w:val="24"/>
        </w:rPr>
        <w:t xml:space="preserve">3.1. تحدد قائمة فحص لكل نوع آلة الفحوص اليومية للمشغل والفحوص الأسبوعية والشهرية للفني وبنود الإصلاح الشامل السنوي.</w:t>
      </w:r>
    </w:p>
    <w:p>
      <w:pPr>
        <w:pStyle w:val="ListeParagraf"/>
        <w:bidi/>
        <w:spacing w:after="80"/>
        <w:ind w:left="0" w:right="709"/>
        <w:jc w:val="both"/>
      </w:pPr>
      <w:r>
        <w:rPr>
          <w:rFonts w:ascii="Calibri" w:hAnsi="Calibri" w:cs="Arial"/>
          <w:rtl/>
          <w:sz w:val="24"/>
          <w:szCs w:val="24"/>
        </w:rPr>
        <w:t xml:space="preserve">3.2. الغزل: تُنظَّف آلات الغزل الحلقي وغزل الطرف المفتوح وتُفحص يوميًا وأسبوعيًا (مثل أسطوانات السحب والمغازل والمسافرات والسيور ونظافة الدوّار وأسطوانة الفتح ونقاط التزييت) وتُسجَّل في نموذج صيانة الآلة (08.04).</w:t>
      </w:r>
    </w:p>
    <w:p>
      <w:pPr>
        <w:pStyle w:val="ListeParagraf"/>
        <w:bidi/>
        <w:spacing w:after="80"/>
        <w:ind w:left="0" w:right="709"/>
        <w:jc w:val="both"/>
      </w:pPr>
      <w:r>
        <w:rPr>
          <w:rFonts w:ascii="Calibri" w:hAnsi="Calibri" w:cs="Arial"/>
          <w:rtl/>
          <w:sz w:val="24"/>
          <w:szCs w:val="24"/>
        </w:rPr>
        <w:t xml:space="preserve">3.3. المصبغة: تُفحص آلات الصباغة والتجهيز والمرافق وفق نموذج صيانة الآلة (EMS.QA.FRM.07.18) بما في ذلك المضخات والصمامات والأختام والمبادلات الحرارية وحساسات الحرارة والضغط وأنظمة الجرعات ومصائد البخار وأجهزة السلامة.</w:t>
      </w:r>
    </w:p>
    <w:p>
      <w:pPr>
        <w:pStyle w:val="ListeParagraf"/>
        <w:bidi/>
        <w:spacing w:after="80"/>
        <w:ind w:left="0" w:right="709"/>
        <w:jc w:val="both"/>
      </w:pPr>
      <w:r>
        <w:rPr>
          <w:rFonts w:ascii="Calibri" w:hAnsi="Calibri" w:cs="Arial"/>
          <w:rtl/>
          <w:sz w:val="24"/>
          <w:szCs w:val="24"/>
        </w:rPr>
        <w:t xml:space="preserve">3.4. تُفحص الآلات العامة والمرافق ببطاقة صيانة الآلة (EMS.QA.FRM.06.01).</w:t>
      </w:r>
    </w:p>
    <w:p>
      <w:pPr>
        <w:pStyle w:val="ListeParagraf"/>
        <w:bidi/>
        <w:spacing w:after="80"/>
        <w:ind w:left="0" w:right="709"/>
        <w:jc w:val="both"/>
      </w:pPr>
      <w:r>
        <w:rPr>
          <w:rFonts w:ascii="Calibri" w:hAnsi="Calibri" w:cs="Arial"/>
          <w:rtl/>
          <w:sz w:val="24"/>
          <w:szCs w:val="24"/>
        </w:rPr>
        <w:t xml:space="preserve">3.5. يُعلَّم كل بند بـ سليم / غير سليم / لا ينطبق؛ ولكل بند غير سليم تعليق ورقم أمر عمل.</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4. التنفيذ</w:t>
      </w:r>
    </w:p>
    <w:p>
      <w:pPr>
        <w:pStyle w:val="ListeParagraf"/>
        <w:bidi/>
        <w:spacing w:after="80"/>
        <w:ind w:left="0" w:right="709"/>
        <w:jc w:val="both"/>
      </w:pPr>
      <w:r>
        <w:rPr>
          <w:rFonts w:ascii="Calibri" w:hAnsi="Calibri" w:cs="Arial"/>
          <w:rtl/>
          <w:sz w:val="24"/>
          <w:szCs w:val="24"/>
        </w:rPr>
        <w:t xml:space="preserve">4.1. قبل العمل أوقف الآلة وطبّق LOTO وفق EMS.İS.PRO.18.05 واحصل على تصريح للعمل الساخن أو العمل على المرتفعات أو الأماكن المحصورة عند الاقتضاء (EMS.İS.PRO.18.04).</w:t>
      </w:r>
    </w:p>
    <w:p>
      <w:pPr>
        <w:pStyle w:val="ListeParagraf"/>
        <w:bidi/>
        <w:spacing w:after="80"/>
        <w:ind w:left="0" w:right="709"/>
        <w:jc w:val="both"/>
      </w:pPr>
      <w:r>
        <w:rPr>
          <w:rFonts w:ascii="Calibri" w:hAnsi="Calibri" w:cs="Arial"/>
          <w:rtl/>
          <w:sz w:val="24"/>
          <w:szCs w:val="24"/>
        </w:rPr>
        <w:t xml:space="preserve">4.2. نفّذ الفحوص والمهام بترتيب البطاقة؛ واستخدم المزلقات المحددة وقطع الغيار المعتمدة فقط.</w:t>
      </w:r>
    </w:p>
    <w:p>
      <w:pPr>
        <w:pStyle w:val="ListeParagraf"/>
        <w:bidi/>
        <w:spacing w:after="80"/>
        <w:ind w:left="0" w:right="709"/>
        <w:jc w:val="both"/>
      </w:pPr>
      <w:r>
        <w:rPr>
          <w:rFonts w:ascii="Calibri" w:hAnsi="Calibri" w:cs="Arial"/>
          <w:rtl/>
          <w:sz w:val="24"/>
          <w:szCs w:val="24"/>
        </w:rPr>
        <w:t xml:space="preserve">4.3. سجّل العمل والقطع المستخدمة والزمن المستغرق والملاحظات في البطاقة؛ ويوقعها الفني ومشرف القسم.</w:t>
      </w:r>
    </w:p>
    <w:p>
      <w:pPr>
        <w:pStyle w:val="ListeParagraf"/>
        <w:bidi/>
        <w:spacing w:after="80"/>
        <w:ind w:left="0" w:right="709"/>
        <w:jc w:val="both"/>
      </w:pPr>
      <w:r>
        <w:rPr>
          <w:rFonts w:ascii="Calibri" w:hAnsi="Calibri" w:cs="Arial"/>
          <w:rtl/>
          <w:sz w:val="24"/>
          <w:szCs w:val="24"/>
        </w:rPr>
        <w:t xml:space="preserve">4.4. أزل الأدوات ونظف المنطقة ولا يزيل القفل والعلامة إلا الشخص الذي وضعهما.</w:t>
      </w:r>
    </w:p>
    <w:p>
      <w:pPr>
        <w:pStyle w:val="ListeParagraf"/>
        <w:bidi/>
        <w:spacing w:after="80"/>
        <w:ind w:left="0" w:right="709"/>
        <w:jc w:val="both"/>
      </w:pPr>
      <w:r>
        <w:rPr>
          <w:rFonts w:ascii="Calibri" w:hAnsi="Calibri" w:cs="Arial"/>
          <w:rtl/>
          <w:sz w:val="24"/>
          <w:szCs w:val="24"/>
        </w:rPr>
        <w:t xml:space="preserve">4.5. قبل إعادة الآلة إلى الإنتاج اختبرها؛ ويفحص القسم وضمان الجودة أول إنتاج عندما تؤثر الصيانة على جودة المنتج (انظر EMS.BK.PRO.07.01).</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5. عدم المطابقة والمتابعة</w:t>
      </w:r>
    </w:p>
    <w:p>
      <w:pPr>
        <w:pStyle w:val="ListeParagraf"/>
        <w:bidi/>
        <w:spacing w:after="80"/>
        <w:ind w:left="0" w:right="709"/>
        <w:jc w:val="both"/>
      </w:pPr>
      <w:r>
        <w:rPr>
          <w:rFonts w:ascii="Calibri" w:hAnsi="Calibri" w:cs="Arial"/>
          <w:rtl/>
          <w:sz w:val="24"/>
          <w:szCs w:val="24"/>
        </w:rPr>
        <w:t xml:space="preserve">5.1. تُدخَل العيوب المكتشفة أثناء الصيانة في أمر عمل وتُصنَّف إلى عاجلة أو مخططة أو للمراقبة؛ وتُصلَح العاجلة قبل إعادة التشغيل.</w:t>
      </w:r>
    </w:p>
    <w:p>
      <w:pPr>
        <w:pStyle w:val="ListeParagraf"/>
        <w:bidi/>
        <w:spacing w:after="80"/>
        <w:ind w:left="0" w:right="709"/>
        <w:jc w:val="both"/>
      </w:pPr>
      <w:r>
        <w:rPr>
          <w:rFonts w:ascii="Calibri" w:hAnsi="Calibri" w:cs="Arial"/>
          <w:rtl/>
          <w:sz w:val="24"/>
          <w:szCs w:val="24"/>
        </w:rPr>
        <w:t xml:space="preserve">5.2. تُسجَّل المهمة المخططة الفائتة مع سببها وتُعاد جدولتها؛ ويُبلَّغ مدير الصيانة عن تكرار الفوات.</w:t>
      </w:r>
    </w:p>
    <w:p>
      <w:pPr>
        <w:pStyle w:val="ListeParagraf"/>
        <w:bidi/>
        <w:spacing w:after="80"/>
        <w:ind w:left="0" w:right="709"/>
        <w:jc w:val="both"/>
      </w:pPr>
      <w:r>
        <w:rPr>
          <w:rFonts w:ascii="Calibri" w:hAnsi="Calibri" w:cs="Arial"/>
          <w:rtl/>
          <w:sz w:val="24"/>
          <w:szCs w:val="24"/>
        </w:rPr>
        <w:t xml:space="preserve">5.3. إذا تكرر العطل نفسه خلال ثلاثة أشهر فيُفتح إجراء تصحيحي (DOP/CAPA) وفق EMS.KS.PRO.22.03.</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6. مؤشرات الأداء</w:t>
      </w:r>
    </w:p>
    <w:p>
      <w:pPr>
        <w:pStyle w:val="ListeParagraf"/>
        <w:bidi/>
        <w:spacing w:after="80"/>
        <w:ind w:left="0" w:right="709"/>
        <w:jc w:val="both"/>
      </w:pPr>
      <w:r>
        <w:rPr>
          <w:rFonts w:ascii="Calibri" w:hAnsi="Calibri" w:cs="Arial"/>
          <w:rtl/>
          <w:sz w:val="24"/>
          <w:szCs w:val="24"/>
        </w:rPr>
        <w:t xml:space="preserve">6.1. احسب شهريًا نسبة إنجاز الصيانة المخططة وزمن التوقف غير المخطط وMTBF وMTTR وOEE حيثما توفرت البيانات.</w:t>
      </w:r>
    </w:p>
    <w:p>
      <w:pPr>
        <w:pStyle w:val="ListeParagraf"/>
        <w:bidi/>
        <w:spacing w:after="80"/>
        <w:ind w:left="0" w:right="709"/>
        <w:jc w:val="both"/>
      </w:pPr>
      <w:r>
        <w:rPr>
          <w:rFonts w:ascii="Calibri" w:hAnsi="Calibri" w:cs="Arial"/>
          <w:rtl/>
          <w:sz w:val="24"/>
          <w:szCs w:val="24"/>
        </w:rPr>
        <w:t xml:space="preserve">6.2. بلّغ عن أكثر خمس آلات وخمسة أنواع أعطال تسببًا في التوقف بتحليل باريتو شهري.</w:t>
      </w:r>
    </w:p>
    <w:p>
      <w:pPr>
        <w:pStyle w:val="ListeParagraf"/>
        <w:bidi/>
        <w:spacing w:after="80"/>
        <w:ind w:left="0" w:right="709"/>
        <w:jc w:val="both"/>
      </w:pPr>
      <w:r>
        <w:rPr>
          <w:rFonts w:ascii="Calibri" w:hAnsi="Calibri" w:cs="Arial"/>
          <w:rtl/>
          <w:sz w:val="24"/>
          <w:szCs w:val="24"/>
        </w:rPr>
        <w:t xml:space="preserve">6.3. راجع النتائج مع مدير الصيانة؛ وتُعد خطط عمل للمؤشرات الخارجة عن الهدف.</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الوثائق والسجلات ذات الصلة</w:t>
      </w:r>
    </w:p>
    <w:p>
      <w:pPr>
        <w:pStyle w:val="ListeParagraf"/>
        <w:numPr>
          <w:ilvl w:val="0"/>
          <w:numId w:val="1"/>
        </w:numPr>
        <w:bidi/>
        <w:spacing w:after="60"/>
        <w:jc w:val="both"/>
      </w:pPr>
      <w:r>
        <w:rPr>
          <w:rFonts w:ascii="Calibri" w:hAnsi="Calibri" w:cs="Arial"/>
          <w:rtl/>
          <w:sz w:val="24"/>
          <w:szCs w:val="24"/>
        </w:rPr>
        <w:t xml:space="preserve">EMS.BK.POL.07.01. سياسة الصيانة</w:t>
      </w:r>
    </w:p>
    <w:p>
      <w:pPr>
        <w:pStyle w:val="ListeParagraf"/>
        <w:numPr>
          <w:ilvl w:val="0"/>
          <w:numId w:val="1"/>
        </w:numPr>
        <w:bidi/>
        <w:spacing w:after="60"/>
        <w:jc w:val="both"/>
      </w:pPr>
      <w:r>
        <w:rPr>
          <w:rFonts w:ascii="Calibri" w:hAnsi="Calibri" w:cs="Arial"/>
          <w:rtl/>
          <w:sz w:val="24"/>
          <w:szCs w:val="24"/>
        </w:rPr>
        <w:t xml:space="preserve">EMS.BK.PRO.07.01. إجراء الصيانة الوقائية</w:t>
      </w:r>
    </w:p>
    <w:p>
      <w:pPr>
        <w:pStyle w:val="ListeParagraf"/>
        <w:numPr>
          <w:ilvl w:val="0"/>
          <w:numId w:val="1"/>
        </w:numPr>
        <w:bidi/>
        <w:spacing w:after="60"/>
        <w:jc w:val="both"/>
      </w:pPr>
      <w:r>
        <w:rPr>
          <w:rFonts w:ascii="Calibri" w:hAnsi="Calibri" w:cs="Arial"/>
          <w:rtl/>
          <w:sz w:val="24"/>
          <w:szCs w:val="24"/>
        </w:rPr>
        <w:t xml:space="preserve">EMS.BK.PRO.07.02. إجراء صيانة الأعطال</w:t>
      </w:r>
    </w:p>
    <w:p>
      <w:pPr>
        <w:pStyle w:val="ListeParagraf"/>
        <w:numPr>
          <w:ilvl w:val="0"/>
          <w:numId w:val="1"/>
        </w:numPr>
        <w:bidi/>
        <w:spacing w:after="60"/>
        <w:jc w:val="both"/>
      </w:pPr>
      <w:r>
        <w:rPr>
          <w:rFonts w:ascii="Calibri" w:hAnsi="Calibri" w:cs="Arial"/>
          <w:rtl/>
          <w:sz w:val="24"/>
          <w:szCs w:val="24"/>
        </w:rPr>
        <w:t xml:space="preserve">EMS.BK.PRO.07.03. إجراء إدارة قطع الغيار</w:t>
      </w:r>
    </w:p>
    <w:p>
      <w:pPr>
        <w:pStyle w:val="ListeParagraf"/>
        <w:numPr>
          <w:ilvl w:val="0"/>
          <w:numId w:val="1"/>
        </w:numPr>
        <w:bidi/>
        <w:spacing w:after="60"/>
        <w:jc w:val="both"/>
      </w:pPr>
      <w:r>
        <w:rPr>
          <w:rFonts w:ascii="Calibri" w:hAnsi="Calibri" w:cs="Arial"/>
          <w:rtl/>
          <w:sz w:val="24"/>
          <w:szCs w:val="24"/>
        </w:rPr>
        <w:t xml:space="preserve">EMS.BK.TL.07.05. تعليمات فحص اللوحات الكهربائية والتصوير الحراري</w:t>
      </w:r>
    </w:p>
    <w:p>
      <w:pPr>
        <w:pStyle w:val="ListeParagraf"/>
        <w:numPr>
          <w:ilvl w:val="0"/>
          <w:numId w:val="1"/>
        </w:numPr>
        <w:bidi/>
        <w:spacing w:after="60"/>
        <w:jc w:val="both"/>
      </w:pPr>
      <w:r>
        <w:rPr>
          <w:rFonts w:ascii="Calibri" w:hAnsi="Calibri" w:cs="Arial"/>
          <w:rtl/>
          <w:sz w:val="24"/>
          <w:szCs w:val="24"/>
        </w:rPr>
        <w:t xml:space="preserve">EMS.İS.PRO.18.04. إجراء تصريح العمل (العمل الساخن والعمل على المرتفعات والأماكن المحصورة)</w:t>
      </w:r>
    </w:p>
    <w:p>
      <w:pPr>
        <w:pStyle w:val="ListeParagraf"/>
        <w:numPr>
          <w:ilvl w:val="0"/>
          <w:numId w:val="1"/>
        </w:numPr>
        <w:bidi/>
        <w:spacing w:after="60"/>
        <w:jc w:val="both"/>
      </w:pPr>
      <w:r>
        <w:rPr>
          <w:rFonts w:ascii="Calibri" w:hAnsi="Calibri" w:cs="Arial"/>
          <w:rtl/>
          <w:sz w:val="24"/>
          <w:szCs w:val="24"/>
        </w:rPr>
        <w:t xml:space="preserve">EMS.İS.PRO.18.05. إجراء العزل والتعليم (LOTO)</w:t>
      </w:r>
    </w:p>
    <w:p>
      <w:pPr>
        <w:pStyle w:val="ListeParagraf"/>
        <w:numPr>
          <w:ilvl w:val="0"/>
          <w:numId w:val="1"/>
        </w:numPr>
        <w:bidi/>
        <w:spacing w:after="60"/>
        <w:jc w:val="both"/>
      </w:pPr>
      <w:r>
        <w:rPr>
          <w:rFonts w:ascii="Calibri" w:hAnsi="Calibri" w:cs="Arial"/>
          <w:rtl/>
          <w:sz w:val="24"/>
          <w:szCs w:val="24"/>
        </w:rPr>
        <w:t xml:space="preserve">EMS.KS.PRO.22.03. إجراء الإجراءات التصحيحية والوقائية (CAPA) لمشكلات الجودة</w:t>
      </w:r>
    </w:p>
    <w:p>
      <w:pPr>
        <w:pStyle w:val="ListeParagraf"/>
        <w:numPr>
          <w:ilvl w:val="0"/>
          <w:numId w:val="1"/>
        </w:numPr>
        <w:bidi/>
        <w:spacing w:after="60"/>
        <w:jc w:val="both"/>
      </w:pPr>
      <w:r>
        <w:rPr>
          <w:rFonts w:ascii="Calibri" w:hAnsi="Calibri" w:cs="Arial"/>
          <w:rtl/>
          <w:sz w:val="24"/>
          <w:szCs w:val="24"/>
        </w:rPr>
        <w:t xml:space="preserve">EMS.BK.PRO.07.01 إجراء الصيانة الوقائية؛ EMS.BK.PRO.07.01 إجراء الصيانة الوقائية (الغزل)</w:t>
      </w:r>
    </w:p>
    <w:p>
      <w:pPr>
        <w:pStyle w:val="ListeParagraf"/>
        <w:numPr>
          <w:ilvl w:val="0"/>
          <w:numId w:val="1"/>
        </w:numPr>
        <w:bidi/>
        <w:spacing w:after="60"/>
        <w:jc w:val="both"/>
      </w:pPr>
      <w:r>
        <w:rPr>
          <w:rFonts w:ascii="Calibri" w:hAnsi="Calibri" w:cs="Arial"/>
          <w:rtl/>
          <w:sz w:val="24"/>
          <w:szCs w:val="24"/>
        </w:rPr>
        <w:t xml:space="preserve">EMS.BK.TL.07.06 تعليمات تخطيط الصيانة والتقويم؛ EMS.BK.TL.07.06 تعليمات الصيانة اليومية والأسبوعية لآلات الغزل الحلقي وغزل الطرف المفتوح؛ EMS.BK.TL.07.06 تعليمات صيانة آلات المصبغة</w:t>
      </w:r>
    </w:p>
    <w:p>
      <w:pPr>
        <w:pStyle w:val="ListeParagraf"/>
        <w:numPr>
          <w:ilvl w:val="0"/>
          <w:numId w:val="1"/>
        </w:numPr>
        <w:bidi/>
        <w:spacing w:after="60"/>
        <w:jc w:val="both"/>
      </w:pPr>
      <w:r>
        <w:rPr>
          <w:rFonts w:ascii="Calibri" w:hAnsi="Calibri" w:cs="Arial"/>
          <w:rtl/>
          <w:sz w:val="24"/>
          <w:szCs w:val="24"/>
        </w:rPr>
        <w:t xml:space="preserve">بطاقة صيانة الآلة (EMS.QA.FRM.06.01)، نموذج صيانة الآلة (EMS.QA.FRM.07.18 و08.04)، تقويم الصيانة السنوي</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التغذية الراجعة والمتابعة</w:t>
      </w:r>
    </w:p>
    <w:p>
      <w:pPr>
        <w:pStyle w:val="ListeParagraf"/>
        <w:bidi/>
        <w:spacing w:after="80"/>
        <w:ind w:left="0" w:right="709"/>
        <w:jc w:val="both"/>
      </w:pPr>
      <w:r>
        <w:rPr>
          <w:rFonts w:ascii="Calibri" w:hAnsi="Calibri" w:cs="Arial"/>
          <w:rtl/>
          <w:sz w:val="24"/>
          <w:szCs w:val="24"/>
        </w:rPr>
        <w:t xml:space="preserve">يراجع مدير الصيانة شهريًا نسبة إنجاز الصيانة المخططة والمهام المتأخرة وزمن التوقف غير المخطط وMTBF وMTTR وOEE ويرفعها إلى مدير المصنع وإلى مراجعة الإدارة. وتُراجع هذه التعليمات سنويًا أو بعد أي عطل كبير.</w:t>
      </w:r>
    </w:p>
    <w:p w14:paraId="09C717F6" w14:textId="77777777" w:rsidR="00492105" w:rsidRDefault="00492105" w:rsidP="00E34A01">
      <w:pPr>
        <w:pStyle w:val="ListeParagraf"/>
        <w:ind w:left="709"/>
        <w:rPr>
          <w:rFonts w:ascii="Calibri" w:hAnsi="Calibri" w:cs="Calibri"/>
          <w:sz w:val="24"/>
          <w:szCs w:val="24"/>
        </w:rPr>
      </w:pPr>
    </w:p>
    <w:p w14:paraId="398C0755" w14:textId="3C545F43" w:rsidR="00492105" w:rsidRPr="00492105" w:rsidRDefault="00492105" w:rsidP="00E34A01">
      <w:pPr>
        <w:pStyle w:val="ListeParagraf"/>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bl>
    <w:p>
      <w:pPr>
        <w:pStyle w:val="ListeParagraf"/>
        <w:spacing w:before="160" w:after="0"/>
        <w:ind w:left="709"/>
      </w:pPr>
      <w:r>
        <w:rPr>
          <w:rFonts w:ascii="Calibri" w:hAnsi="Calibri" w:cs="Calibri"/>
          <w:b/>
          <w:bCs/>
          <w:sz w:val="20"/>
          <w:szCs w:val="20"/>
        </w:rPr>
        <w:t xml:space="preserve">Hazırlayan: Bakım Müdürü  ..........................</w:t>
      </w:r>
    </w:p>
    <w:p>
      <w:pPr>
        <w:pStyle w:val="ListeParagraf"/>
        <w:spacing w:before="40" w:after="0"/>
        <w:ind w:left="709"/>
      </w:pPr>
      <w:r>
        <w:rPr>
          <w:rFonts w:ascii="Calibri" w:hAnsi="Calibri" w:cs="Calibri"/>
          <w:b/>
          <w:bCs/>
          <w:sz w:val="20"/>
          <w:szCs w:val="20"/>
        </w:rPr>
        <w:t xml:space="preserve">Kontrol: Fabrika Müdürü  ..........................</w:t>
      </w:r>
    </w:p>
    <w:p>
      <w:pPr>
        <w:pStyle w:val="ListeParagraf"/>
        <w:spacing w:before="40" w:after="0"/>
        <w:ind w:left="709"/>
      </w:pPr>
      <w:r>
        <w:rPr>
          <w:rFonts w:ascii="Calibri" w:hAnsi="Calibri" w:cs="Calibri"/>
          <w:b/>
          <w:bCs/>
          <w:sz w:val="20"/>
          <w:szCs w:val="20"/>
        </w:rPr>
        <w:t xml:space="preserve">Kalite Müdürü: ..........................    Fabrika Müdürü: ..........................</w:t>
      </w:r>
    </w:p>
    <w:p>
      <w:pPr>
        <w:pStyle w:val="ListeParagraf"/>
        <w:spacing w:before="160" w:after="0"/>
        <w:ind w:left="709"/>
      </w:pPr>
      <w:r>
        <w:rPr>
          <w:rFonts w:ascii="Calibri" w:hAnsi="Calibri" w:cs="Calibri"/>
          <w:b/>
          <w:bCs/>
          <w:sz w:val="20"/>
          <w:szCs w:val="20"/>
        </w:rPr>
        <w:t xml:space="preserve">Hazırlayan: Bakım Müdürü  ..........................</w:t>
      </w:r>
    </w:p>
    <w:p>
      <w:pPr>
        <w:pStyle w:val="ListeParagraf"/>
        <w:spacing w:before="40" w:after="0"/>
        <w:ind w:left="709"/>
      </w:pPr>
      <w:r>
        <w:rPr>
          <w:rFonts w:ascii="Calibri" w:hAnsi="Calibri" w:cs="Calibri"/>
          <w:b/>
          <w:bCs/>
          <w:sz w:val="20"/>
          <w:szCs w:val="20"/>
        </w:rPr>
        <w:t xml:space="preserve">Kontrol: Fabrika Müdürü · İplik Fabrika Müdürü  ..........................</w:t>
      </w:r>
    </w:p>
    <w:p>
      <w:pPr>
        <w:pStyle w:val="ListeParagraf"/>
        <w:spacing w:before="40" w:after="0"/>
        <w:ind w:left="709"/>
      </w:pPr>
      <w:r>
        <w:rPr>
          <w:rFonts w:ascii="Calibri" w:hAnsi="Calibri" w:cs="Calibri"/>
          <w:b/>
          <w:bCs/>
          <w:sz w:val="20"/>
          <w:szCs w:val="20"/>
        </w:rPr>
        <w:t xml:space="preserve">Kalite Müdürü: ..........................    Fabrika Müdürü: ..........................</w:t>
      </w:r>
    </w:p>
    <w:p w14:paraId="3EE6E49A" w14:textId="7B3104D0" w:rsidR="00B77A69" w:rsidRPr="00906E62" w:rsidRDefault="00B77A69" w:rsidP="00792717">
      <w:pPr>
        <w:tabs>
          <w:tab w:val="left" w:pos="851"/>
        </w:tabs>
        <w:jc w:val="both"/>
        <w:rPr>
          <w:rFonts w:ascii="Calibri" w:hAnsi="Calibri" w:cs="Calibri"/>
          <w:bCs/>
          <w:sz w:val="24"/>
          <w:szCs w:val="24"/>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PLANNED MAINTENANCE SCHEDULING AND MACHINE CHECKLIST INSTRUCTION</w:t>
          </w:r>
        </w:p>
        <w:p>
          <w:pPr>
            <w:pStyle w:val="GvdeMetni2"/>
            <w:bidi/>
            <w:spacing w:line="276" w:lineRule="auto"/>
            <w:jc w:val="center"/>
          </w:pPr>
          <w:r>
            <w:rPr>
              <w:rFonts w:asciiTheme="minorHAnsi" w:hAnsiTheme="minorHAnsi" w:cs="Arial"/>
              <w:b/>
              <w:bCs/>
              <w:color w:val="000000" w:themeColor="text1"/>
              <w:sz w:val="22"/>
              <w:szCs w:val="22"/>
              <w:rtl/>
            </w:rPr>
            <w:t>تعليمات جدولة الصيانة المخططة وقوائم فحص الآلات</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EMS.BK.TL.07.06.</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14.10.2026</w:t>
          </w:r>
          <w:r w:rsidR="00EA160E">
            <w:rPr>
              <w:rFonts w:cstheme="minorHAnsi"/>
              <w:sz w:val="16"/>
              <w:szCs w:val="16"/>
            </w:rPr>
            <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1</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14.10.2026</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EMS.BK.TL.07.06. PLANNED MAINTENANCE SCHEDULING AND MACHINE CHECKLIST INSTRUCTION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