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samples are taken, identified and registered and how test results are evaluated and converted into a lot decision at Eroglu Knitting (EMS), so that every test is done on a representative sample, results are reliable and traceable, and only conforming lots are released to the next process or to shipment.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sampling of incoming yarn, fabric, trims and chemicals, in-process and final products, and to the evaluation of physical, colour and chemical test results in the laboratory, from the sampling request to the recorded lot decision, and to the Laboratory, Production, Warehouse and Quality Assurance personnel involved.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Manages the test plan, approves test reports, ensures equipment is calibrated and informs Quality Assurance of out-of-specification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w:t>
      </w:r>
      <w:r>
        <w:rPr>
          <w:rFonts w:ascii="Calibri" w:hAnsi="Calibri" w:cs="Arial"/>
          <w:sz w:val="24"/>
          <w:szCs w:val="24"/>
        </w:rPr>
        <w:t xml:space="preserve"> Takes or receives samples, registers and labels them, performs tests by the defined method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 Warehouse:</w:t>
      </w:r>
      <w:r>
        <w:rPr>
          <w:rFonts w:ascii="Calibri" w:hAnsi="Calibri" w:cs="Arial"/>
          <w:sz w:val="24"/>
          <w:szCs w:val="24"/>
        </w:rPr>
        <w:t xml:space="preserve"> Provides representative samples on time with the correct identification and holds the lot until the decision.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Makes the accept / reject / rework decision on the lot using the evaluated results and manages the corrective action.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Reviews laboratory performance and gives resources for corrective actions.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Sample:</w:t>
      </w:r>
      <w:r>
        <w:rPr>
          <w:rFonts w:ascii="Calibri" w:hAnsi="Calibri" w:cs="Arial"/>
          <w:sz w:val="24"/>
          <w:szCs w:val="24"/>
        </w:rPr>
        <w:t xml:space="preserve"> A quantity taken so that it represents the lot to be tested.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w:t>
      </w:r>
      <w:r>
        <w:rPr>
          <w:rFonts w:ascii="Calibri" w:hAnsi="Calibri" w:cs="Arial"/>
          <w:sz w:val="24"/>
          <w:szCs w:val="24"/>
        </w:rPr>
        <w:t xml:space="preserve"> A defined quantity of the same product, quality, colour and production period.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Sampling Plan:</w:t>
      </w:r>
      <w:r>
        <w:rPr>
          <w:rFonts w:ascii="Calibri" w:hAnsi="Calibri" w:cs="Arial"/>
          <w:sz w:val="24"/>
          <w:szCs w:val="24"/>
        </w:rPr>
        <w:t xml:space="preserve"> The rule that defines the number of units and the quantity to be sampled, for example based on ISO 2859-1 or the customer specification.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Out-of-Specification (OOS) Result:</w:t>
      </w:r>
      <w:r>
        <w:rPr>
          <w:rFonts w:ascii="Calibri" w:hAnsi="Calibri" w:cs="Arial"/>
          <w:sz w:val="24"/>
          <w:szCs w:val="24"/>
        </w:rPr>
        <w:t xml:space="preserve"> A result outside the acceptance limit of the specification.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Retained Sample:</w:t>
      </w:r>
      <w:r>
        <w:rPr>
          <w:rFonts w:ascii="Calibri" w:hAnsi="Calibri" w:cs="Arial"/>
          <w:sz w:val="24"/>
          <w:szCs w:val="24"/>
        </w:rPr>
        <w:t xml:space="preserve"> The part of the sample that is kept after testing for retests and complaints.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 Decision:</w:t>
      </w:r>
      <w:r>
        <w:rPr>
          <w:rFonts w:ascii="Calibri" w:hAnsi="Calibri" w:cs="Arial"/>
          <w:sz w:val="24"/>
          <w:szCs w:val="24"/>
        </w:rPr>
        <w:t xml:space="preserve"> The recorded decision on a lot: accepted, rejected, rework or conditional release.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SAMPLING</w:t>
      </w:r>
    </w:p>
    <w:p>
      <w:pPr>
        <w:pStyle w:val="ListeParagraf"/>
        <w:spacing w:after="80"/>
        <w:ind w:left="709" w:right="0"/>
        <w:jc w:val="both"/>
      </w:pPr>
      <w:r>
        <w:rPr>
          <w:rFonts w:ascii="Calibri" w:hAnsi="Calibri" w:cs="Arial"/>
          <w:sz w:val="24"/>
          <w:szCs w:val="24"/>
        </w:rPr>
        <w:t xml:space="preserve">1.1. Take samples according to the test plan, the customer specification and the applicable standard; the number of units and the quantity are defined for each product type. Where no plan is given, the company sampling plan approved by the Laboratory Manager applies.</w:t>
      </w:r>
    </w:p>
    <w:p>
      <w:pPr>
        <w:pStyle w:val="ListeParagraf"/>
        <w:spacing w:after="80"/>
        <w:ind w:left="709" w:right="0"/>
        <w:jc w:val="both"/>
      </w:pPr>
      <w:r>
        <w:rPr>
          <w:rFonts w:ascii="Calibri" w:hAnsi="Calibri" w:cs="Arial"/>
          <w:sz w:val="24"/>
          <w:szCs w:val="24"/>
        </w:rPr>
        <w:t xml:space="preserve">1.2. Take the sample from the lot at random from different positions (for example different rolls, cones, bales or containers); do not take samples from the outer layer or damaged areas of a fabric roll or from the first metre; follow the cutting plan and the minimum distance from the selvedge defined for the test.</w:t>
      </w:r>
    </w:p>
    <w:p>
      <w:pPr>
        <w:pStyle w:val="ListeParagraf"/>
        <w:spacing w:after="80"/>
        <w:ind w:left="709" w:right="0"/>
        <w:jc w:val="both"/>
      </w:pPr>
      <w:r>
        <w:rPr>
          <w:rFonts w:ascii="Calibri" w:hAnsi="Calibri" w:cs="Arial"/>
          <w:sz w:val="24"/>
          <w:szCs w:val="24"/>
        </w:rPr>
        <w:t xml:space="preserve">1.3. Take enough material for all planned tests and for a retained sample.</w:t>
      </w:r>
    </w:p>
    <w:p>
      <w:pPr>
        <w:pStyle w:val="ListeParagraf"/>
        <w:spacing w:after="80"/>
        <w:ind w:left="709" w:right="0"/>
        <w:jc w:val="both"/>
      </w:pPr>
      <w:r>
        <w:rPr>
          <w:rFonts w:ascii="Calibri" w:hAnsi="Calibri" w:cs="Arial"/>
          <w:sz w:val="24"/>
          <w:szCs w:val="24"/>
        </w:rPr>
        <w:t xml:space="preserve">1.4. Wear clean gloves for chemicals and keep samples clean, dry and protected from light, moisture and contamination.</w:t>
      </w:r>
    </w:p>
    <w:p>
      <w:pPr>
        <w:pStyle w:val="ListeParagraf"/>
        <w:spacing w:after="80"/>
        <w:ind w:left="709" w:right="0"/>
        <w:jc w:val="both"/>
      </w:pPr>
      <w:r>
        <w:rPr>
          <w:rFonts w:ascii="Calibri" w:hAnsi="Calibri" w:cs="Arial"/>
          <w:sz w:val="24"/>
          <w:szCs w:val="24"/>
        </w:rPr>
        <w:t xml:space="preserve">1.5. Do not take samples from lots that are not identified or are on hold unless the sampling is for the decision of the hold.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IDENTIFICATION AND REGISTRATION</w:t>
      </w:r>
    </w:p>
    <w:p>
      <w:pPr>
        <w:pStyle w:val="ListeParagraf"/>
        <w:spacing w:after="80"/>
        <w:ind w:left="709" w:right="0"/>
        <w:jc w:val="both"/>
      </w:pPr>
      <w:r>
        <w:rPr>
          <w:rFonts w:ascii="Calibri" w:hAnsi="Calibri" w:cs="Arial"/>
          <w:sz w:val="24"/>
          <w:szCs w:val="24"/>
        </w:rPr>
        <w:t xml:space="preserve">2.1. Label each sample with sample number, lot or order number, product, colour, supplier or department, date, sampler name and the required tests.</w:t>
      </w:r>
    </w:p>
    <w:p>
      <w:pPr>
        <w:pStyle w:val="ListeParagraf"/>
        <w:spacing w:after="80"/>
        <w:ind w:left="709" w:right="0"/>
        <w:jc w:val="both"/>
      </w:pPr>
      <w:r>
        <w:rPr>
          <w:rFonts w:ascii="Calibri" w:hAnsi="Calibri" w:cs="Arial"/>
          <w:sz w:val="24"/>
          <w:szCs w:val="24"/>
        </w:rPr>
        <w:t xml:space="preserve">2.2. Register the sample on the Sample Registration Form (EMS.LB.FRM.09.01) when it is received; check that the quantity is sufficient and the identification is complete; incomplete samples are returned to the sender.</w:t>
      </w:r>
    </w:p>
    <w:p>
      <w:pPr>
        <w:pStyle w:val="ListeParagraf"/>
        <w:spacing w:after="80"/>
        <w:ind w:left="709" w:right="0"/>
        <w:jc w:val="both"/>
      </w:pPr>
      <w:r>
        <w:rPr>
          <w:rFonts w:ascii="Calibri" w:hAnsi="Calibri" w:cs="Arial"/>
          <w:sz w:val="24"/>
          <w:szCs w:val="24"/>
        </w:rPr>
        <w:t xml:space="preserve">2.3. Give the test priority: customer deadline, production hold or routine; urgent lots are tested first.</w:t>
      </w:r>
    </w:p>
    <w:p>
      <w:pPr>
        <w:pStyle w:val="ListeParagraf"/>
        <w:spacing w:after="80"/>
        <w:ind w:left="709" w:right="0"/>
        <w:jc w:val="both"/>
      </w:pPr>
      <w:r>
        <w:rPr>
          <w:rFonts w:ascii="Calibri" w:hAnsi="Calibri" w:cs="Arial"/>
          <w:sz w:val="24"/>
          <w:szCs w:val="24"/>
        </w:rPr>
        <w:t xml:space="preserve">2.4. Condition textile samples before testing as required by the standard (for example 20 ± 2 °C and 65 ± 4 % relative humidity, ISO 139) and record the laboratory conditions.</w:t>
      </w:r>
    </w:p>
    <w:p>
      <w:pPr>
        <w:pStyle w:val="ListeParagraf"/>
        <w:spacing w:after="80"/>
        <w:ind w:left="709" w:right="0"/>
        <w:jc w:val="both"/>
      </w:pPr>
      <w:r>
        <w:rPr>
          <w:rFonts w:ascii="Calibri" w:hAnsi="Calibri" w:cs="Arial"/>
          <w:sz w:val="24"/>
          <w:szCs w:val="24"/>
        </w:rPr>
        <w:t xml:space="preserve">2.5. Keep the retained sample, identified and sealed, for the period defined by the customer requirement or at least until the lot is shipped and the complaint period has finished.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TESTING AND RECORDING</w:t>
      </w:r>
    </w:p>
    <w:p>
      <w:pPr>
        <w:pStyle w:val="ListeParagraf"/>
        <w:spacing w:after="80"/>
        <w:ind w:left="709" w:right="0"/>
        <w:jc w:val="both"/>
      </w:pPr>
      <w:r>
        <w:rPr>
          <w:rFonts w:ascii="Calibri" w:hAnsi="Calibri" w:cs="Arial"/>
          <w:sz w:val="24"/>
          <w:szCs w:val="24"/>
        </w:rPr>
        <w:t xml:space="preserve">3.1. Perform tests only with calibrated equipment and the current standard method (see EMS.LB.PRO.09.01, EMS.LB.TL.09.01, EMS.LB.TL.09.02 and EMS.LB.TL.09.03); do not use equipment with expired calibration or a fault tag.</w:t>
      </w:r>
    </w:p>
    <w:p>
      <w:pPr>
        <w:pStyle w:val="ListeParagraf"/>
        <w:spacing w:after="80"/>
        <w:ind w:left="709" w:right="0"/>
        <w:jc w:val="both"/>
      </w:pPr>
      <w:r>
        <w:rPr>
          <w:rFonts w:ascii="Calibri" w:hAnsi="Calibri" w:cs="Arial"/>
          <w:sz w:val="24"/>
          <w:szCs w:val="24"/>
        </w:rPr>
        <w:t xml:space="preserve">3.2. Record raw readings, method, equipment number, operator, date and conditions immediately on the Fabric Test Result Form (EMS.QA.FRM.01.02) or the Test Report (EMS.QA.FRM.07.11); results are not rewritten, a correction is crossed out, initialled and dated.</w:t>
      </w:r>
    </w:p>
    <w:p>
      <w:pPr>
        <w:pStyle w:val="ListeParagraf"/>
        <w:spacing w:after="80"/>
        <w:ind w:left="709" w:right="0"/>
        <w:jc w:val="both"/>
      </w:pPr>
      <w:r>
        <w:rPr>
          <w:rFonts w:ascii="Calibri" w:hAnsi="Calibri" w:cs="Arial"/>
          <w:sz w:val="24"/>
          <w:szCs w:val="24"/>
        </w:rPr>
        <w:t xml:space="preserve">3.3. Repeat the test on additional specimens when a reading is doubtful or the method requires it, and record both results.</w:t>
      </w:r>
    </w:p>
    <w:p>
      <w:pPr>
        <w:pStyle w:val="ListeParagraf"/>
        <w:spacing w:after="80"/>
        <w:ind w:left="709" w:right="0"/>
        <w:jc w:val="both"/>
      </w:pPr>
      <w:r>
        <w:rPr>
          <w:rFonts w:ascii="Calibri" w:hAnsi="Calibri" w:cs="Arial"/>
          <w:sz w:val="24"/>
          <w:szCs w:val="24"/>
        </w:rPr>
        <w:t xml:space="preserve">3.4. Chemical and restricted substance tests (pH, formaldehyde, azo dyes, RSL) are done in the laboratory or by an accredited external laboratory according to the customer requirement; the external report is attached to the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EVALUATION OF TEST RESULTS</w:t>
      </w:r>
    </w:p>
    <w:p>
      <w:pPr>
        <w:pStyle w:val="ListeParagraf"/>
        <w:spacing w:after="80"/>
        <w:ind w:left="709" w:right="0"/>
        <w:jc w:val="both"/>
      </w:pPr>
      <w:r>
        <w:rPr>
          <w:rFonts w:ascii="Calibri" w:hAnsi="Calibri" w:cs="Arial"/>
          <w:sz w:val="24"/>
          <w:szCs w:val="24"/>
        </w:rPr>
        <w:t xml:space="preserve">4.1. Compare each result with the acceptance limit in the customer specification; where none is given, the company limit approved by the Quality Assurance applies. Limits in this instruction and in the forms are examples and are updated according to the customer specification.</w:t>
      </w:r>
    </w:p>
    <w:p>
      <w:pPr>
        <w:pStyle w:val="ListeParagraf"/>
        <w:spacing w:after="80"/>
        <w:ind w:left="709" w:right="0"/>
        <w:jc w:val="both"/>
      </w:pPr>
      <w:r>
        <w:rPr>
          <w:rFonts w:ascii="Calibri" w:hAnsi="Calibri" w:cs="Arial"/>
          <w:sz w:val="24"/>
          <w:szCs w:val="24"/>
        </w:rPr>
        <w:t xml:space="preserve">4.2. Take measurement uncertainty and the tolerance of the method into account when the result is close to the limit; the decision rule used is stated in the report.</w:t>
      </w:r>
    </w:p>
    <w:p>
      <w:pPr>
        <w:pStyle w:val="ListeParagraf"/>
        <w:spacing w:after="80"/>
        <w:ind w:left="709" w:right="0"/>
        <w:jc w:val="both"/>
      </w:pPr>
      <w:r>
        <w:rPr>
          <w:rFonts w:ascii="Calibri" w:hAnsi="Calibri" w:cs="Arial"/>
          <w:sz w:val="24"/>
          <w:szCs w:val="24"/>
        </w:rPr>
        <w:t xml:space="preserve">4.3. Check the calculation, units, specimen number and the conditions; a result is accepted only after a second person or the Laboratory Manager has reviewed critical results.</w:t>
      </w:r>
    </w:p>
    <w:p>
      <w:pPr>
        <w:pStyle w:val="ListeParagraf"/>
        <w:spacing w:after="80"/>
        <w:ind w:left="709" w:right="0"/>
        <w:jc w:val="both"/>
      </w:pPr>
      <w:r>
        <w:rPr>
          <w:rFonts w:ascii="Calibri" w:hAnsi="Calibri" w:cs="Arial"/>
          <w:sz w:val="24"/>
          <w:szCs w:val="24"/>
        </w:rPr>
        <w:t xml:space="preserve">4.4. An out-of-specification result is not discarded; confirm it by a retest on the retained sample with the same method, preferably on a different specimen or equipment, and record both results.</w:t>
      </w:r>
    </w:p>
    <w:p>
      <w:pPr>
        <w:pStyle w:val="ListeParagraf"/>
        <w:spacing w:after="80"/>
        <w:ind w:left="709" w:right="0"/>
        <w:jc w:val="both"/>
      </w:pPr>
      <w:r>
        <w:rPr>
          <w:rFonts w:ascii="Calibri" w:hAnsi="Calibri" w:cs="Arial"/>
          <w:sz w:val="24"/>
          <w:szCs w:val="24"/>
        </w:rPr>
        <w:t xml:space="preserve">4.5. The Laboratory Manager approves the test report and sends it to Quality Assurance and the responsible department within the agreed time (target 48 hours; urgent lots the same day).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LOT DECISION</w:t>
      </w:r>
    </w:p>
    <w:p>
      <w:pPr>
        <w:pStyle w:val="ListeParagraf"/>
        <w:spacing w:after="80"/>
        <w:ind w:left="709" w:right="0"/>
        <w:jc w:val="both"/>
      </w:pPr>
      <w:r>
        <w:rPr>
          <w:rFonts w:ascii="Calibri" w:hAnsi="Calibri" w:cs="Arial"/>
          <w:sz w:val="24"/>
          <w:szCs w:val="24"/>
        </w:rPr>
        <w:t xml:space="preserve">5.1. Quality Assurance reviews all test results of the lot together with inspection results and completes the Lot Decision Form (EMS.LB.FRM.09.03): accept, reject, rework or conditional release (concession approved by the customer or the Quality Manager).</w:t>
      </w:r>
    </w:p>
    <w:p>
      <w:pPr>
        <w:pStyle w:val="ListeParagraf"/>
        <w:spacing w:after="80"/>
        <w:ind w:left="709" w:right="0"/>
        <w:jc w:val="both"/>
      </w:pPr>
      <w:r>
        <w:rPr>
          <w:rFonts w:ascii="Calibri" w:hAnsi="Calibri" w:cs="Arial"/>
          <w:sz w:val="24"/>
          <w:szCs w:val="24"/>
        </w:rPr>
        <w:t xml:space="preserve">5.2. Only a lot with the decision accept moves to the next process or to shipment; a lot with a pending decision stays on hold with a hold tag.</w:t>
      </w:r>
    </w:p>
    <w:p>
      <w:pPr>
        <w:pStyle w:val="ListeParagraf"/>
        <w:spacing w:after="80"/>
        <w:ind w:left="709" w:right="0"/>
        <w:jc w:val="both"/>
      </w:pPr>
      <w:r>
        <w:rPr>
          <w:rFonts w:ascii="Calibri" w:hAnsi="Calibri" w:cs="Arial"/>
          <w:sz w:val="24"/>
          <w:szCs w:val="24"/>
        </w:rPr>
        <w:t xml:space="preserve">5.3. A rejected lot is segregated and handled according to EMS.KS.PRO.22.02; a reworked lot is retested after rework before a new decision.</w:t>
      </w:r>
    </w:p>
    <w:p>
      <w:pPr>
        <w:pStyle w:val="ListeParagraf"/>
        <w:spacing w:after="80"/>
        <w:ind w:left="709" w:right="0"/>
        <w:jc w:val="both"/>
      </w:pPr>
      <w:r>
        <w:rPr>
          <w:rFonts w:ascii="Calibri" w:hAnsi="Calibri" w:cs="Arial"/>
          <w:sz w:val="24"/>
          <w:szCs w:val="24"/>
        </w:rPr>
        <w:t xml:space="preserve">5.4. A conditional release is recorded with its reason, the approver and the customer approval where required.</w:t>
      </w:r>
    </w:p>
    <w:p>
      <w:pPr>
        <w:pStyle w:val="ListeParagraf"/>
        <w:spacing w:after="80"/>
        <w:ind w:left="709" w:right="0"/>
        <w:jc w:val="both"/>
      </w:pPr>
      <w:r>
        <w:rPr>
          <w:rFonts w:ascii="Calibri" w:hAnsi="Calibri" w:cs="Arial"/>
          <w:sz w:val="24"/>
          <w:szCs w:val="24"/>
        </w:rPr>
        <w:t xml:space="preserve">5.5. The decision is communicated to Production, Warehouse and, when relevant, Purchasing and the customer representative on the day it is made.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w:t>
      </w:r>
    </w:p>
    <w:p>
      <w:pPr>
        <w:pStyle w:val="ListeParagraf"/>
        <w:spacing w:after="80"/>
        <w:ind w:left="709" w:right="0"/>
        <w:jc w:val="both"/>
      </w:pPr>
      <w:r>
        <w:rPr>
          <w:rFonts w:ascii="Calibri" w:hAnsi="Calibri" w:cs="Arial"/>
          <w:sz w:val="24"/>
          <w:szCs w:val="24"/>
        </w:rPr>
        <w:t xml:space="preserve">6.1. For an OOS result confirmed by the retest, block the lot, inform Quality Assurance and the responsible department on the same day and open a corrective action (DOP/CAPA) according to EMS.KS.PRO.22.03; for supplier materials Purchasing requests an 8D report.</w:t>
      </w:r>
    </w:p>
    <w:p>
      <w:pPr>
        <w:pStyle w:val="ListeParagraf"/>
        <w:spacing w:after="80"/>
        <w:ind w:left="709" w:right="0"/>
        <w:jc w:val="both"/>
      </w:pPr>
      <w:r>
        <w:rPr>
          <w:rFonts w:ascii="Calibri" w:hAnsi="Calibri" w:cs="Arial"/>
          <w:sz w:val="24"/>
          <w:szCs w:val="24"/>
        </w:rPr>
        <w:t xml:space="preserve">6.2. If the test itself is doubtful (equipment, method or operator), verify with another equipment or laboratory before the decision is made and check the calibration status.</w:t>
      </w:r>
    </w:p>
    <w:p>
      <w:pPr>
        <w:pStyle w:val="ListeParagraf"/>
        <w:spacing w:after="80"/>
        <w:ind w:left="709" w:right="0"/>
        <w:jc w:val="both"/>
      </w:pPr>
      <w:r>
        <w:rPr>
          <w:rFonts w:ascii="Calibri" w:hAnsi="Calibri" w:cs="Arial"/>
          <w:sz w:val="24"/>
          <w:szCs w:val="24"/>
        </w:rPr>
        <w:t xml:space="preserve">6.3. Results released with an expired calibration are re-evaluated; affected lots are retested and the case is recorded as a nonconformity.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SAFETY AND ENVIRONMENT</w:t>
      </w:r>
    </w:p>
    <w:p>
      <w:pPr>
        <w:pStyle w:val="ListeParagraf"/>
        <w:numPr>
          <w:ilvl w:val="0"/>
          <w:numId w:val="1"/>
        </w:numPr>
        <w:spacing w:after="60"/>
        <w:jc w:val="both"/>
      </w:pPr>
      <w:r>
        <w:rPr>
          <w:rFonts w:ascii="Calibri" w:hAnsi="Calibri" w:cs="Arial"/>
          <w:sz w:val="24"/>
          <w:szCs w:val="24"/>
        </w:rPr>
        <w:t xml:space="preserve">Wear a lab coat, gloves and safety glasses, and a mask where required, when handling chemicals; use the fume hood and keep emergency shower and eyewash equipment available.</w:t>
      </w:r>
    </w:p>
    <w:p>
      <w:pPr>
        <w:pStyle w:val="ListeParagraf"/>
        <w:numPr>
          <w:ilvl w:val="0"/>
          <w:numId w:val="1"/>
        </w:numPr>
        <w:spacing w:after="60"/>
        <w:jc w:val="both"/>
      </w:pPr>
      <w:r>
        <w:rPr>
          <w:rFonts w:ascii="Calibri" w:hAnsi="Calibri" w:cs="Arial"/>
          <w:sz w:val="24"/>
          <w:szCs w:val="24"/>
        </w:rPr>
        <w:t xml:space="preserve">Collect test waste and residual chemicals in separate marked containers and dispose of them according to the waste management procedure.</w:t>
      </w:r>
    </w:p>
    <w:p>
      <w:pPr>
        <w:pStyle w:val="ListeParagraf"/>
        <w:numPr>
          <w:ilvl w:val="0"/>
          <w:numId w:val="1"/>
        </w:numPr>
        <w:spacing w:after="60"/>
        <w:jc w:val="both"/>
      </w:pPr>
      <w:r>
        <w:rPr>
          <w:rFonts w:ascii="Calibri" w:hAnsi="Calibri" w:cs="Arial"/>
          <w:sz w:val="24"/>
          <w:szCs w:val="24"/>
        </w:rPr>
        <w:t xml:space="preserve">Sharp tools such as cutters are handled with cut-resistant protection and returned to their place.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EMS.LB.POL.09.01 Laboratory Policy; EMS.LB.PRO.09.01 Fabric and Product Testing Procedure; EMS.LB.PRO.09.02 Calibration of Measuring Equipment Procedure</w:t>
      </w:r>
    </w:p>
    <w:p>
      <w:pPr>
        <w:pStyle w:val="ListeParagraf"/>
        <w:numPr>
          <w:ilvl w:val="0"/>
          <w:numId w:val="1"/>
        </w:numPr>
        <w:spacing w:after="60"/>
        <w:jc w:val="both"/>
      </w:pPr>
      <w:r>
        <w:rPr>
          <w:rFonts w:ascii="Calibri" w:hAnsi="Calibri" w:cs="Arial"/>
          <w:sz w:val="24"/>
          <w:szCs w:val="24"/>
        </w:rPr>
        <w:t xml:space="preserve">EMS.LB.TL.09.01 Physical Tests Instruction (GSM, Width, Dimensional Stability); EMS.LB.TL.09.02 Colour Fastness Tests Instruction; EMS.LB.TL.09.03 Spirality and Appearance after Washing Test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 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EMS.LB.PRO.09.01 Sampling and Test Plan Procedure; EMS.LB.TL.09.04 Sampling instruction; EMS.LB.TL.09.04 Test result evaluation</w:t>
      </w:r>
    </w:p>
    <w:p>
      <w:pPr>
        <w:pStyle w:val="ListeParagraf"/>
        <w:numPr>
          <w:ilvl w:val="0"/>
          <w:numId w:val="1"/>
        </w:numPr>
        <w:spacing w:after="60"/>
        <w:jc w:val="both"/>
      </w:pPr>
      <w:r>
        <w:rPr>
          <w:rFonts w:ascii="Calibri" w:hAnsi="Calibri" w:cs="Arial"/>
          <w:sz w:val="24"/>
          <w:szCs w:val="24"/>
        </w:rPr>
        <w:t xml:space="preserve">EMS.LB.FRM.09.01 Sample Registration Form; EMS.LB.FRM.09.03 Lot Decision Form; EMS.QA.FRM.01.02 Fabric Test Result Form; EMS.QA.FRM.07.11 Test Report</w:t>
      </w:r>
    </w:p>
    <w:p>
      <w:pPr>
        <w:pStyle w:val="ListeParagraf"/>
        <w:numPr>
          <w:ilvl w:val="0"/>
          <w:numId w:val="1"/>
        </w:numPr>
        <w:spacing w:after="60"/>
        <w:jc w:val="both"/>
      </w:pPr>
      <w:r>
        <w:rPr>
          <w:rFonts w:ascii="Calibri" w:hAnsi="Calibri" w:cs="Arial"/>
          <w:sz w:val="24"/>
          <w:szCs w:val="24"/>
        </w:rPr>
        <w:t xml:space="preserve">Records are kept for three years in the QMS / form archive.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MONITORING</w:t>
      </w:r>
    </w:p>
    <w:p>
      <w:pPr>
        <w:pStyle w:val="ListeParagraf"/>
        <w:spacing w:after="80"/>
        <w:ind w:left="709" w:right="0"/>
        <w:jc w:val="both"/>
      </w:pPr>
      <w:r>
        <w:rPr>
          <w:rFonts w:ascii="Calibri" w:hAnsi="Calibri" w:cs="Arial"/>
          <w:sz w:val="24"/>
          <w:szCs w:val="24"/>
        </w:rPr>
        <w:t xml:space="preserve">The Laboratory Manager monitors the test report completion time (target 48 hours or less), the rate of retests (target 3% or less), the number of tests done with expired calibration (target 0) and the number of OOS results every month and reports them to the Factory Manager. This instruction is reviewed every year or after a significant laboratory nonconformity.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أخذ العينات وتعريفها وتسجيلها وكيفية تقييم نتائج الاختبار وتحويلها إلى قرار بشأن الدفعة في شركة إيروغلو للتريكو (EMS)، بحيث يجري كل اختبار على عينة ممثلة، وتكون النتائج موثوقة وقابلة للتتبع، ولا يُفرج إلى العملية التالية أو إلى الشحن إلا عن الدفعات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أخذ العينات من الخيوط والأقمشة والإكسسوارات والمواد الكيميائية الواردة ومن المنتجات أثناء التصنيع والنهائية، وعلى تقييم نتائج الاختبارات الفيزيائية واللونية والكيميائية في المختبر، من طلب أخذ العينة حتى قرار الدفعة المسجّل، وعلى العاملين المعنيين في المختبر والإنتاج والمستودع وضمان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يدير خطة الاختبار، ويعتمد تقارير الاختبار، ويضمن معايرة المعدات، ويبلّغ ضمان الجودة بالنتائج الخارجة عن المواصفة.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المختبر:</w:t>
      </w:r>
      <w:r>
        <w:rPr>
          <w:rFonts w:ascii="Calibri" w:hAnsi="Calibri" w:cs="Arial"/>
          <w:rtl/>
          <w:sz w:val="24"/>
          <w:szCs w:val="24"/>
        </w:rPr>
        <w:t xml:space="preserve"> يأخذ العينات أو يستلمها، ويسجلها ويضع عليها بطاقات التعريف، وينفذ الاختبارات بالطريقة المحددة،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الإنتاج / المستودع:</w:t>
      </w:r>
      <w:r>
        <w:rPr>
          <w:rFonts w:ascii="Calibri" w:hAnsi="Calibri" w:cs="Arial"/>
          <w:rtl/>
          <w:sz w:val="24"/>
          <w:szCs w:val="24"/>
        </w:rPr>
        <w:t xml:space="preserve"> يوفر عينات ممثلة في الوقت المحدد مع التعريف الصحيح، ويحتجز الدفعة حتى صدور القرار.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يتخذ قرار القبول / الرفض / إعادة المعالجة بشأن الدفعة باستخدام النتائج المقيَّمة، ويدير الإجراء التصحيحي.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يراجع أداء المختبر ويوفر الموارد للإجراءات التصحيحية.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العينة:</w:t>
      </w:r>
      <w:r>
        <w:rPr>
          <w:rFonts w:ascii="Calibri" w:hAnsi="Calibri" w:cs="Arial"/>
          <w:rtl/>
          <w:sz w:val="24"/>
          <w:szCs w:val="24"/>
        </w:rPr>
        <w:t xml:space="preserve"> كمية تؤخذ بحيث تمثل الدفعة المراد اختبارها.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الدفعة:</w:t>
      </w:r>
      <w:r>
        <w:rPr>
          <w:rFonts w:ascii="Calibri" w:hAnsi="Calibri" w:cs="Arial"/>
          <w:rtl/>
          <w:sz w:val="24"/>
          <w:szCs w:val="24"/>
        </w:rPr>
        <w:t xml:space="preserve"> كمية محددة من المنتج نفسه والجودة واللون وفترة الإنتاج نفسها.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خطة أخذ العينات:</w:t>
      </w:r>
      <w:r>
        <w:rPr>
          <w:rFonts w:ascii="Calibri" w:hAnsi="Calibri" w:cs="Arial"/>
          <w:rtl/>
          <w:sz w:val="24"/>
          <w:szCs w:val="24"/>
        </w:rPr>
        <w:t xml:space="preserve"> القاعدة التي تحدد عدد الوحدات والكمية التي تؤخذ منها العينات، مثل ما يستند إلى ISO 2859-1 أو مواصفة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نتيجة خارج المواصفة (OOS):</w:t>
      </w:r>
      <w:r>
        <w:rPr>
          <w:rFonts w:ascii="Calibri" w:hAnsi="Calibri" w:cs="Arial"/>
          <w:rtl/>
          <w:sz w:val="24"/>
          <w:szCs w:val="24"/>
        </w:rPr>
        <w:t xml:space="preserve"> نتيجة تقع خارج حد القبول في المواصفة.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العينة المحتفظ بها:</w:t>
      </w:r>
      <w:r>
        <w:rPr>
          <w:rFonts w:ascii="Calibri" w:hAnsi="Calibri" w:cs="Arial"/>
          <w:rtl/>
          <w:sz w:val="24"/>
          <w:szCs w:val="24"/>
        </w:rPr>
        <w:t xml:space="preserve"> الجزء من العينة الذي يُحتفظ به بعد الاختبار لإعادة الاختبار والشكاوى.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قرار الدفعة:</w:t>
      </w:r>
      <w:r>
        <w:rPr>
          <w:rFonts w:ascii="Calibri" w:hAnsi="Calibri" w:cs="Arial"/>
          <w:rtl/>
          <w:sz w:val="24"/>
          <w:szCs w:val="24"/>
        </w:rPr>
        <w:t xml:space="preserve"> القرار المسجّل بشأن الدفعة: مقبولة أو مرفوضة أو إعادة معالجة أو إفراج مشروط.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أخذ العينات</w:t>
      </w:r>
    </w:p>
    <w:p>
      <w:pPr>
        <w:pStyle w:val="ListeParagraf"/>
        <w:bidi/>
        <w:spacing w:after="80"/>
        <w:ind w:left="0" w:right="709"/>
        <w:jc w:val="both"/>
      </w:pPr>
      <w:r>
        <w:rPr>
          <w:rFonts w:ascii="Calibri" w:hAnsi="Calibri" w:cs="Arial"/>
          <w:rtl/>
          <w:sz w:val="24"/>
          <w:szCs w:val="24"/>
        </w:rPr>
        <w:t xml:space="preserve">1.1. تؤخذ العينات وفق خطة الاختبار ومواصفة العميل والمعيار المنطبق؛ ويُحدَّد عدد الوحدات والكمية لكل نوع منتج. وحيثما لا توجد خطة، تُطبَّق خطة العينات الخاصة بالشركة المعتمدة من مدير المختبر.</w:t>
      </w:r>
    </w:p>
    <w:p>
      <w:pPr>
        <w:pStyle w:val="ListeParagraf"/>
        <w:bidi/>
        <w:spacing w:after="80"/>
        <w:ind w:left="0" w:right="709"/>
        <w:jc w:val="both"/>
      </w:pPr>
      <w:r>
        <w:rPr>
          <w:rFonts w:ascii="Calibri" w:hAnsi="Calibri" w:cs="Arial"/>
          <w:rtl/>
          <w:sz w:val="24"/>
          <w:szCs w:val="24"/>
        </w:rPr>
        <w:t xml:space="preserve">1.2. تؤخذ العينة من الدفعة عشوائياً من مواضع مختلفة (مثل لفات أو مخاريط أو بالات أو حاويات مختلفة)؛ ولا تؤخذ العينات من الطبقة الخارجية للفة القماش أو من المناطق التالفة أو من المتر الأول؛ ويُتبع مخطط القص والحد الأدنى للمسافة عن حافة القماش (السلفدج) المحددة للاختبار.</w:t>
      </w:r>
    </w:p>
    <w:p>
      <w:pPr>
        <w:pStyle w:val="ListeParagraf"/>
        <w:bidi/>
        <w:spacing w:after="80"/>
        <w:ind w:left="0" w:right="709"/>
        <w:jc w:val="both"/>
      </w:pPr>
      <w:r>
        <w:rPr>
          <w:rFonts w:ascii="Calibri" w:hAnsi="Calibri" w:cs="Arial"/>
          <w:rtl/>
          <w:sz w:val="24"/>
          <w:szCs w:val="24"/>
        </w:rPr>
        <w:t xml:space="preserve">1.3. تؤخذ كمية كافية لجميع الاختبارات المخططة ولعينة محتفظ بها.</w:t>
      </w:r>
    </w:p>
    <w:p>
      <w:pPr>
        <w:pStyle w:val="ListeParagraf"/>
        <w:bidi/>
        <w:spacing w:after="80"/>
        <w:ind w:left="0" w:right="709"/>
        <w:jc w:val="both"/>
      </w:pPr>
      <w:r>
        <w:rPr>
          <w:rFonts w:ascii="Calibri" w:hAnsi="Calibri" w:cs="Arial"/>
          <w:rtl/>
          <w:sz w:val="24"/>
          <w:szCs w:val="24"/>
        </w:rPr>
        <w:t xml:space="preserve">1.4. تُرتدى قفازات نظيفة عند التعامل مع المواد الكيميائية، وتُحفظ العينات نظيفة وجافة ومحمية من الضوء والرطوبة والتلوث.</w:t>
      </w:r>
    </w:p>
    <w:p>
      <w:pPr>
        <w:pStyle w:val="ListeParagraf"/>
        <w:bidi/>
        <w:spacing w:after="80"/>
        <w:ind w:left="0" w:right="709"/>
        <w:jc w:val="both"/>
      </w:pPr>
      <w:r>
        <w:rPr>
          <w:rFonts w:ascii="Calibri" w:hAnsi="Calibri" w:cs="Arial"/>
          <w:rtl/>
          <w:sz w:val="24"/>
          <w:szCs w:val="24"/>
        </w:rPr>
        <w:t xml:space="preserve">1.5. لا تؤخذ عينات من دفعات غير معرّفة أو محتجزة إلا إذا كان أخذ العينة لغرض قرار الاحتجاز.</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التعريف والتسجيل</w:t>
      </w:r>
    </w:p>
    <w:p>
      <w:pPr>
        <w:pStyle w:val="ListeParagraf"/>
        <w:bidi/>
        <w:spacing w:after="80"/>
        <w:ind w:left="0" w:right="709"/>
        <w:jc w:val="both"/>
      </w:pPr>
      <w:r>
        <w:rPr>
          <w:rFonts w:ascii="Calibri" w:hAnsi="Calibri" w:cs="Arial"/>
          <w:rtl/>
          <w:sz w:val="24"/>
          <w:szCs w:val="24"/>
        </w:rPr>
        <w:t xml:space="preserve">2.1. توضع على كل عينة بطاقة تتضمن رقم العينة ورقم الدفعة أو الطلبية والمنتج واللون والمورّد أو القسم والتاريخ واسم من أخذ العينة والاختبارات المطلوبة.</w:t>
      </w:r>
    </w:p>
    <w:p>
      <w:pPr>
        <w:pStyle w:val="ListeParagraf"/>
        <w:bidi/>
        <w:spacing w:after="80"/>
        <w:ind w:left="0" w:right="709"/>
        <w:jc w:val="both"/>
      </w:pPr>
      <w:r>
        <w:rPr>
          <w:rFonts w:ascii="Calibri" w:hAnsi="Calibri" w:cs="Arial"/>
          <w:rtl/>
          <w:sz w:val="24"/>
          <w:szCs w:val="24"/>
        </w:rPr>
        <w:t xml:space="preserve">2.2. تُسجَّل العينة في نموذج تسجيل العينات (EMS.LB.FRM.09.01) عند استلامها؛ ويتم التحقق من كفاية الكمية واكتمال التعريف؛ وتُعاد العينات الناقصة إلى المرسل.</w:t>
      </w:r>
    </w:p>
    <w:p>
      <w:pPr>
        <w:pStyle w:val="ListeParagraf"/>
        <w:bidi/>
        <w:spacing w:after="80"/>
        <w:ind w:left="0" w:right="709"/>
        <w:jc w:val="both"/>
      </w:pPr>
      <w:r>
        <w:rPr>
          <w:rFonts w:ascii="Calibri" w:hAnsi="Calibri" w:cs="Arial"/>
          <w:rtl/>
          <w:sz w:val="24"/>
          <w:szCs w:val="24"/>
        </w:rPr>
        <w:t xml:space="preserve">2.3. تُحدَّد أولوية الاختبار: موعد العميل أو احتجاز الإنتاج أو اختبار روتيني؛ وتُختبر الدفعات المستعجلة أولاً.</w:t>
      </w:r>
    </w:p>
    <w:p>
      <w:pPr>
        <w:pStyle w:val="ListeParagraf"/>
        <w:bidi/>
        <w:spacing w:after="80"/>
        <w:ind w:left="0" w:right="709"/>
        <w:jc w:val="both"/>
      </w:pPr>
      <w:r>
        <w:rPr>
          <w:rFonts w:ascii="Calibri" w:hAnsi="Calibri" w:cs="Arial"/>
          <w:rtl/>
          <w:sz w:val="24"/>
          <w:szCs w:val="24"/>
        </w:rPr>
        <w:t xml:space="preserve">2.4. تُهيَّأ عينات المنسوجات قبل الاختبار كما يتطلب المعيار (مثل 20 ± 2 °م ورطوبة نسبية 65 ± 4 %، ISO 139) وتُسجَّل ظروف المختبر.</w:t>
      </w:r>
    </w:p>
    <w:p>
      <w:pPr>
        <w:pStyle w:val="ListeParagraf"/>
        <w:bidi/>
        <w:spacing w:after="80"/>
        <w:ind w:left="0" w:right="709"/>
        <w:jc w:val="both"/>
      </w:pPr>
      <w:r>
        <w:rPr>
          <w:rFonts w:ascii="Calibri" w:hAnsi="Calibri" w:cs="Arial"/>
          <w:rtl/>
          <w:sz w:val="24"/>
          <w:szCs w:val="24"/>
        </w:rPr>
        <w:t xml:space="preserve">2.5. تُحفظ العينة المحتفظ بها معرّفة ومختومة للمدة التي يحددها متطلب العميل أو على الأقل حتى شحن الدفعة وانتهاء فترة الشكاوى.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الاختبار والتسجيل</w:t>
      </w:r>
    </w:p>
    <w:p>
      <w:pPr>
        <w:pStyle w:val="ListeParagraf"/>
        <w:bidi/>
        <w:spacing w:after="80"/>
        <w:ind w:left="0" w:right="709"/>
        <w:jc w:val="both"/>
      </w:pPr>
      <w:r>
        <w:rPr>
          <w:rFonts w:ascii="Calibri" w:hAnsi="Calibri" w:cs="Arial"/>
          <w:rtl/>
          <w:sz w:val="24"/>
          <w:szCs w:val="24"/>
        </w:rPr>
        <w:t xml:space="preserve">3.1. تُجرى الاختبارات فقط باستخدام معدات معايَرة وبالطريقة القياسية السارية (انظر EMS.LB.PRO.09.01 وEMS.LB.TL.09.01 وEMS.LB.TL.09.02 وEMS.LB.TL.09.03)؛ ولا تُستخدم معدات منتهية المعايرة أو عليها بطاقة عطل.</w:t>
      </w:r>
    </w:p>
    <w:p>
      <w:pPr>
        <w:pStyle w:val="ListeParagraf"/>
        <w:bidi/>
        <w:spacing w:after="80"/>
        <w:ind w:left="0" w:right="709"/>
        <w:jc w:val="both"/>
      </w:pPr>
      <w:r>
        <w:rPr>
          <w:rFonts w:ascii="Calibri" w:hAnsi="Calibri" w:cs="Arial"/>
          <w:rtl/>
          <w:sz w:val="24"/>
          <w:szCs w:val="24"/>
        </w:rPr>
        <w:t xml:space="preserve">3.2. تُسجَّل القراءات الأولية والطريقة ورقم المعدة والمشغّل والتاريخ والظروف فوراً في نموذج نتائج اختبار القماش (EMS.QA.FRM.01.02) أو تقرير الاختبار (EMS.QA.FRM.07.11)؛ ولا يُعاد كتابة النتائج، ويُشطب التصحيح ويُوقَّع ويُؤرَّخ.</w:t>
      </w:r>
    </w:p>
    <w:p>
      <w:pPr>
        <w:pStyle w:val="ListeParagraf"/>
        <w:bidi/>
        <w:spacing w:after="80"/>
        <w:ind w:left="0" w:right="709"/>
        <w:jc w:val="both"/>
      </w:pPr>
      <w:r>
        <w:rPr>
          <w:rFonts w:ascii="Calibri" w:hAnsi="Calibri" w:cs="Arial"/>
          <w:rtl/>
          <w:sz w:val="24"/>
          <w:szCs w:val="24"/>
        </w:rPr>
        <w:t xml:space="preserve">3.3. يُعاد الاختبار على عينات إضافية عندما تكون القراءة مشكوكاً فيها أو تتطلب الطريقة ذلك، وتُسجَّل النتيجتان.</w:t>
      </w:r>
    </w:p>
    <w:p>
      <w:pPr>
        <w:pStyle w:val="ListeParagraf"/>
        <w:bidi/>
        <w:spacing w:after="80"/>
        <w:ind w:left="0" w:right="709"/>
        <w:jc w:val="both"/>
      </w:pPr>
      <w:r>
        <w:rPr>
          <w:rFonts w:ascii="Calibri" w:hAnsi="Calibri" w:cs="Arial"/>
          <w:rtl/>
          <w:sz w:val="24"/>
          <w:szCs w:val="24"/>
        </w:rPr>
        <w:t xml:space="preserve">3.4. تُجرى اختبارات المواد الكيميائية والمواد المحظورة (pH والفورمالديهايد وأصباغ الآزو وقائمة RSL) في المختبر أو لدى مختبر خارجي معتمد وفق متطلب العميل؛ ويُرفق التقرير الخارجي بالسجل.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تقييم نتائج الاختبار</w:t>
      </w:r>
    </w:p>
    <w:p>
      <w:pPr>
        <w:pStyle w:val="ListeParagraf"/>
        <w:bidi/>
        <w:spacing w:after="80"/>
        <w:ind w:left="0" w:right="709"/>
        <w:jc w:val="both"/>
      </w:pPr>
      <w:r>
        <w:rPr>
          <w:rFonts w:ascii="Calibri" w:hAnsi="Calibri" w:cs="Arial"/>
          <w:rtl/>
          <w:sz w:val="24"/>
          <w:szCs w:val="24"/>
        </w:rPr>
        <w:t xml:space="preserve">4.1. تُقارن كل نتيجة بحد القبول في مواصفة العميل؛ وحيثما لا يوجد، يُطبَّق حد الشركة المعتمد من ضمان الجودة. الحدود الواردة في هذه التعليمات وفي النماذج هي أمثلة وتُحدَّث وفق مواصفة العميل.</w:t>
      </w:r>
    </w:p>
    <w:p>
      <w:pPr>
        <w:pStyle w:val="ListeParagraf"/>
        <w:bidi/>
        <w:spacing w:after="80"/>
        <w:ind w:left="0" w:right="709"/>
        <w:jc w:val="both"/>
      </w:pPr>
      <w:r>
        <w:rPr>
          <w:rFonts w:ascii="Calibri" w:hAnsi="Calibri" w:cs="Arial"/>
          <w:rtl/>
          <w:sz w:val="24"/>
          <w:szCs w:val="24"/>
        </w:rPr>
        <w:t xml:space="preserve">4.2. تؤخذ في الاعتبار عدم اليقين في القياس وتفاوت الطريقة عندما تكون النتيجة قريبة من الحد؛ وتُذكر قاعدة القرار المستخدمة في التقرير.</w:t>
      </w:r>
    </w:p>
    <w:p>
      <w:pPr>
        <w:pStyle w:val="ListeParagraf"/>
        <w:bidi/>
        <w:spacing w:after="80"/>
        <w:ind w:left="0" w:right="709"/>
        <w:jc w:val="both"/>
      </w:pPr>
      <w:r>
        <w:rPr>
          <w:rFonts w:ascii="Calibri" w:hAnsi="Calibri" w:cs="Arial"/>
          <w:rtl/>
          <w:sz w:val="24"/>
          <w:szCs w:val="24"/>
        </w:rPr>
        <w:t xml:space="preserve">4.3. تُراجع الحسابات والوحدات ورقم العينة والظروف؛ ولا تُقبل النتيجة الحرجة إلا بعد مراجعتها من شخص ثانٍ أو من مدير المختبر.</w:t>
      </w:r>
    </w:p>
    <w:p>
      <w:pPr>
        <w:pStyle w:val="ListeParagraf"/>
        <w:bidi/>
        <w:spacing w:after="80"/>
        <w:ind w:left="0" w:right="709"/>
        <w:jc w:val="both"/>
      </w:pPr>
      <w:r>
        <w:rPr>
          <w:rFonts w:ascii="Calibri" w:hAnsi="Calibri" w:cs="Arial"/>
          <w:rtl/>
          <w:sz w:val="24"/>
          <w:szCs w:val="24"/>
        </w:rPr>
        <w:t xml:space="preserve">4.4. لا تُهمَل النتيجة الخارجة عن المواصفة؛ بل تُؤكَّد بإعادة الاختبار على العينة المحتفظ بها بالطريقة نفسها، ويُفضَّل على عينة أو معدة مختلفة، وتُسجَّل النتيجتان.</w:t>
      </w:r>
    </w:p>
    <w:p>
      <w:pPr>
        <w:pStyle w:val="ListeParagraf"/>
        <w:bidi/>
        <w:spacing w:after="80"/>
        <w:ind w:left="0" w:right="709"/>
        <w:jc w:val="both"/>
      </w:pPr>
      <w:r>
        <w:rPr>
          <w:rFonts w:ascii="Calibri" w:hAnsi="Calibri" w:cs="Arial"/>
          <w:rtl/>
          <w:sz w:val="24"/>
          <w:szCs w:val="24"/>
        </w:rPr>
        <w:t xml:space="preserve">4.5. يعتمد مدير المختبر تقرير الاختبار ويرسله إلى ضمان الجودة والقسم المسؤول خلال المدة المتفق عليها (الهدف 48 ساعة؛ والدفعات المستعجلة في اليوم نفسه).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قرار الدفعة</w:t>
      </w:r>
    </w:p>
    <w:p>
      <w:pPr>
        <w:pStyle w:val="ListeParagraf"/>
        <w:bidi/>
        <w:spacing w:after="80"/>
        <w:ind w:left="0" w:right="709"/>
        <w:jc w:val="both"/>
      </w:pPr>
      <w:r>
        <w:rPr>
          <w:rFonts w:ascii="Calibri" w:hAnsi="Calibri" w:cs="Arial"/>
          <w:rtl/>
          <w:sz w:val="24"/>
          <w:szCs w:val="24"/>
        </w:rPr>
        <w:t xml:space="preserve">5.1. يراجع ضمان الجودة جميع نتائج اختبارات الدفعة مع نتائج الفحص ويستكمل نموذج قرار الدفعة (EMS.LB.FRM.09.03): قبول أو رفض أو إعادة معالجة أو إفراج مشروط (استثناء يعتمده العميل أو مدير الجودة).</w:t>
      </w:r>
    </w:p>
    <w:p>
      <w:pPr>
        <w:pStyle w:val="ListeParagraf"/>
        <w:bidi/>
        <w:spacing w:after="80"/>
        <w:ind w:left="0" w:right="709"/>
        <w:jc w:val="both"/>
      </w:pPr>
      <w:r>
        <w:rPr>
          <w:rFonts w:ascii="Calibri" w:hAnsi="Calibri" w:cs="Arial"/>
          <w:rtl/>
          <w:sz w:val="24"/>
          <w:szCs w:val="24"/>
        </w:rPr>
        <w:t xml:space="preserve">5.2. لا تنتقل إلى العملية التالية أو إلى الشحن إلا الدفعة التي قرارها قبول؛ وتبقى الدفعة التي لم يصدر قرارها محتجزة ببطاقة احتجاز.</w:t>
      </w:r>
    </w:p>
    <w:p>
      <w:pPr>
        <w:pStyle w:val="ListeParagraf"/>
        <w:bidi/>
        <w:spacing w:after="80"/>
        <w:ind w:left="0" w:right="709"/>
        <w:jc w:val="both"/>
      </w:pPr>
      <w:r>
        <w:rPr>
          <w:rFonts w:ascii="Calibri" w:hAnsi="Calibri" w:cs="Arial"/>
          <w:rtl/>
          <w:sz w:val="24"/>
          <w:szCs w:val="24"/>
        </w:rPr>
        <w:t xml:space="preserve">5.3. تُعزل الدفعة المرفوضة وتُعالج وفق EMS.KS.PRO.22.02؛ وتُعاد اختبار الدفعة التي أُعيدت معالجتها بعد إعادة المعالجة قبل صدور قرار جديد.</w:t>
      </w:r>
    </w:p>
    <w:p>
      <w:pPr>
        <w:pStyle w:val="ListeParagraf"/>
        <w:bidi/>
        <w:spacing w:after="80"/>
        <w:ind w:left="0" w:right="709"/>
        <w:jc w:val="both"/>
      </w:pPr>
      <w:r>
        <w:rPr>
          <w:rFonts w:ascii="Calibri" w:hAnsi="Calibri" w:cs="Arial"/>
          <w:rtl/>
          <w:sz w:val="24"/>
          <w:szCs w:val="24"/>
        </w:rPr>
        <w:t xml:space="preserve">5.4. يُسجَّل الإفراج المشروط مع سببه والمعتمِد وموافقة العميل عند الاقتضاء.</w:t>
      </w:r>
    </w:p>
    <w:p>
      <w:pPr>
        <w:pStyle w:val="ListeParagraf"/>
        <w:bidi/>
        <w:spacing w:after="80"/>
        <w:ind w:left="0" w:right="709"/>
        <w:jc w:val="both"/>
      </w:pPr>
      <w:r>
        <w:rPr>
          <w:rFonts w:ascii="Calibri" w:hAnsi="Calibri" w:cs="Arial"/>
          <w:rtl/>
          <w:sz w:val="24"/>
          <w:szCs w:val="24"/>
        </w:rPr>
        <w:t xml:space="preserve">5.5. يُبلَّغ القرار إلى الإنتاج والمستودع، وعند الاقتضاء إلى المشتريات وممثل العميل، في اليوم نفسه الذي يُتخذ فيه.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w:t>
      </w:r>
    </w:p>
    <w:p>
      <w:pPr>
        <w:pStyle w:val="ListeParagraf"/>
        <w:bidi/>
        <w:spacing w:after="80"/>
        <w:ind w:left="0" w:right="709"/>
        <w:jc w:val="both"/>
      </w:pPr>
      <w:r>
        <w:rPr>
          <w:rFonts w:ascii="Calibri" w:hAnsi="Calibri" w:cs="Arial"/>
          <w:rtl/>
          <w:sz w:val="24"/>
          <w:szCs w:val="24"/>
        </w:rPr>
        <w:t xml:space="preserve">6.1. عند تأكيد نتيجة خارج المواصفة بإعادة الاختبار، تُحجب الدفعة ويُبلَّغ ضمان الجودة والقسم المسؤول في اليوم نفسه ويُفتح إجراء تصحيحي (DOP/CAPA) وفق EMS.KS.PRO.22.03؛ وبالنسبة لمواد الموردين تطلب المشتريات تقرير 8D.</w:t>
      </w:r>
    </w:p>
    <w:p>
      <w:pPr>
        <w:pStyle w:val="ListeParagraf"/>
        <w:bidi/>
        <w:spacing w:after="80"/>
        <w:ind w:left="0" w:right="709"/>
        <w:jc w:val="both"/>
      </w:pPr>
      <w:r>
        <w:rPr>
          <w:rFonts w:ascii="Calibri" w:hAnsi="Calibri" w:cs="Arial"/>
          <w:rtl/>
          <w:sz w:val="24"/>
          <w:szCs w:val="24"/>
        </w:rPr>
        <w:t xml:space="preserve">6.2. إذا كان الاختبار نفسه مشكوكاً فيه (المعدة أو الطريقة أو المشغّل)، يُتحقق بمعدة أو مختبر آخر قبل اتخاذ القرار ويُراجع وضع المعايرة.</w:t>
      </w:r>
    </w:p>
    <w:p>
      <w:pPr>
        <w:pStyle w:val="ListeParagraf"/>
        <w:bidi/>
        <w:spacing w:after="80"/>
        <w:ind w:left="0" w:right="709"/>
        <w:jc w:val="both"/>
      </w:pPr>
      <w:r>
        <w:rPr>
          <w:rFonts w:ascii="Calibri" w:hAnsi="Calibri" w:cs="Arial"/>
          <w:rtl/>
          <w:sz w:val="24"/>
          <w:szCs w:val="24"/>
        </w:rPr>
        <w:t xml:space="preserve">6.3. تُعاد تقييم النتائج التي صدرت بمعايرة منتهية؛ وتُعاد اختبار الدفعات المتأثرة وتُسجَّل الحالة كعدم 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السلامة والبيئة</w:t>
      </w:r>
    </w:p>
    <w:p>
      <w:pPr>
        <w:pStyle w:val="ListeParagraf"/>
        <w:numPr>
          <w:ilvl w:val="0"/>
          <w:numId w:val="1"/>
        </w:numPr>
        <w:bidi/>
        <w:spacing w:after="60"/>
        <w:jc w:val="both"/>
      </w:pPr>
      <w:r>
        <w:rPr>
          <w:rFonts w:ascii="Calibri" w:hAnsi="Calibri" w:cs="Arial"/>
          <w:rtl/>
          <w:sz w:val="24"/>
          <w:szCs w:val="24"/>
        </w:rPr>
        <w:t xml:space="preserve">يُرتدى معطف المختبر والقفازات ونظارات السلامة، وكمامة عند الحاجة، عند التعامل مع المواد الكيميائية؛ ويُستخدم خزان السحب (Fume Hood) وتتوفر معدات الدش الطارئ وغسيل العين.</w:t>
      </w:r>
    </w:p>
    <w:p>
      <w:pPr>
        <w:pStyle w:val="ListeParagraf"/>
        <w:numPr>
          <w:ilvl w:val="0"/>
          <w:numId w:val="1"/>
        </w:numPr>
        <w:bidi/>
        <w:spacing w:after="60"/>
        <w:jc w:val="both"/>
      </w:pPr>
      <w:r>
        <w:rPr>
          <w:rFonts w:ascii="Calibri" w:hAnsi="Calibri" w:cs="Arial"/>
          <w:rtl/>
          <w:sz w:val="24"/>
          <w:szCs w:val="24"/>
        </w:rPr>
        <w:t xml:space="preserve">تُجمع نفايات الاختبار والمواد الكيميائية المتبقية في حاويات منفصلة مميزة وتُتلف وفق إجراء إدارة النفايات.</w:t>
      </w:r>
    </w:p>
    <w:p>
      <w:pPr>
        <w:pStyle w:val="ListeParagraf"/>
        <w:numPr>
          <w:ilvl w:val="0"/>
          <w:numId w:val="1"/>
        </w:numPr>
        <w:bidi/>
        <w:spacing w:after="60"/>
        <w:jc w:val="both"/>
      </w:pPr>
      <w:r>
        <w:rPr>
          <w:rFonts w:ascii="Calibri" w:hAnsi="Calibri" w:cs="Arial"/>
          <w:rtl/>
          <w:sz w:val="24"/>
          <w:szCs w:val="24"/>
        </w:rPr>
        <w:t xml:space="preserve">تُتداول الأدوات الحادة مثل القواطع مع حماية مقاومة للقطع وتُعاد إلى مكانها.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EMS.LB.POL.09.01 سياسة المختبر؛ EMS.LB.PRO.09.01 إجراء اختبار الأقمشة والمنتجات؛ EMS.LB.PRO.09.02 إجراء معايرة معدات القياس</w:t>
      </w:r>
    </w:p>
    <w:p>
      <w:pPr>
        <w:pStyle w:val="ListeParagraf"/>
        <w:numPr>
          <w:ilvl w:val="0"/>
          <w:numId w:val="1"/>
        </w:numPr>
        <w:bidi/>
        <w:spacing w:after="60"/>
        <w:jc w:val="both"/>
      </w:pPr>
      <w:r>
        <w:rPr>
          <w:rFonts w:ascii="Calibri" w:hAnsi="Calibri" w:cs="Arial"/>
          <w:rtl/>
          <w:sz w:val="24"/>
          <w:szCs w:val="24"/>
        </w:rPr>
        <w:t xml:space="preserve">EMS.LB.TL.09.01 تعليمات الاختبارات الفيزيائية (GSM والعرض والثبات الأبعادي)؛ EMS.LB.TL.09.02 تعليمات اختبارات ثبات الألوان؛ EMS.LB.TL.09.03 تعليمات اختبار الالتواء والمظهر بعد الغسيل</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 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EMS.LB.PRO.09.01 إجراء أخذ العينات وخطة الاختبار؛ EMS.LB.TL.09.04 تعليمات أخذ العينات؛ EMS.LB.TL.09.04 تقييم نتائج الاختبار</w:t>
      </w:r>
    </w:p>
    <w:p>
      <w:pPr>
        <w:pStyle w:val="ListeParagraf"/>
        <w:numPr>
          <w:ilvl w:val="0"/>
          <w:numId w:val="1"/>
        </w:numPr>
        <w:bidi/>
        <w:spacing w:after="60"/>
        <w:jc w:val="both"/>
      </w:pPr>
      <w:r>
        <w:rPr>
          <w:rFonts w:ascii="Calibri" w:hAnsi="Calibri" w:cs="Arial"/>
          <w:rtl/>
          <w:sz w:val="24"/>
          <w:szCs w:val="24"/>
        </w:rPr>
        <w:t xml:space="preserve">EMS.LB.FRM.09.01 نموذج تسجيل العينات؛ EMS.LB.FRM.09.03 نموذج قرار الدفعة؛ EMS.QA.FRM.01.02 نموذج نتائج اختبار القماش؛ EMS.QA.FRM.07.11 تقرير الاختبار</w:t>
      </w:r>
    </w:p>
    <w:p>
      <w:pPr>
        <w:pStyle w:val="ListeParagraf"/>
        <w:numPr>
          <w:ilvl w:val="0"/>
          <w:numId w:val="1"/>
        </w:numPr>
        <w:bidi/>
        <w:spacing w:after="60"/>
        <w:jc w:val="both"/>
      </w:pPr>
      <w:r>
        <w:rPr>
          <w:rFonts w:ascii="Calibri" w:hAnsi="Calibri" w:cs="Arial"/>
          <w:rtl/>
          <w:sz w:val="24"/>
          <w:szCs w:val="24"/>
        </w:rPr>
        <w:t xml:space="preserve">تُحفظ السجلات ثلاث سنوات في أرشيف نظام إدارة الجودة / النماذج.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يراقب مدير المختبر شهرياً زمن إنجاز تقرير الاختبار (الهدف 48 ساعة أو أقل)، ونسبة إعادة الاختبار (الهدف 3% أو أقل)، وعدد الاختبارات التي أُجريت بمعايرة منتهية (الهدف 0)، وعدد النتائج الخارجة عن المواصفة، ويرفعها إلى مدير المصنع. تُراجع هذه التعليمات كل سنة أو بعد حدوث عدم مطابقة جوهرية في المختبر.</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Laboratuvar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SAMPLING AND TEST RESULT EVALUATION INSTRUCTION</w:t>
          </w:r>
        </w:p>
        <w:p>
          <w:pPr>
            <w:pStyle w:val="GvdeMetni2"/>
            <w:bidi/>
            <w:spacing w:line="276" w:lineRule="auto"/>
            <w:jc w:val="center"/>
          </w:pPr>
          <w:r>
            <w:rPr>
              <w:rFonts w:asciiTheme="minorHAnsi" w:hAnsiTheme="minorHAnsi" w:cs="Arial"/>
              <w:b/>
              <w:bCs/>
              <w:color w:val="000000" w:themeColor="text1"/>
              <w:sz w:val="22"/>
              <w:szCs w:val="22"/>
              <w:rtl/>
            </w:rPr>
            <w:t>تعليمات أخذ العينات وتقييم نتائج الاختبار</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EMS.LB.TL.09.04.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EMS.LB.TL.09.04. SAMPLING AND TEST RESULT EVALUATION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