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gives the detailed rules for relaxing finished knitted fabric and spreading it at Eroglu Knitting (EMS) (QMS instructions EMS.ÜR.TL.05.09 and EMS.ÜR.TL.05.09), so that shrinkage, size and shade problems after cutting are prevented. It supports the general cutting rules in EMS.ÜR.TL.05.02.</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It applies to all finished fabrics, ribs and collars issued to the cutting room, including elastane fabrics, and to the quality, fabric control and cutting staff who relax, spread and check them.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Cutting Supervisor:</w:t>
      </w:r>
      <w:r>
        <w:rPr>
          <w:rFonts w:ascii="Calibri" w:hAnsi="Calibri" w:cs="Arial"/>
          <w:sz w:val="24"/>
          <w:szCs w:val="24"/>
        </w:rPr>
        <w:t xml:space="preserve"> Plans relaxation time, approves start of spreading and checks the lay.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Spreaders:</w:t>
      </w:r>
      <w:r>
        <w:rPr>
          <w:rFonts w:ascii="Calibri" w:hAnsi="Calibri" w:cs="Arial"/>
          <w:sz w:val="24"/>
          <w:szCs w:val="24"/>
        </w:rPr>
        <w:t xml:space="preserve"> Open, relax and spread the fabric according to this instruction.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QC Inspector:</w:t>
      </w:r>
      <w:r>
        <w:rPr>
          <w:rFonts w:ascii="Calibri" w:hAnsi="Calibri" w:cs="Arial"/>
          <w:sz w:val="24"/>
          <w:szCs w:val="24"/>
        </w:rPr>
        <w:t xml:space="preserve"> Checks shrinkage results, shade groups and the first lay.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Fabric Control Staff:</w:t>
      </w:r>
      <w:r>
        <w:rPr>
          <w:rFonts w:ascii="Calibri" w:hAnsi="Calibri" w:cs="Arial"/>
          <w:sz w:val="24"/>
          <w:szCs w:val="24"/>
        </w:rPr>
        <w:t xml:space="preserve"> Check fabric received for cutting, start the relaxation card and keep fabric lots and shade groups separate.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Blocks fabric with out-of-limit test results and decides on its use.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Relaxation:</w:t>
      </w:r>
      <w:r>
        <w:rPr>
          <w:rFonts w:ascii="Calibri" w:hAnsi="Calibri" w:cs="Arial"/>
          <w:sz w:val="24"/>
          <w:szCs w:val="24"/>
        </w:rPr>
        <w:t xml:space="preserve"> Leaving the fabric free of tension so that stretch from finishing and rolling is released before cutting.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Lay (Spread):</w:t>
      </w:r>
      <w:r>
        <w:rPr>
          <w:rFonts w:ascii="Calibri" w:hAnsi="Calibri" w:cs="Arial"/>
          <w:sz w:val="24"/>
          <w:szCs w:val="24"/>
        </w:rPr>
        <w:t xml:space="preserve"> The stack of fabric plies laid on the cutting table for one marker.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Ply:</w:t>
      </w:r>
      <w:r>
        <w:rPr>
          <w:rFonts w:ascii="Calibri" w:hAnsi="Calibri" w:cs="Arial"/>
          <w:sz w:val="24"/>
          <w:szCs w:val="24"/>
        </w:rPr>
        <w:t xml:space="preserve"> A single layer of fabric in the lay.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Shade Group:</w:t>
      </w:r>
      <w:r>
        <w:rPr>
          <w:rFonts w:ascii="Calibri" w:hAnsi="Calibri" w:cs="Arial"/>
          <w:sz w:val="24"/>
          <w:szCs w:val="24"/>
        </w:rPr>
        <w:t xml:space="preserve"> A group of rolls of the same colour and dye lot with an acceptable shade difference.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Splice:</w:t>
      </w:r>
      <w:r>
        <w:rPr>
          <w:rFonts w:ascii="Calibri" w:hAnsi="Calibri" w:cs="Arial"/>
          <w:sz w:val="24"/>
          <w:szCs w:val="24"/>
        </w:rPr>
        <w:t xml:space="preserve"> The overlap of fabric ends where one roll finishes and the next begins in the lay.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Marker:</w:t>
      </w:r>
      <w:r>
        <w:rPr>
          <w:rFonts w:ascii="Calibri" w:hAnsi="Calibri" w:cs="Arial"/>
          <w:sz w:val="24"/>
          <w:szCs w:val="24"/>
        </w:rPr>
        <w:t xml:space="preserve"> The cutting layout showing the pattern pieces on the fabric width.</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RELAXATION (EMS.ÜR.TL.05.09)</w:t>
      </w:r>
    </w:p>
    <w:p>
      <w:pPr>
        <w:pStyle w:val="ListeParagraf"/>
        <w:spacing w:after="80"/>
        <w:ind w:left="709" w:right="0"/>
        <w:jc w:val="both"/>
      </w:pPr>
      <w:r>
        <w:rPr>
          <w:rFonts w:ascii="Calibri" w:hAnsi="Calibri" w:cs="Arial"/>
          <w:sz w:val="24"/>
          <w:szCs w:val="24"/>
        </w:rPr>
        <w:t xml:space="preserve">1.1. Use only fabric released by quality, with shrinkage and shade group results available.</w:t>
      </w:r>
    </w:p>
    <w:p>
      <w:pPr>
        <w:pStyle w:val="ListeParagraf"/>
        <w:spacing w:after="80"/>
        <w:ind w:left="709" w:right="0"/>
        <w:jc w:val="both"/>
      </w:pPr>
      <w:r>
        <w:rPr>
          <w:rFonts w:ascii="Calibri" w:hAnsi="Calibri" w:cs="Arial"/>
          <w:sz w:val="24"/>
          <w:szCs w:val="24"/>
        </w:rPr>
        <w:t xml:space="preserve">1.2. Open the rolls and lay the fabric loosely in folds on relaxation racks or tables; do not leave it on tight rolls.</w:t>
      </w:r>
    </w:p>
    <w:p>
      <w:pPr>
        <w:pStyle w:val="ListeParagraf"/>
        <w:spacing w:after="80"/>
        <w:ind w:left="709" w:right="0"/>
        <w:jc w:val="both"/>
      </w:pPr>
      <w:r>
        <w:rPr>
          <w:rFonts w:ascii="Calibri" w:hAnsi="Calibri" w:cs="Arial"/>
          <w:sz w:val="24"/>
          <w:szCs w:val="24"/>
        </w:rPr>
        <w:t xml:space="preserve">1.3. Relax for the time in the customer requirement; if not specified, at least 24 hours for knitted fabric and 48 hours for elastane fabric (example values defined in the customer specification and company policy).</w:t>
      </w:r>
    </w:p>
    <w:p>
      <w:pPr>
        <w:pStyle w:val="ListeParagraf"/>
        <w:spacing w:after="80"/>
        <w:ind w:left="709" w:right="0"/>
        <w:jc w:val="both"/>
      </w:pPr>
      <w:r>
        <w:rPr>
          <w:rFonts w:ascii="Calibri" w:hAnsi="Calibri" w:cs="Arial"/>
          <w:sz w:val="24"/>
          <w:szCs w:val="24"/>
        </w:rPr>
        <w:t xml:space="preserve">1.4. Attach a relaxation card showing order, lot, shade group, start date/time and earliest spreading time, and record the start and end time on the Fabric Relaxation Form (EMS.QA.FRM.01.01).</w:t>
      </w:r>
    </w:p>
    <w:p>
      <w:pPr>
        <w:pStyle w:val="ListeParagraf"/>
        <w:spacing w:after="80"/>
        <w:ind w:left="709" w:right="0"/>
        <w:jc w:val="both"/>
      </w:pPr>
      <w:r>
        <w:rPr>
          <w:rFonts w:ascii="Calibri" w:hAnsi="Calibri" w:cs="Arial"/>
          <w:sz w:val="24"/>
          <w:szCs w:val="24"/>
        </w:rPr>
        <w:t xml:space="preserve">1.5. Keep temperature and humidity in the relaxation area stable and protect the fabric from direct sunlight, dust and moisture.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SPREADING (EMS.ÜR.TL.05.09)</w:t>
      </w:r>
    </w:p>
    <w:p>
      <w:pPr>
        <w:pStyle w:val="ListeParagraf"/>
        <w:spacing w:after="80"/>
        <w:ind w:left="709" w:right="0"/>
        <w:jc w:val="both"/>
      </w:pPr>
      <w:r>
        <w:rPr>
          <w:rFonts w:ascii="Calibri" w:hAnsi="Calibri" w:cs="Arial"/>
          <w:sz w:val="24"/>
          <w:szCs w:val="24"/>
        </w:rPr>
        <w:t xml:space="preserve">2.1. Spread without tension and without creases, by hand or with the spreading machine at minimum tension; edges aligned on one side.</w:t>
      </w:r>
    </w:p>
    <w:p>
      <w:pPr>
        <w:pStyle w:val="ListeParagraf"/>
        <w:spacing w:after="80"/>
        <w:ind w:left="709" w:right="0"/>
        <w:jc w:val="both"/>
      </w:pPr>
      <w:r>
        <w:rPr>
          <w:rFonts w:ascii="Calibri" w:hAnsi="Calibri" w:cs="Arial"/>
          <w:sz w:val="24"/>
          <w:szCs w:val="24"/>
        </w:rPr>
        <w:t xml:space="preserve">2.2. Keep the face side, direction and tubular/open-width form as specified in the cutting order.</w:t>
      </w:r>
    </w:p>
    <w:p>
      <w:pPr>
        <w:pStyle w:val="ListeParagraf"/>
        <w:spacing w:after="80"/>
        <w:ind w:left="709" w:right="0"/>
        <w:jc w:val="both"/>
      </w:pPr>
      <w:r>
        <w:rPr>
          <w:rFonts w:ascii="Calibri" w:hAnsi="Calibri" w:cs="Arial"/>
          <w:sz w:val="24"/>
          <w:szCs w:val="24"/>
        </w:rPr>
        <w:t xml:space="preserve">2.3. Keep each shade group and lot separate; use separator paper between lots and record them on the lay sheet.</w:t>
      </w:r>
    </w:p>
    <w:p>
      <w:pPr>
        <w:pStyle w:val="ListeParagraf"/>
        <w:spacing w:after="80"/>
        <w:ind w:left="709" w:right="0"/>
        <w:jc w:val="both"/>
      </w:pPr>
      <w:r>
        <w:rPr>
          <w:rFonts w:ascii="Calibri" w:hAnsi="Calibri" w:cs="Arial"/>
          <w:sz w:val="24"/>
          <w:szCs w:val="24"/>
        </w:rPr>
        <w:t xml:space="preserve">2.4. Respect the maximum lay height allowed for the cutting machine and fabric type, so that cutting quality is not affected, and the number of plies in the cutting order.</w:t>
      </w:r>
    </w:p>
    <w:p>
      <w:pPr>
        <w:pStyle w:val="ListeParagraf"/>
        <w:spacing w:after="80"/>
        <w:ind w:left="709" w:right="0"/>
        <w:jc w:val="both"/>
      </w:pPr>
      <w:r>
        <w:rPr>
          <w:rFonts w:ascii="Calibri" w:hAnsi="Calibri" w:cs="Arial"/>
          <w:sz w:val="24"/>
          <w:szCs w:val="24"/>
        </w:rPr>
        <w:t xml:space="preserve">2.5. Make the splice overlap at roll ends not less than the value shown on the marker, and check the fabric ends at the end of each ply.</w:t>
      </w:r>
    </w:p>
    <w:p>
      <w:pPr>
        <w:pStyle w:val="ListeParagraf"/>
        <w:spacing w:after="80"/>
        <w:ind w:left="709" w:right="0"/>
        <w:jc w:val="both"/>
      </w:pPr>
      <w:r>
        <w:rPr>
          <w:rFonts w:ascii="Calibri" w:hAnsi="Calibri" w:cs="Arial"/>
          <w:sz w:val="24"/>
          <w:szCs w:val="24"/>
        </w:rPr>
        <w:t xml:space="preserve">2.6. Mark fabric defects seen during spreading; remove the defective area from the pieces or respread.</w:t>
      </w:r>
    </w:p>
    <w:p>
      <w:pPr>
        <w:pStyle w:val="ListeParagraf"/>
        <w:spacing w:after="80"/>
        <w:ind w:left="709" w:right="0"/>
        <w:jc w:val="both"/>
      </w:pPr>
      <w:r>
        <w:rPr>
          <w:rFonts w:ascii="Calibri" w:hAnsi="Calibri" w:cs="Arial"/>
          <w:sz w:val="24"/>
          <w:szCs w:val="24"/>
        </w:rPr>
        <w:t xml:space="preserve">2.7. Before cutting, measure the length of the first lay against the marker; a difference shows that relaxation is not complete.</w:t>
      </w:r>
    </w:p>
    <w:p>
      <w:pPr>
        <w:pStyle w:val="ListeParagraf"/>
        <w:spacing w:after="80"/>
        <w:ind w:left="709" w:right="0"/>
        <w:jc w:val="both"/>
      </w:pPr>
      <w:r>
        <w:rPr>
          <w:rFonts w:ascii="Calibri" w:hAnsi="Calibri" w:cs="Arial"/>
          <w:sz w:val="24"/>
          <w:szCs w:val="24"/>
        </w:rPr>
        <w:t xml:space="preserve">2.8. At the end of spreading record the number of plies, length and shade order on the Cutting Room Control Form (EMS.QA.FRM.02.01).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PROHIBITIONS</w:t>
      </w:r>
    </w:p>
    <w:p>
      <w:pPr>
        <w:pStyle w:val="ListeParagraf"/>
        <w:numPr>
          <w:ilvl w:val="0"/>
          <w:numId w:val="1"/>
        </w:numPr>
        <w:spacing w:after="60"/>
        <w:jc w:val="both"/>
      </w:pPr>
      <w:r>
        <w:rPr>
          <w:rFonts w:ascii="Calibri" w:hAnsi="Calibri" w:cs="Arial"/>
          <w:sz w:val="24"/>
          <w:szCs w:val="24"/>
        </w:rPr>
        <w:t xml:space="preserve">Do not cut fabric before the relaxation time is completed.</w:t>
      </w:r>
    </w:p>
    <w:p>
      <w:pPr>
        <w:pStyle w:val="ListeParagraf"/>
        <w:numPr>
          <w:ilvl w:val="0"/>
          <w:numId w:val="1"/>
        </w:numPr>
        <w:spacing w:after="60"/>
        <w:jc w:val="both"/>
      </w:pPr>
      <w:r>
        <w:rPr>
          <w:rFonts w:ascii="Calibri" w:hAnsi="Calibri" w:cs="Arial"/>
          <w:sz w:val="24"/>
          <w:szCs w:val="24"/>
        </w:rPr>
        <w:t xml:space="preserve">Do not pull or stretch fabric to match the marker length.</w:t>
      </w:r>
    </w:p>
    <w:p>
      <w:pPr>
        <w:pStyle w:val="ListeParagraf"/>
        <w:numPr>
          <w:ilvl w:val="0"/>
          <w:numId w:val="1"/>
        </w:numPr>
        <w:spacing w:after="60"/>
        <w:jc w:val="both"/>
      </w:pPr>
      <w:r>
        <w:rPr>
          <w:rFonts w:ascii="Calibri" w:hAnsi="Calibri" w:cs="Arial"/>
          <w:sz w:val="24"/>
          <w:szCs w:val="24"/>
        </w:rPr>
        <w:t xml:space="preserve">Do not mix shade groups or fabric lots in one lay.</w:t>
      </w:r>
    </w:p>
    <w:p>
      <w:pPr>
        <w:pStyle w:val="ListeParagraf"/>
        <w:numPr>
          <w:ilvl w:val="0"/>
          <w:numId w:val="1"/>
        </w:numPr>
        <w:spacing w:after="60"/>
        <w:jc w:val="both"/>
      </w:pPr>
      <w:r>
        <w:rPr>
          <w:rFonts w:ascii="Calibri" w:hAnsi="Calibri" w:cs="Arial"/>
          <w:sz w:val="24"/>
          <w:szCs w:val="24"/>
        </w:rPr>
        <w:t xml:space="preserve">Do not spread fabric that has no quality release or shrinkage result.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IN CASE OF PROBLEM</w:t>
      </w:r>
    </w:p>
    <w:p>
      <w:pPr>
        <w:pStyle w:val="ListeParagraf"/>
        <w:spacing w:after="80"/>
        <w:ind w:left="709" w:right="0"/>
        <w:jc w:val="both"/>
      </w:pPr>
      <w:r>
        <w:rPr>
          <w:rFonts w:ascii="Calibri" w:hAnsi="Calibri" w:cs="Arial"/>
          <w:sz w:val="24"/>
          <w:szCs w:val="24"/>
        </w:rPr>
        <w:t xml:space="preserve">4.1. If the shrinkage or shade result is outside the limit, stop spreading, block the lot, label it “Hold” and inform the Cutting Supervisor and Quality Assurance; the lot is used only after the decision of Quality Assurance.</w:t>
      </w:r>
    </w:p>
    <w:p>
      <w:pPr>
        <w:pStyle w:val="ListeParagraf"/>
        <w:spacing w:after="80"/>
        <w:ind w:left="709" w:right="0"/>
        <w:jc w:val="both"/>
      </w:pPr>
      <w:r>
        <w:rPr>
          <w:rFonts w:ascii="Calibri" w:hAnsi="Calibri" w:cs="Arial"/>
          <w:sz w:val="24"/>
          <w:szCs w:val="24"/>
        </w:rPr>
        <w:t xml:space="preserve">4.2. If the first lay length differs from the marker, stop cutting, extend the relaxation time and measure again; cutting continues only with the approval of the Cutting Supervisor.</w:t>
      </w:r>
    </w:p>
    <w:p>
      <w:pPr>
        <w:pStyle w:val="ListeParagraf"/>
        <w:spacing w:after="80"/>
        <w:ind w:left="709" w:right="0"/>
        <w:jc w:val="both"/>
      </w:pPr>
      <w:r>
        <w:rPr>
          <w:rFonts w:ascii="Calibri" w:hAnsi="Calibri" w:cs="Arial"/>
          <w:sz w:val="24"/>
          <w:szCs w:val="24"/>
        </w:rPr>
        <w:t xml:space="preserve">4.3. Mixed shade groups or lots found in a lay are separated before cutting; cut parts with mixed shades are handled as nonconforming product according to EMS.KS.PRO.22.02.</w:t>
      </w:r>
    </w:p>
    <w:p>
      <w:pPr>
        <w:pStyle w:val="ListeParagraf"/>
        <w:spacing w:after="80"/>
        <w:ind w:left="709" w:right="0"/>
        <w:jc w:val="both"/>
      </w:pPr>
      <w:r>
        <w:rPr>
          <w:rFonts w:ascii="Calibri" w:hAnsi="Calibri" w:cs="Arial"/>
          <w:sz w:val="24"/>
          <w:szCs w:val="24"/>
        </w:rPr>
        <w:t xml:space="preserve">4.4. A repeated problem is recorded and a corrective and preventive action (DOP/CAPA) is opened according to EMS.KS.PRO.22.03.</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RELATED DOCUMENTS AND RECORDS</w:t>
      </w:r>
    </w:p>
    <w:p>
      <w:pPr>
        <w:pStyle w:val="ListeParagraf"/>
        <w:numPr>
          <w:ilvl w:val="0"/>
          <w:numId w:val="1"/>
        </w:numPr>
        <w:spacing w:after="60"/>
        <w:jc w:val="both"/>
      </w:pPr>
      <w:r>
        <w:rPr>
          <w:rFonts w:ascii="Calibri" w:hAnsi="Calibri" w:cs="Arial"/>
          <w:sz w:val="24"/>
          <w:szCs w:val="24"/>
        </w:rPr>
        <w:t xml:space="preserve">EMS.ÜR.TL.05.09 Fabric Relaxing Time and Conditions Instruction, EMS.ÜR.TL.05.09 Spreading Instruction and EMS.ÜR.PRO.05.07 Cutting Procedure (QMS)</w:t>
      </w:r>
    </w:p>
    <w:p>
      <w:pPr>
        <w:pStyle w:val="ListeParagraf"/>
        <w:numPr>
          <w:ilvl w:val="0"/>
          <w:numId w:val="1"/>
        </w:numPr>
        <w:spacing w:after="60"/>
        <w:jc w:val="both"/>
      </w:pPr>
      <w:r>
        <w:rPr>
          <w:rFonts w:ascii="Calibri" w:hAnsi="Calibri" w:cs="Arial"/>
          <w:sz w:val="24"/>
          <w:szCs w:val="24"/>
        </w:rPr>
        <w:t xml:space="preserve">EMS.ÜR.TL.05.02. Cutting Room Instruction</w:t>
      </w:r>
    </w:p>
    <w:p>
      <w:pPr>
        <w:pStyle w:val="ListeParagraf"/>
        <w:numPr>
          <w:ilvl w:val="0"/>
          <w:numId w:val="1"/>
        </w:numPr>
        <w:spacing w:after="60"/>
        <w:jc w:val="both"/>
      </w:pPr>
      <w:r>
        <w:rPr>
          <w:rFonts w:ascii="Calibri" w:hAnsi="Calibri" w:cs="Arial"/>
          <w:sz w:val="24"/>
          <w:szCs w:val="24"/>
        </w:rPr>
        <w:t xml:space="preserve">EMS.SO.PRO.23.04. SOP – Shade Band and Dye Lot Control</w:t>
      </w:r>
    </w:p>
    <w:p>
      <w:pPr>
        <w:pStyle w:val="ListeParagraf"/>
        <w:numPr>
          <w:ilvl w:val="0"/>
          <w:numId w:val="1"/>
        </w:numPr>
        <w:spacing w:after="60"/>
        <w:jc w:val="both"/>
      </w:pPr>
      <w:r>
        <w:rPr>
          <w:rFonts w:ascii="Calibri" w:hAnsi="Calibri" w:cs="Arial"/>
          <w:sz w:val="24"/>
          <w:szCs w:val="24"/>
        </w:rPr>
        <w:t xml:space="preserve">EMS.LB.TL.09.01. Physical Tests Instruction (GSM, Width, Dimensional Stability)</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Relaxation Card, Lay Sheet and Cutting Order</w:t>
      </w:r>
    </w:p>
    <w:p>
      <w:pPr>
        <w:pStyle w:val="ListeParagraf"/>
        <w:numPr>
          <w:ilvl w:val="0"/>
          <w:numId w:val="1"/>
        </w:numPr>
        <w:spacing w:after="60"/>
        <w:jc w:val="both"/>
      </w:pPr>
      <w:r>
        <w:rPr>
          <w:rFonts w:ascii="Calibri" w:hAnsi="Calibri" w:cs="Arial"/>
          <w:sz w:val="24"/>
          <w:szCs w:val="24"/>
        </w:rPr>
        <w:t xml:space="preserve">EMS.QA.FRM.01.01 Fabric Relaxation Form, EMS.QA.FRM.02.01 Cutting Room Control Form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FEEDBACK AND MONITORING</w:t>
      </w:r>
    </w:p>
    <w:p>
      <w:pPr>
        <w:pStyle w:val="ListeParagraf"/>
        <w:spacing w:after="80"/>
        <w:ind w:left="709" w:right="0"/>
        <w:jc w:val="both"/>
      </w:pPr>
      <w:r>
        <w:rPr>
          <w:rFonts w:ascii="Calibri" w:hAnsi="Calibri" w:cs="Arial"/>
          <w:sz w:val="24"/>
          <w:szCs w:val="24"/>
        </w:rPr>
        <w:t xml:space="preserve">Measurement failures caused by shrinkage and shade mixing in cut parts, relaxation time compliance and fabric lost at the splice are monitored monthly by the Cutting Supervisor and Quality; targets are set in the annual objectives and reported to the management review. This instruction is reviewed every year or after a related quality complaint.</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تحدد هذه التعليمات القواعد التفصيلية لإراحة (تفريج الشد) قماش التريكو المنتهي وفرشه في شركة إيروغلو للتريكو (EMS) (تعليمات نظام الجودة EMS.ÜR.TL.05.09 وEMS.ÜR.TL.05.09)، بحيث تُمنع مشكلات الانكماش والمقاسات والدرجات اللونية بعد القص. وهي تدعم قواعد القص العامة في EMS.ÜR.TL.05.02.</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على جميع الأقمشة المنتهية والريب والياقات المصروفة إلى قسم القص، بما فيها الأقمشة المرنة (الإيلاستين)، وعلى موظفي الجودة ومراقبة القماش والقص الذين يريحونها ويفرشونها ويفحصونها.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القص:</w:t>
      </w:r>
      <w:r>
        <w:rPr>
          <w:rFonts w:ascii="Calibri" w:hAnsi="Calibri" w:cs="Arial"/>
          <w:rtl/>
          <w:sz w:val="24"/>
          <w:szCs w:val="24"/>
        </w:rPr>
        <w:t xml:space="preserve"> يخطط وقت الإراحة، ويوافق على بدء الفرش، ويفحص الفرشة.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عمال الفرش:</w:t>
      </w:r>
      <w:r>
        <w:rPr>
          <w:rFonts w:ascii="Calibri" w:hAnsi="Calibri" w:cs="Arial"/>
          <w:rtl/>
          <w:sz w:val="24"/>
          <w:szCs w:val="24"/>
        </w:rPr>
        <w:t xml:space="preserve"> يفتحون القماش ويريحونه ويفرشونه وفق هذه التعليمات.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مفتش مراقبة الجودة:</w:t>
      </w:r>
      <w:r>
        <w:rPr>
          <w:rFonts w:ascii="Calibri" w:hAnsi="Calibri" w:cs="Arial"/>
          <w:rtl/>
          <w:sz w:val="24"/>
          <w:szCs w:val="24"/>
        </w:rPr>
        <w:t xml:space="preserve"> يفحص نتائج الانكماش والمجموعات اللونية وأول فرشة.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موظفو مراقبة القماش:</w:t>
      </w:r>
      <w:r>
        <w:rPr>
          <w:rFonts w:ascii="Calibri" w:hAnsi="Calibri" w:cs="Arial"/>
          <w:rtl/>
          <w:sz w:val="24"/>
          <w:szCs w:val="24"/>
        </w:rPr>
        <w:t xml:space="preserve"> يفحصون القماش المستلم للقص، ويبدؤون بطاقة الإراحة، ويفصلون لوطات القماش والمجموعات اللونية.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يحجز القماش ذا نتائج الاختبار خارج الحدود ويقرر بشأن استخدامه.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الإراحة (Relaxation):</w:t>
      </w:r>
      <w:r>
        <w:rPr>
          <w:rFonts w:ascii="Calibri" w:hAnsi="Calibri" w:cs="Arial"/>
          <w:rtl/>
          <w:sz w:val="24"/>
          <w:szCs w:val="24"/>
        </w:rPr>
        <w:t xml:space="preserve"> ترك القماش دون شد ليتحرر الإجهاد الناتج عن التجهيز واللف قبل القص.</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الفرشة (Lay):</w:t>
      </w:r>
      <w:r>
        <w:rPr>
          <w:rFonts w:ascii="Calibri" w:hAnsi="Calibri" w:cs="Arial"/>
          <w:rtl/>
          <w:sz w:val="24"/>
          <w:szCs w:val="24"/>
        </w:rPr>
        <w:t xml:space="preserve"> كومة طبقات القماش الموضوعة على طاولة القص لباترون واحد.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الطبقة (Ply):</w:t>
      </w:r>
      <w:r>
        <w:rPr>
          <w:rFonts w:ascii="Calibri" w:hAnsi="Calibri" w:cs="Arial"/>
          <w:rtl/>
          <w:sz w:val="24"/>
          <w:szCs w:val="24"/>
        </w:rPr>
        <w:t xml:space="preserve"> طبقة واحدة من القماش في الفرشة.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المجموعة اللونية:</w:t>
      </w:r>
      <w:r>
        <w:rPr>
          <w:rFonts w:ascii="Calibri" w:hAnsi="Calibri" w:cs="Arial"/>
          <w:rtl/>
          <w:sz w:val="24"/>
          <w:szCs w:val="24"/>
        </w:rPr>
        <w:t xml:space="preserve"> مجموعة لفات من اللون ولوط الصباغة نفسه بفرق لوني مقبول.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التراكب (Splice):</w:t>
      </w:r>
      <w:r>
        <w:rPr>
          <w:rFonts w:ascii="Calibri" w:hAnsi="Calibri" w:cs="Arial"/>
          <w:rtl/>
          <w:sz w:val="24"/>
          <w:szCs w:val="24"/>
        </w:rPr>
        <w:t xml:space="preserve"> تراكب أطراف القماش حيث تنتهي لفة وتبدأ التالية في الفرشة.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الباترون (Marker):</w:t>
      </w:r>
      <w:r>
        <w:rPr>
          <w:rFonts w:ascii="Calibri" w:hAnsi="Calibri" w:cs="Arial"/>
          <w:rtl/>
          <w:sz w:val="24"/>
          <w:szCs w:val="24"/>
        </w:rPr>
        <w:t xml:space="preserve"> مخطط القص الذي يبين قطع النموذج على عرض القماش.</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الإراحة (EMS.ÜR.TL.05.09)</w:t>
      </w:r>
    </w:p>
    <w:p>
      <w:pPr>
        <w:pStyle w:val="ListeParagraf"/>
        <w:bidi/>
        <w:spacing w:after="80"/>
        <w:ind w:left="0" w:right="709"/>
        <w:jc w:val="both"/>
      </w:pPr>
      <w:r>
        <w:rPr>
          <w:rFonts w:ascii="Calibri" w:hAnsi="Calibri" w:cs="Arial"/>
          <w:rtl/>
          <w:sz w:val="24"/>
          <w:szCs w:val="24"/>
        </w:rPr>
        <w:t xml:space="preserve">1.1. استخدم فقط القماش المُفرج عنه من الجودة والذي تتوفر له نتائج الانكماش والمجموعة اللونية.</w:t>
      </w:r>
    </w:p>
    <w:p>
      <w:pPr>
        <w:pStyle w:val="ListeParagraf"/>
        <w:bidi/>
        <w:spacing w:after="80"/>
        <w:ind w:left="0" w:right="709"/>
        <w:jc w:val="both"/>
      </w:pPr>
      <w:r>
        <w:rPr>
          <w:rFonts w:ascii="Calibri" w:hAnsi="Calibri" w:cs="Arial"/>
          <w:rtl/>
          <w:sz w:val="24"/>
          <w:szCs w:val="24"/>
        </w:rPr>
        <w:t xml:space="preserve">1.2. افتح اللفات وضع القماش بشكل فضفاض على شكل ثنيات على رفوف أو طاولات الإراحة؛ ولا تتركه على لفات مشدودة.</w:t>
      </w:r>
    </w:p>
    <w:p>
      <w:pPr>
        <w:pStyle w:val="ListeParagraf"/>
        <w:bidi/>
        <w:spacing w:after="80"/>
        <w:ind w:left="0" w:right="709"/>
        <w:jc w:val="both"/>
      </w:pPr>
      <w:r>
        <w:rPr>
          <w:rFonts w:ascii="Calibri" w:hAnsi="Calibri" w:cs="Arial"/>
          <w:rtl/>
          <w:sz w:val="24"/>
          <w:szCs w:val="24"/>
        </w:rPr>
        <w:t xml:space="preserve">1.3. أرِح القماش للمدة الواردة في متطلبات العميل؛ وإن لم تُحدَّد فلا تقل عن 24 ساعة لقماش التريكو و48 ساعة للقماش المرن (قيم استرشادية تُحدَّد في مواصفات العميل وسياسة الشركة).</w:t>
      </w:r>
    </w:p>
    <w:p>
      <w:pPr>
        <w:pStyle w:val="ListeParagraf"/>
        <w:bidi/>
        <w:spacing w:after="80"/>
        <w:ind w:left="0" w:right="709"/>
        <w:jc w:val="both"/>
      </w:pPr>
      <w:r>
        <w:rPr>
          <w:rFonts w:ascii="Calibri" w:hAnsi="Calibri" w:cs="Arial"/>
          <w:rtl/>
          <w:sz w:val="24"/>
          <w:szCs w:val="24"/>
        </w:rPr>
        <w:t xml:space="preserve">1.4. ألصق بطاقة إراحة تبين الطلبية واللوط والمجموعة اللونية وتاريخ ووقت البدء وأبكر وقت للفرش، وسجّل وقتي البدء والانتهاء في نموذج إراحة القماش (EMS.QA.FRM.01.01).</w:t>
      </w:r>
    </w:p>
    <w:p>
      <w:pPr>
        <w:pStyle w:val="ListeParagraf"/>
        <w:bidi/>
        <w:spacing w:after="80"/>
        <w:ind w:left="0" w:right="709"/>
        <w:jc w:val="both"/>
      </w:pPr>
      <w:r>
        <w:rPr>
          <w:rFonts w:ascii="Calibri" w:hAnsi="Calibri" w:cs="Arial"/>
          <w:rtl/>
          <w:sz w:val="24"/>
          <w:szCs w:val="24"/>
        </w:rPr>
        <w:t xml:space="preserve">1.5. حافظ على ثبات درجة الحرارة والرطوبة في منطقة الإراحة، واحمِ القماش من أشعة الشمس المباشرة والغبار والرطوبة.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الفرش (EMS.ÜR.TL.05.09)</w:t>
      </w:r>
    </w:p>
    <w:p>
      <w:pPr>
        <w:pStyle w:val="ListeParagraf"/>
        <w:bidi/>
        <w:spacing w:after="80"/>
        <w:ind w:left="0" w:right="709"/>
        <w:jc w:val="both"/>
      </w:pPr>
      <w:r>
        <w:rPr>
          <w:rFonts w:ascii="Calibri" w:hAnsi="Calibri" w:cs="Arial"/>
          <w:rtl/>
          <w:sz w:val="24"/>
          <w:szCs w:val="24"/>
        </w:rPr>
        <w:t xml:space="preserve">2.1. افرش دون شد ودون تجاعيد، يدويًا أو بآلة الفرش بأدنى شد؛ مع محاذاة الحواف من جانب واحد.</w:t>
      </w:r>
    </w:p>
    <w:p>
      <w:pPr>
        <w:pStyle w:val="ListeParagraf"/>
        <w:bidi/>
        <w:spacing w:after="80"/>
        <w:ind w:left="0" w:right="709"/>
        <w:jc w:val="both"/>
      </w:pPr>
      <w:r>
        <w:rPr>
          <w:rFonts w:ascii="Calibri" w:hAnsi="Calibri" w:cs="Arial"/>
          <w:rtl/>
          <w:sz w:val="24"/>
          <w:szCs w:val="24"/>
        </w:rPr>
        <w:t xml:space="preserve">2.2. حافظ على وجه القماش واتجاهه وشكله الأنبوبي أو المفتوح كما هو محدد في أمر القص.</w:t>
      </w:r>
    </w:p>
    <w:p>
      <w:pPr>
        <w:pStyle w:val="ListeParagraf"/>
        <w:bidi/>
        <w:spacing w:after="80"/>
        <w:ind w:left="0" w:right="709"/>
        <w:jc w:val="both"/>
      </w:pPr>
      <w:r>
        <w:rPr>
          <w:rFonts w:ascii="Calibri" w:hAnsi="Calibri" w:cs="Arial"/>
          <w:rtl/>
          <w:sz w:val="24"/>
          <w:szCs w:val="24"/>
        </w:rPr>
        <w:t xml:space="preserve">2.3. أبقِ كل مجموعة لونية ولوط منفصلين؛ واستخدم ورق فصل بين اللوطات وسجّلها على ورقة الفرشة.</w:t>
      </w:r>
    </w:p>
    <w:p>
      <w:pPr>
        <w:pStyle w:val="ListeParagraf"/>
        <w:bidi/>
        <w:spacing w:after="80"/>
        <w:ind w:left="0" w:right="709"/>
        <w:jc w:val="both"/>
      </w:pPr>
      <w:r>
        <w:rPr>
          <w:rFonts w:ascii="Calibri" w:hAnsi="Calibri" w:cs="Arial"/>
          <w:rtl/>
          <w:sz w:val="24"/>
          <w:szCs w:val="24"/>
        </w:rPr>
        <w:t xml:space="preserve">2.4. التزم بأقصى ارتفاع فرشة تسمح به آلة القص ونوع القماش بحيث لا تتأثر جودة القص، وبعدد الطبقات في أمر القص.</w:t>
      </w:r>
    </w:p>
    <w:p>
      <w:pPr>
        <w:pStyle w:val="ListeParagraf"/>
        <w:bidi/>
        <w:spacing w:after="80"/>
        <w:ind w:left="0" w:right="709"/>
        <w:jc w:val="both"/>
      </w:pPr>
      <w:r>
        <w:rPr>
          <w:rFonts w:ascii="Calibri" w:hAnsi="Calibri" w:cs="Arial"/>
          <w:rtl/>
          <w:sz w:val="24"/>
          <w:szCs w:val="24"/>
        </w:rPr>
        <w:t xml:space="preserve">2.5. اجعل تراكب أطراف اللفات لا يقل عن القيمة المبينة على الباترون، وافحص أطراف القماش في نهاية كل طبقة.</w:t>
      </w:r>
    </w:p>
    <w:p>
      <w:pPr>
        <w:pStyle w:val="ListeParagraf"/>
        <w:bidi/>
        <w:spacing w:after="80"/>
        <w:ind w:left="0" w:right="709"/>
        <w:jc w:val="both"/>
      </w:pPr>
      <w:r>
        <w:rPr>
          <w:rFonts w:ascii="Calibri" w:hAnsi="Calibri" w:cs="Arial"/>
          <w:rtl/>
          <w:sz w:val="24"/>
          <w:szCs w:val="24"/>
        </w:rPr>
        <w:t xml:space="preserve">2.6. علّم عيوب القماش التي تظهر أثناء الفرش؛ وأخرج المنطقة المعيبة من القطع أو أعد الفرش.</w:t>
      </w:r>
    </w:p>
    <w:p>
      <w:pPr>
        <w:pStyle w:val="ListeParagraf"/>
        <w:bidi/>
        <w:spacing w:after="80"/>
        <w:ind w:left="0" w:right="709"/>
        <w:jc w:val="both"/>
      </w:pPr>
      <w:r>
        <w:rPr>
          <w:rFonts w:ascii="Calibri" w:hAnsi="Calibri" w:cs="Arial"/>
          <w:rtl/>
          <w:sz w:val="24"/>
          <w:szCs w:val="24"/>
        </w:rPr>
        <w:t xml:space="preserve">2.7. قبل القص، قس طول أول فرشة مقابل الباترون؛ فالفرق يدل على أن الإراحة لم تكتمل.</w:t>
      </w:r>
    </w:p>
    <w:p>
      <w:pPr>
        <w:pStyle w:val="ListeParagraf"/>
        <w:bidi/>
        <w:spacing w:after="80"/>
        <w:ind w:left="0" w:right="709"/>
        <w:jc w:val="both"/>
      </w:pPr>
      <w:r>
        <w:rPr>
          <w:rFonts w:ascii="Calibri" w:hAnsi="Calibri" w:cs="Arial"/>
          <w:rtl/>
          <w:sz w:val="24"/>
          <w:szCs w:val="24"/>
        </w:rPr>
        <w:t xml:space="preserve">2.8. في نهاية الفرش سجّل عدد الطبقات والطول وترتيب الدرجات اللونية في نموذج مراقبة قسم القص (EMS.QA.FRM.02.01).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المحظورات</w:t>
      </w:r>
    </w:p>
    <w:p>
      <w:pPr>
        <w:pStyle w:val="ListeParagraf"/>
        <w:numPr>
          <w:ilvl w:val="0"/>
          <w:numId w:val="1"/>
        </w:numPr>
        <w:bidi/>
        <w:spacing w:after="60"/>
        <w:jc w:val="both"/>
      </w:pPr>
      <w:r>
        <w:rPr>
          <w:rFonts w:ascii="Calibri" w:hAnsi="Calibri" w:cs="Arial"/>
          <w:rtl/>
          <w:sz w:val="24"/>
          <w:szCs w:val="24"/>
        </w:rPr>
        <w:t xml:space="preserve">لا تقص القماش قبل اكتمال مدة الإراحة.</w:t>
      </w:r>
    </w:p>
    <w:p>
      <w:pPr>
        <w:pStyle w:val="ListeParagraf"/>
        <w:numPr>
          <w:ilvl w:val="0"/>
          <w:numId w:val="1"/>
        </w:numPr>
        <w:bidi/>
        <w:spacing w:after="60"/>
        <w:jc w:val="both"/>
      </w:pPr>
      <w:r>
        <w:rPr>
          <w:rFonts w:ascii="Calibri" w:hAnsi="Calibri" w:cs="Arial"/>
          <w:rtl/>
          <w:sz w:val="24"/>
          <w:szCs w:val="24"/>
        </w:rPr>
        <w:t xml:space="preserve">لا تشد القماش أو تمطّه ليطابق طول الباترون.</w:t>
      </w:r>
    </w:p>
    <w:p>
      <w:pPr>
        <w:pStyle w:val="ListeParagraf"/>
        <w:numPr>
          <w:ilvl w:val="0"/>
          <w:numId w:val="1"/>
        </w:numPr>
        <w:bidi/>
        <w:spacing w:after="60"/>
        <w:jc w:val="both"/>
      </w:pPr>
      <w:r>
        <w:rPr>
          <w:rFonts w:ascii="Calibri" w:hAnsi="Calibri" w:cs="Arial"/>
          <w:rtl/>
          <w:sz w:val="24"/>
          <w:szCs w:val="24"/>
        </w:rPr>
        <w:t xml:space="preserve">لا تخلط المجموعات اللونية أو لوطات القماش في فرشة واحدة.</w:t>
      </w:r>
    </w:p>
    <w:p>
      <w:pPr>
        <w:pStyle w:val="ListeParagraf"/>
        <w:numPr>
          <w:ilvl w:val="0"/>
          <w:numId w:val="1"/>
        </w:numPr>
        <w:bidi/>
        <w:spacing w:after="60"/>
        <w:jc w:val="both"/>
      </w:pPr>
      <w:r>
        <w:rPr>
          <w:rFonts w:ascii="Calibri" w:hAnsi="Calibri" w:cs="Arial"/>
          <w:rtl/>
          <w:sz w:val="24"/>
          <w:szCs w:val="24"/>
        </w:rPr>
        <w:t xml:space="preserve">لا تفرش قماشًا ليس له إفراج من الجودة أو نتيجة انكماش.</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عند حدوث مشكلة</w:t>
      </w:r>
    </w:p>
    <w:p>
      <w:pPr>
        <w:pStyle w:val="ListeParagraf"/>
        <w:bidi/>
        <w:spacing w:after="80"/>
        <w:ind w:left="0" w:right="709"/>
        <w:jc w:val="both"/>
      </w:pPr>
      <w:r>
        <w:rPr>
          <w:rFonts w:ascii="Calibri" w:hAnsi="Calibri" w:cs="Arial"/>
          <w:rtl/>
          <w:sz w:val="24"/>
          <w:szCs w:val="24"/>
        </w:rPr>
        <w:t xml:space="preserve">4.1. إذا كانت نتيجة الانكماش أو الدرجة اللونية خارج الحد، أوقف الفرش، واحجز اللوط، وضع عليه بطاقة «حجز»، وأبلغ مشرف القص وضمان الجودة؛ ولا يُستخدم اللوط إلا بعد قرار ضمان الجودة.</w:t>
      </w:r>
    </w:p>
    <w:p>
      <w:pPr>
        <w:pStyle w:val="ListeParagraf"/>
        <w:bidi/>
        <w:spacing w:after="80"/>
        <w:ind w:left="0" w:right="709"/>
        <w:jc w:val="both"/>
      </w:pPr>
      <w:r>
        <w:rPr>
          <w:rFonts w:ascii="Calibri" w:hAnsi="Calibri" w:cs="Arial"/>
          <w:rtl/>
          <w:sz w:val="24"/>
          <w:szCs w:val="24"/>
        </w:rPr>
        <w:t xml:space="preserve">4.2. إذا اختلف طول أول فرشة عن الباترون، أوقف القص، ومدّد وقت الإراحة وأعد القياس؛ ولا يستمر القص إلا بموافقة مشرف القص.</w:t>
      </w:r>
    </w:p>
    <w:p>
      <w:pPr>
        <w:pStyle w:val="ListeParagraf"/>
        <w:bidi/>
        <w:spacing w:after="80"/>
        <w:ind w:left="0" w:right="709"/>
        <w:jc w:val="both"/>
      </w:pPr>
      <w:r>
        <w:rPr>
          <w:rFonts w:ascii="Calibri" w:hAnsi="Calibri" w:cs="Arial"/>
          <w:rtl/>
          <w:sz w:val="24"/>
          <w:szCs w:val="24"/>
        </w:rPr>
        <w:t xml:space="preserve">4.3. تُفصل المجموعات اللونية أو اللوطات المختلطة التي توجد في فرشة قبل القص؛ وتُعامل القطع المقصوصة ذات الدرجات اللونية المختلطة كمنتج غير مطابق وفق EMS.KS.PRO.22.02.</w:t>
      </w:r>
    </w:p>
    <w:p>
      <w:pPr>
        <w:pStyle w:val="ListeParagraf"/>
        <w:bidi/>
        <w:spacing w:after="80"/>
        <w:ind w:left="0" w:right="709"/>
        <w:jc w:val="both"/>
      </w:pPr>
      <w:r>
        <w:rPr>
          <w:rFonts w:ascii="Calibri" w:hAnsi="Calibri" w:cs="Arial"/>
          <w:rtl/>
          <w:sz w:val="24"/>
          <w:szCs w:val="24"/>
        </w:rPr>
        <w:t xml:space="preserve">4.4. تُسجَّل المشكلة المتكررة ويُفتح إجراء تصحيحي ووقائي (DOP/CAPA) وفق EMS.KS.PRO.22.03.</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تعليمات EMS.ÜR.TL.05.09 مدة الإراحة وشروطها وEMS.ÜR.TL.05.09 الفرش والإجراء EMS.ÜR.PRO.05.07 إجراء القص (نظام الجودة)</w:t>
      </w:r>
    </w:p>
    <w:p>
      <w:pPr>
        <w:pStyle w:val="ListeParagraf"/>
        <w:numPr>
          <w:ilvl w:val="0"/>
          <w:numId w:val="1"/>
        </w:numPr>
        <w:bidi/>
        <w:spacing w:after="60"/>
        <w:jc w:val="both"/>
      </w:pPr>
      <w:r>
        <w:rPr>
          <w:rFonts w:ascii="Calibri" w:hAnsi="Calibri" w:cs="Arial"/>
          <w:rtl/>
          <w:sz w:val="24"/>
          <w:szCs w:val="24"/>
        </w:rPr>
        <w:t xml:space="preserve">EMS.ÜR.TL.05.02. تعليمات قسم القص</w:t>
      </w:r>
    </w:p>
    <w:p>
      <w:pPr>
        <w:pStyle w:val="ListeParagraf"/>
        <w:numPr>
          <w:ilvl w:val="0"/>
          <w:numId w:val="1"/>
        </w:numPr>
        <w:bidi/>
        <w:spacing w:after="60"/>
        <w:jc w:val="both"/>
      </w:pPr>
      <w:r>
        <w:rPr>
          <w:rFonts w:ascii="Calibri" w:hAnsi="Calibri" w:cs="Arial"/>
          <w:rtl/>
          <w:sz w:val="24"/>
          <w:szCs w:val="24"/>
        </w:rPr>
        <w:t xml:space="preserve">EMS.SO.PRO.23.04. إجراء التشغيل القياسي – مراقبة الدرجات اللونية ولوطات الصباغة</w:t>
      </w:r>
    </w:p>
    <w:p>
      <w:pPr>
        <w:pStyle w:val="ListeParagraf"/>
        <w:numPr>
          <w:ilvl w:val="0"/>
          <w:numId w:val="1"/>
        </w:numPr>
        <w:bidi/>
        <w:spacing w:after="60"/>
        <w:jc w:val="both"/>
      </w:pPr>
      <w:r>
        <w:rPr>
          <w:rFonts w:ascii="Calibri" w:hAnsi="Calibri" w:cs="Arial"/>
          <w:rtl/>
          <w:sz w:val="24"/>
          <w:szCs w:val="24"/>
        </w:rPr>
        <w:t xml:space="preserve">EMS.LB.TL.09.01. تعليمات الاختبارات الفيزيائية (الوزن والعرض وثبات الأبعاد)</w:t>
      </w:r>
    </w:p>
    <w:p>
      <w:pPr>
        <w:pStyle w:val="ListeParagraf"/>
        <w:numPr>
          <w:ilvl w:val="0"/>
          <w:numId w:val="1"/>
        </w:numPr>
        <w:bidi/>
        <w:spacing w:after="60"/>
        <w:jc w:val="both"/>
      </w:pPr>
      <w:r>
        <w:rPr>
          <w:rFonts w:ascii="Calibri" w:hAnsi="Calibri" w:cs="Arial"/>
          <w:rtl/>
          <w:sz w:val="24"/>
          <w:szCs w:val="24"/>
        </w:rPr>
        <w:t xml:space="preserve">EMS.KS.PRO.22.02. إجراء مراقبة المنتج غير المطابق</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numPr>
          <w:ilvl w:val="0"/>
          <w:numId w:val="1"/>
        </w:numPr>
        <w:bidi/>
        <w:spacing w:after="60"/>
        <w:jc w:val="both"/>
      </w:pPr>
      <w:r>
        <w:rPr>
          <w:rFonts w:ascii="Calibri" w:hAnsi="Calibri" w:cs="Arial"/>
          <w:rtl/>
          <w:sz w:val="24"/>
          <w:szCs w:val="24"/>
        </w:rPr>
        <w:t xml:space="preserve">بطاقة الإراحة وورقة الفرشة وأمر القص</w:t>
      </w:r>
    </w:p>
    <w:p>
      <w:pPr>
        <w:pStyle w:val="ListeParagraf"/>
        <w:numPr>
          <w:ilvl w:val="0"/>
          <w:numId w:val="1"/>
        </w:numPr>
        <w:bidi/>
        <w:spacing w:after="60"/>
        <w:jc w:val="both"/>
      </w:pPr>
      <w:r>
        <w:rPr>
          <w:rFonts w:ascii="Calibri" w:hAnsi="Calibri" w:cs="Arial"/>
          <w:rtl/>
          <w:sz w:val="24"/>
          <w:szCs w:val="24"/>
        </w:rPr>
        <w:t xml:space="preserve">EMS.QA.FRM.01.01 نموذج إراحة القماش، EMS.QA.FRM.02.01 نموذج مراقبة قسم القص</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التغذية الراجعة والمتابعة</w:t>
      </w:r>
    </w:p>
    <w:p>
      <w:pPr>
        <w:pStyle w:val="ListeParagraf"/>
        <w:bidi/>
        <w:spacing w:after="80"/>
        <w:ind w:left="0" w:right="709"/>
        <w:jc w:val="both"/>
      </w:pPr>
      <w:r>
        <w:rPr>
          <w:rFonts w:ascii="Calibri" w:hAnsi="Calibri" w:cs="Arial"/>
          <w:rtl/>
          <w:sz w:val="24"/>
          <w:szCs w:val="24"/>
        </w:rPr>
        <w:t xml:space="preserve">يتابع مشرف القص والجودة شهريًا إخفاقات القياس الناتجة عن الانكماش واختلاط الدرجات اللونية في القطع المقصوصة، والالتزام بمدة الإراحة، والقماش المفقود عند التراكب؛ وتُحدَّد الأهداف في الأهداف السنوية وتُرفع إلى مراجعة الإدارة. تُراجع هذه التعليمات سنويًا أو بعد شكوى جودة ذات صلة.</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Kesimhane Sorumlusu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FABRIC RELAXATION AND SPREADING INSTRUCTION</w:t>
          </w:r>
        </w:p>
        <w:p>
          <w:pPr>
            <w:pStyle w:val="GvdeMetni2"/>
            <w:bidi/>
            <w:spacing w:line="276" w:lineRule="auto"/>
            <w:jc w:val="center"/>
          </w:pPr>
          <w:r>
            <w:rPr>
              <w:rFonts w:asciiTheme="minorHAnsi" w:hAnsiTheme="minorHAnsi" w:cs="Arial"/>
              <w:b/>
              <w:bCs/>
              <w:color w:val="000000" w:themeColor="text1"/>
              <w:sz w:val="22"/>
              <w:szCs w:val="22"/>
              <w:rtl/>
            </w:rPr>
            <w:t>تعليمات إراحة القماش وفرده</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EMS.ÜR.TL.05.09.</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EMS.ÜR.TL.05.09. FABRIC RELAXATION AND SPREADING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