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every finished garment is inspected at the end of the sewing line at EMS, so that only garments that conform to the approved sample and specification are sent to ironing and packing.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100% inspection of all garments at the end of every sewing line, for every style in bulk production.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End-of-Line Inspector:</w:t>
      </w:r>
      <w:r>
        <w:rPr>
          <w:rFonts w:ascii="Calibri" w:hAnsi="Calibri" w:cs="Arial"/>
          <w:sz w:val="24"/>
          <w:szCs w:val="24"/>
        </w:rPr>
        <w:t xml:space="preserve"> Inspects every garment, separates defective pieces and records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Line Supervisor:</w:t>
      </w:r>
      <w:r>
        <w:rPr>
          <w:rFonts w:ascii="Calibri" w:hAnsi="Calibri" w:cs="Arial"/>
          <w:sz w:val="24"/>
          <w:szCs w:val="24"/>
        </w:rPr>
        <w:t xml:space="preserve"> Ensures that defective garments are repaired quickly by the responsible operator.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Manager:</w:t>
      </w:r>
      <w:r>
        <w:rPr>
          <w:rFonts w:ascii="Calibri" w:hAnsi="Calibri" w:cs="Arial"/>
          <w:sz w:val="24"/>
          <w:szCs w:val="24"/>
        </w:rPr>
        <w:t xml:space="preserve"> Reviews the end-of-line results daily and takes action on high defect rates.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Have the approved first output sample, measurement chart, list of critical points and defect tags ready at the inspection table.</w:t>
      </w:r>
    </w:p>
    <w:p>
      <w:pPr>
        <w:pStyle w:val="ListeParagraf"/>
        <w:spacing w:after="80"/>
        <w:ind w:left="709" w:right="0"/>
        <w:jc w:val="both"/>
      </w:pPr>
      <w:r>
        <w:rPr>
          <w:rFonts w:ascii="Calibri" w:hAnsi="Calibri" w:cs="Arial"/>
          <w:sz w:val="24"/>
          <w:szCs w:val="24"/>
        </w:rPr>
        <w:t xml:space="preserve">1.2. Check that the inspection table is clean, the lighting is sufficient and the measuring tape is in good condition.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INSPECTION STEPS</w:t>
      </w:r>
    </w:p>
    <w:p>
      <w:pPr>
        <w:pStyle w:val="ListeParagraf"/>
        <w:spacing w:after="80"/>
        <w:ind w:left="709" w:right="0"/>
        <w:jc w:val="both"/>
      </w:pPr>
      <w:r>
        <w:rPr>
          <w:rFonts w:ascii="Calibri" w:hAnsi="Calibri" w:cs="Arial"/>
          <w:sz w:val="24"/>
          <w:szCs w:val="24"/>
        </w:rPr>
        <w:t xml:space="preserve">2.1. Inspect the garment outside first, from top to bottom and front to back: fabric defects, shade differences between panels, stains, holes and print / embroidery quality.</w:t>
      </w:r>
    </w:p>
    <w:p>
      <w:pPr>
        <w:pStyle w:val="ListeParagraf"/>
        <w:spacing w:after="80"/>
        <w:ind w:left="709" w:right="0"/>
        <w:jc w:val="both"/>
      </w:pPr>
      <w:r>
        <w:rPr>
          <w:rFonts w:ascii="Calibri" w:hAnsi="Calibri" w:cs="Arial"/>
          <w:sz w:val="24"/>
          <w:szCs w:val="24"/>
        </w:rPr>
        <w:t xml:space="preserve">2.2. Turn the garment inside out and check all seams: skip stitches, open seams, broken stitches, puckering, raw edges and untrimmed threads.</w:t>
      </w:r>
    </w:p>
    <w:p>
      <w:pPr>
        <w:pStyle w:val="ListeParagraf"/>
        <w:spacing w:after="80"/>
        <w:ind w:left="709" w:right="0"/>
        <w:jc w:val="both"/>
      </w:pPr>
      <w:r>
        <w:rPr>
          <w:rFonts w:ascii="Calibri" w:hAnsi="Calibri" w:cs="Arial"/>
          <w:sz w:val="24"/>
          <w:szCs w:val="24"/>
        </w:rPr>
        <w:t xml:space="preserve">2.3. Check the labels (care, size, composition, brand) and trims for correct position and secure attachment.</w:t>
      </w:r>
    </w:p>
    <w:p>
      <w:pPr>
        <w:pStyle w:val="ListeParagraf"/>
        <w:spacing w:after="80"/>
        <w:ind w:left="709" w:right="0"/>
        <w:jc w:val="both"/>
      </w:pPr>
      <w:r>
        <w:rPr>
          <w:rFonts w:ascii="Calibri" w:hAnsi="Calibri" w:cs="Arial"/>
          <w:sz w:val="24"/>
          <w:szCs w:val="24"/>
        </w:rPr>
        <w:t xml:space="preserve">2.4. Measure the critical measurements on the sample frequency defined for the style (e.g. 5 pieces per size per hour) according to EMS.QA.TL.02.04.</w:t>
      </w:r>
    </w:p>
    <w:p>
      <w:pPr>
        <w:pStyle w:val="ListeParagraf"/>
        <w:spacing w:after="80"/>
        <w:ind w:left="709" w:right="0"/>
        <w:jc w:val="both"/>
      </w:pPr>
      <w:r>
        <w:rPr>
          <w:rFonts w:ascii="Calibri" w:hAnsi="Calibri" w:cs="Arial"/>
          <w:sz w:val="24"/>
          <w:szCs w:val="24"/>
        </w:rPr>
        <w:t xml:space="preserve">2.5. Mark each defect with a defect tag (arrow sticker), note the defect type and operation and return the garment in the bundle to the responsible operator for repair.</w:t>
      </w:r>
    </w:p>
    <w:p>
      <w:pPr>
        <w:pStyle w:val="ListeParagraf"/>
        <w:spacing w:after="80"/>
        <w:ind w:left="709" w:right="0"/>
        <w:jc w:val="both"/>
      </w:pPr>
      <w:r>
        <w:rPr>
          <w:rFonts w:ascii="Calibri" w:hAnsi="Calibri" w:cs="Arial"/>
          <w:sz w:val="24"/>
          <w:szCs w:val="24"/>
        </w:rPr>
        <w:t xml:space="preserve">2.6. After repair, inspect the garment again before accepting it.</w:t>
      </w:r>
    </w:p>
    <w:p>
      <w:pPr>
        <w:pStyle w:val="ListeParagraf"/>
        <w:spacing w:after="80"/>
        <w:ind w:left="709" w:right="0"/>
        <w:jc w:val="both"/>
      </w:pPr>
      <w:r>
        <w:rPr>
          <w:rFonts w:ascii="Calibri" w:hAnsi="Calibri" w:cs="Arial"/>
          <w:sz w:val="24"/>
          <w:szCs w:val="24"/>
        </w:rPr>
        <w:t xml:space="preserve">2.7. Record each hour on the end-of-line inspection sheet: pieces checked, pieces passed, defects by type and DHU.</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RULES / PROHIBITIONS</w:t>
      </w:r>
    </w:p>
    <w:p>
      <w:pPr>
        <w:pStyle w:val="ListeParagraf"/>
        <w:numPr>
          <w:ilvl w:val="0"/>
          <w:numId w:val="1"/>
        </w:numPr>
        <w:spacing w:after="60"/>
        <w:jc w:val="both"/>
      </w:pPr>
      <w:r>
        <w:rPr>
          <w:rFonts w:ascii="Calibri" w:hAnsi="Calibri" w:cs="Arial"/>
          <w:sz w:val="24"/>
          <w:szCs w:val="24"/>
        </w:rPr>
        <w:t xml:space="preserve">Do not pass a garment that has not been fully inspected inside and out.</w:t>
      </w:r>
    </w:p>
    <w:p>
      <w:pPr>
        <w:pStyle w:val="ListeParagraf"/>
        <w:numPr>
          <w:ilvl w:val="0"/>
          <w:numId w:val="1"/>
        </w:numPr>
        <w:spacing w:after="60"/>
        <w:jc w:val="both"/>
      </w:pPr>
      <w:r>
        <w:rPr>
          <w:rFonts w:ascii="Calibri" w:hAnsi="Calibri" w:cs="Arial"/>
          <w:sz w:val="24"/>
          <w:szCs w:val="24"/>
        </w:rPr>
        <w:t xml:space="preserve">Do not repair defects yourself; return them to the responsible operator.</w:t>
      </w:r>
    </w:p>
    <w:p>
      <w:pPr>
        <w:pStyle w:val="ListeParagraf"/>
        <w:numPr>
          <w:ilvl w:val="0"/>
          <w:numId w:val="1"/>
        </w:numPr>
        <w:spacing w:after="60"/>
        <w:jc w:val="both"/>
      </w:pPr>
      <w:r>
        <w:rPr>
          <w:rFonts w:ascii="Calibri" w:hAnsi="Calibri" w:cs="Arial"/>
          <w:sz w:val="24"/>
          <w:szCs w:val="24"/>
        </w:rPr>
        <w:t xml:space="preserve">Do not mix defective and good garments on the same table or in the same bundle.</w:t>
      </w:r>
    </w:p>
    <w:p>
      <w:pPr>
        <w:pStyle w:val="ListeParagraf"/>
        <w:numPr>
          <w:ilvl w:val="0"/>
          <w:numId w:val="1"/>
        </w:numPr>
        <w:spacing w:after="60"/>
        <w:jc w:val="both"/>
      </w:pPr>
      <w:r>
        <w:rPr>
          <w:rFonts w:ascii="Calibri" w:hAnsi="Calibri" w:cs="Arial"/>
          <w:sz w:val="24"/>
          <w:szCs w:val="24"/>
        </w:rPr>
        <w:t xml:space="preserve">Do not leave a broken needle, needle piece or sharp object near the garments; report it immediately (EMS.QA.PRO.02.07.).</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PROBLEM</w:t>
      </w:r>
    </w:p>
    <w:p>
      <w:pPr>
        <w:pStyle w:val="ListeParagraf"/>
        <w:spacing w:after="80"/>
        <w:ind w:left="709" w:right="0"/>
        <w:jc w:val="both"/>
      </w:pPr>
      <w:r>
        <w:rPr>
          <w:rFonts w:ascii="Calibri" w:hAnsi="Calibri" w:cs="Arial"/>
          <w:sz w:val="24"/>
          <w:szCs w:val="24"/>
        </w:rPr>
        <w:t xml:space="preserve">4.1. If the hourly defect rate exceeds the target set for the line, or the same defect appears repeatedly, inform the line supervisor and the roving QC immediately.</w:t>
      </w:r>
    </w:p>
    <w:p>
      <w:pPr>
        <w:pStyle w:val="ListeParagraf"/>
        <w:spacing w:after="80"/>
        <w:ind w:left="709" w:right="0"/>
        <w:jc w:val="both"/>
      </w:pPr>
      <w:r>
        <w:rPr>
          <w:rFonts w:ascii="Calibri" w:hAnsi="Calibri" w:cs="Arial"/>
          <w:sz w:val="24"/>
          <w:szCs w:val="24"/>
        </w:rPr>
        <w:t xml:space="preserve">4.2. Garments with defects that cannot be repaired (holes, shade, irreparable stains) are tagged and handled according to EMS.KS.PRO.22.02.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End-of-Line Inspection Sheet</w:t>
      </w:r>
    </w:p>
    <w:p>
      <w:pPr>
        <w:pStyle w:val="ListeParagraf"/>
        <w:numPr>
          <w:ilvl w:val="0"/>
          <w:numId w:val="1"/>
        </w:numPr>
        <w:spacing w:after="60"/>
        <w:jc w:val="both"/>
      </w:pPr>
      <w:r>
        <w:rPr>
          <w:rFonts w:ascii="Calibri" w:hAnsi="Calibri" w:cs="Arial"/>
          <w:sz w:val="24"/>
          <w:szCs w:val="24"/>
        </w:rPr>
        <w:t xml:space="preserve">EMS.KS.PRO.22.05. In-Line Inspection (Traffic Light System) Procedure</w:t>
      </w:r>
    </w:p>
    <w:p>
      <w:pPr>
        <w:pStyle w:val="ListeParagraf"/>
        <w:numPr>
          <w:ilvl w:val="0"/>
          <w:numId w:val="1"/>
        </w:numPr>
        <w:spacing w:after="60"/>
        <w:jc w:val="both"/>
      </w:pPr>
      <w:r>
        <w:rPr>
          <w:rFonts w:ascii="Calibri" w:hAnsi="Calibri" w:cs="Arial"/>
          <w:sz w:val="24"/>
          <w:szCs w:val="24"/>
        </w:rPr>
        <w:t xml:space="preserve">EMS.QA.TL.02.04. Garment Measurement Check Instruction</w:t>
      </w:r>
    </w:p>
    <w:p>
      <w:pPr>
        <w:pStyle w:val="ListeParagraf"/>
        <w:numPr>
          <w:ilvl w:val="0"/>
          <w:numId w:val="1"/>
        </w:numPr>
        <w:spacing w:after="60"/>
        <w:jc w:val="both"/>
      </w:pPr>
      <w:r>
        <w:rPr>
          <w:rFonts w:ascii="Calibri" w:hAnsi="Calibri" w:cs="Arial"/>
          <w:sz w:val="24"/>
          <w:szCs w:val="24"/>
        </w:rPr>
        <w:t xml:space="preserve">EMS.QA.TL.02.05. Final AQL Inspection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The Quality Manager reviews the end-of-line DHU and first-pass yield daily, and reviews this instruction every year and revises it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توضح هذه التعليمات كيفية فحص كل قطعة ملابس منتهية في نهاية خط الخياطة في EMS، بحيث لا تُرسل إلى الكي والتعبئة إلا الملابس المطابقة للعينة المعتمدة والمواصفات.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الفحص بنسبة 100% لجميع الملابس في نهاية كل خط خياطة، ولكل موديل في الإنتاج الكمي.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 نهاية الخط:</w:t>
      </w:r>
      <w:r>
        <w:rPr>
          <w:rFonts w:ascii="Calibri" w:hAnsi="Calibri" w:cs="Arial"/>
          <w:rtl/>
          <w:sz w:val="24"/>
          <w:szCs w:val="24"/>
        </w:rPr>
        <w:t xml:space="preserve"> يفحص كل قطعة ملابس ويفصل القطع المعيبة ويسجل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الخط:</w:t>
      </w:r>
      <w:r>
        <w:rPr>
          <w:rFonts w:ascii="Calibri" w:hAnsi="Calibri" w:cs="Arial"/>
          <w:rtl/>
          <w:sz w:val="24"/>
          <w:szCs w:val="24"/>
        </w:rPr>
        <w:t xml:space="preserve"> يضمن إصلاح الملابس المعيبة بسرعة من قبل المشغل المسؤول.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الجودة:</w:t>
      </w:r>
      <w:r>
        <w:rPr>
          <w:rFonts w:ascii="Calibri" w:hAnsi="Calibri" w:cs="Arial"/>
          <w:rtl/>
          <w:sz w:val="24"/>
          <w:szCs w:val="24"/>
        </w:rPr>
        <w:t xml:space="preserve"> يراجع نتائج فحص نهاية الخط يوميًا ويتخذ الإجراءات عند ارتفاع معدلات العيوب.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جهّز عينة الإنتاج الأول المعتمدة وجدول المقاسات وقائمة النقاط الحرجة وملصقات العيوب على طاولة الفحص.</w:t>
      </w:r>
    </w:p>
    <w:p>
      <w:pPr>
        <w:pStyle w:val="ListeParagraf"/>
        <w:bidi/>
        <w:spacing w:after="80"/>
        <w:ind w:left="0" w:right="709"/>
        <w:jc w:val="both"/>
      </w:pPr>
      <w:r>
        <w:rPr>
          <w:rFonts w:ascii="Calibri" w:hAnsi="Calibri" w:cs="Arial"/>
          <w:rtl/>
          <w:sz w:val="24"/>
          <w:szCs w:val="24"/>
        </w:rPr>
        <w:t xml:space="preserve">1.2. تأكد من نظافة طاولة الفحص وكفاية الإضاءة وسلامة شريط القياس.</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خطوات الفحص</w:t>
      </w:r>
    </w:p>
    <w:p>
      <w:pPr>
        <w:pStyle w:val="ListeParagraf"/>
        <w:bidi/>
        <w:spacing w:after="80"/>
        <w:ind w:left="0" w:right="709"/>
        <w:jc w:val="both"/>
      </w:pPr>
      <w:r>
        <w:rPr>
          <w:rFonts w:ascii="Calibri" w:hAnsi="Calibri" w:cs="Arial"/>
          <w:rtl/>
          <w:sz w:val="24"/>
          <w:szCs w:val="24"/>
        </w:rPr>
        <w:t xml:space="preserve">2.1. افحص القطعة من الخارج أولًا، من الأعلى إلى الأسفل ومن الأمام إلى الخلف: عيوب القماش، واختلاف الظل بين الأجزاء، والبقع، والثقوب، وجودة الطباعة / التطريز.</w:t>
      </w:r>
    </w:p>
    <w:p>
      <w:pPr>
        <w:pStyle w:val="ListeParagraf"/>
        <w:bidi/>
        <w:spacing w:after="80"/>
        <w:ind w:left="0" w:right="709"/>
        <w:jc w:val="both"/>
      </w:pPr>
      <w:r>
        <w:rPr>
          <w:rFonts w:ascii="Calibri" w:hAnsi="Calibri" w:cs="Arial"/>
          <w:rtl/>
          <w:sz w:val="24"/>
          <w:szCs w:val="24"/>
        </w:rPr>
        <w:t xml:space="preserve">2.2. اقلب القطعة إلى الداخل وافحص جميع الدرزات: الغرز المقفوزة، والدرزات المفتوحة، والغرز المقطوعة، والتجعد، والحواف غير المشطبة، والخيوط غير المقصوصة.</w:t>
      </w:r>
    </w:p>
    <w:p>
      <w:pPr>
        <w:pStyle w:val="ListeParagraf"/>
        <w:bidi/>
        <w:spacing w:after="80"/>
        <w:ind w:left="0" w:right="709"/>
        <w:jc w:val="both"/>
      </w:pPr>
      <w:r>
        <w:rPr>
          <w:rFonts w:ascii="Calibri" w:hAnsi="Calibri" w:cs="Arial"/>
          <w:rtl/>
          <w:sz w:val="24"/>
          <w:szCs w:val="24"/>
        </w:rPr>
        <w:t xml:space="preserve">2.3. افحص الملصقات (العناية والمقاس والتركيب والعلامة التجارية) والإكسسوارات من حيث المكان الصحيح وإحكام التثبيت.</w:t>
      </w:r>
    </w:p>
    <w:p>
      <w:pPr>
        <w:pStyle w:val="ListeParagraf"/>
        <w:bidi/>
        <w:spacing w:after="80"/>
        <w:ind w:left="0" w:right="709"/>
        <w:jc w:val="both"/>
      </w:pPr>
      <w:r>
        <w:rPr>
          <w:rFonts w:ascii="Calibri" w:hAnsi="Calibri" w:cs="Arial"/>
          <w:rtl/>
          <w:sz w:val="24"/>
          <w:szCs w:val="24"/>
        </w:rPr>
        <w:t xml:space="preserve">2.4. قِس المقاسات الحرجة وفق تكرار العينة المحدد للموديل (مثل 5 قطع لكل مقاس كل ساعة) حسب EMS.QA.TL.02.04.</w:t>
      </w:r>
    </w:p>
    <w:p>
      <w:pPr>
        <w:pStyle w:val="ListeParagraf"/>
        <w:bidi/>
        <w:spacing w:after="80"/>
        <w:ind w:left="0" w:right="709"/>
        <w:jc w:val="both"/>
      </w:pPr>
      <w:r>
        <w:rPr>
          <w:rFonts w:ascii="Calibri" w:hAnsi="Calibri" w:cs="Arial"/>
          <w:rtl/>
          <w:sz w:val="24"/>
          <w:szCs w:val="24"/>
        </w:rPr>
        <w:t xml:space="preserve">2.5. ضع على كل عيب ملصق عيب (سهم لاصق)، وسجل نوع العيب والعملية، وأعد القطعة ضمن الربطة إلى المشغل المسؤول لإصلاحها.</w:t>
      </w:r>
    </w:p>
    <w:p>
      <w:pPr>
        <w:pStyle w:val="ListeParagraf"/>
        <w:bidi/>
        <w:spacing w:after="80"/>
        <w:ind w:left="0" w:right="709"/>
        <w:jc w:val="both"/>
      </w:pPr>
      <w:r>
        <w:rPr>
          <w:rFonts w:ascii="Calibri" w:hAnsi="Calibri" w:cs="Arial"/>
          <w:rtl/>
          <w:sz w:val="24"/>
          <w:szCs w:val="24"/>
        </w:rPr>
        <w:t xml:space="preserve">2.6. بعد الإصلاح افحص القطعة مرة أخرى قبل قبولها.</w:t>
      </w:r>
    </w:p>
    <w:p>
      <w:pPr>
        <w:pStyle w:val="ListeParagraf"/>
        <w:bidi/>
        <w:spacing w:after="80"/>
        <w:ind w:left="0" w:right="709"/>
        <w:jc w:val="both"/>
      </w:pPr>
      <w:r>
        <w:rPr>
          <w:rFonts w:ascii="Calibri" w:hAnsi="Calibri" w:cs="Arial"/>
          <w:rtl/>
          <w:sz w:val="24"/>
          <w:szCs w:val="24"/>
        </w:rPr>
        <w:t xml:space="preserve">2.7. سجّل كل ساعة في ورقة فحص نهاية الخط: عدد القطع المفحوصة، والقطع المقبولة، والعيوب حسب النوع، ومعدل DHU.</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القواعد / المحظورات</w:t>
      </w:r>
    </w:p>
    <w:p>
      <w:pPr>
        <w:pStyle w:val="ListeParagraf"/>
        <w:numPr>
          <w:ilvl w:val="0"/>
          <w:numId w:val="1"/>
        </w:numPr>
        <w:bidi/>
        <w:spacing w:after="60"/>
        <w:jc w:val="both"/>
      </w:pPr>
      <w:r>
        <w:rPr>
          <w:rFonts w:ascii="Calibri" w:hAnsi="Calibri" w:cs="Arial"/>
          <w:rtl/>
          <w:sz w:val="24"/>
          <w:szCs w:val="24"/>
        </w:rPr>
        <w:t xml:space="preserve">لا تقبل أي قطعة لم تُفحص بالكامل من الداخل والخارج.</w:t>
      </w:r>
    </w:p>
    <w:p>
      <w:pPr>
        <w:pStyle w:val="ListeParagraf"/>
        <w:numPr>
          <w:ilvl w:val="0"/>
          <w:numId w:val="1"/>
        </w:numPr>
        <w:bidi/>
        <w:spacing w:after="60"/>
        <w:jc w:val="both"/>
      </w:pPr>
      <w:r>
        <w:rPr>
          <w:rFonts w:ascii="Calibri" w:hAnsi="Calibri" w:cs="Arial"/>
          <w:rtl/>
          <w:sz w:val="24"/>
          <w:szCs w:val="24"/>
        </w:rPr>
        <w:t xml:space="preserve">لا تصلح العيوب بنفسك؛ أعدها إلى المشغل المسؤول.</w:t>
      </w:r>
    </w:p>
    <w:p>
      <w:pPr>
        <w:pStyle w:val="ListeParagraf"/>
        <w:numPr>
          <w:ilvl w:val="0"/>
          <w:numId w:val="1"/>
        </w:numPr>
        <w:bidi/>
        <w:spacing w:after="60"/>
        <w:jc w:val="both"/>
      </w:pPr>
      <w:r>
        <w:rPr>
          <w:rFonts w:ascii="Calibri" w:hAnsi="Calibri" w:cs="Arial"/>
          <w:rtl/>
          <w:sz w:val="24"/>
          <w:szCs w:val="24"/>
        </w:rPr>
        <w:t xml:space="preserve">لا تخلط الملابس المعيبة والسليمة على الطاولة نفسها أو في الربطة نفسها.</w:t>
      </w:r>
    </w:p>
    <w:p>
      <w:pPr>
        <w:pStyle w:val="ListeParagraf"/>
        <w:numPr>
          <w:ilvl w:val="0"/>
          <w:numId w:val="1"/>
        </w:numPr>
        <w:bidi/>
        <w:spacing w:after="60"/>
        <w:jc w:val="both"/>
      </w:pPr>
      <w:r>
        <w:rPr>
          <w:rFonts w:ascii="Calibri" w:hAnsi="Calibri" w:cs="Arial"/>
          <w:rtl/>
          <w:sz w:val="24"/>
          <w:szCs w:val="24"/>
        </w:rPr>
        <w:t xml:space="preserve">لا تترك إبرة مكسورة أو جزءًا من إبرة أو أي جسم حاد بالقرب من الملابس؛ أبلغ عنه فورًا (EMS.QA.PRO.02.07.).</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وجود مشكلة</w:t>
      </w:r>
    </w:p>
    <w:p>
      <w:pPr>
        <w:pStyle w:val="ListeParagraf"/>
        <w:bidi/>
        <w:spacing w:after="80"/>
        <w:ind w:left="0" w:right="709"/>
        <w:jc w:val="both"/>
      </w:pPr>
      <w:r>
        <w:rPr>
          <w:rFonts w:ascii="Calibri" w:hAnsi="Calibri" w:cs="Arial"/>
          <w:rtl/>
          <w:sz w:val="24"/>
          <w:szCs w:val="24"/>
        </w:rPr>
        <w:t xml:space="preserve">4.1. إذا تجاوز معدل العيوب في الساعة الهدف المحدد للخط، أو ظهر العيب نفسه بشكل متكرر، أبلغ مشرف الخط ومراقب الجودة المتجول فورًا.</w:t>
      </w:r>
    </w:p>
    <w:p>
      <w:pPr>
        <w:pStyle w:val="ListeParagraf"/>
        <w:bidi/>
        <w:spacing w:after="80"/>
        <w:ind w:left="0" w:right="709"/>
        <w:jc w:val="both"/>
      </w:pPr>
      <w:r>
        <w:rPr>
          <w:rFonts w:ascii="Calibri" w:hAnsi="Calibri" w:cs="Arial"/>
          <w:rtl/>
          <w:sz w:val="24"/>
          <w:szCs w:val="24"/>
        </w:rPr>
        <w:t xml:space="preserve">4.2. تُوسم الملابس ذات العيوب غير القابلة للإصلاح (الثقوب، اختلاف الظل، البقع غير القابلة للإزالة) وتُعالج وفق EMS.KS.PRO.22.02.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ورقة فحص نهاية الخط</w:t>
      </w:r>
    </w:p>
    <w:p>
      <w:pPr>
        <w:pStyle w:val="ListeParagraf"/>
        <w:numPr>
          <w:ilvl w:val="0"/>
          <w:numId w:val="1"/>
        </w:numPr>
        <w:bidi/>
        <w:spacing w:after="60"/>
        <w:jc w:val="both"/>
      </w:pPr>
      <w:r>
        <w:rPr>
          <w:rFonts w:ascii="Calibri" w:hAnsi="Calibri" w:cs="Arial"/>
          <w:rtl/>
          <w:sz w:val="24"/>
          <w:szCs w:val="24"/>
        </w:rPr>
        <w:t xml:space="preserve">EMS.KS.PRO.22.05. إجراء الفحص أثناء الإنتاج (نظام إشارة المرور)</w:t>
      </w:r>
    </w:p>
    <w:p>
      <w:pPr>
        <w:pStyle w:val="ListeParagraf"/>
        <w:numPr>
          <w:ilvl w:val="0"/>
          <w:numId w:val="1"/>
        </w:numPr>
        <w:bidi/>
        <w:spacing w:after="60"/>
        <w:jc w:val="both"/>
      </w:pPr>
      <w:r>
        <w:rPr>
          <w:rFonts w:ascii="Calibri" w:hAnsi="Calibri" w:cs="Arial"/>
          <w:rtl/>
          <w:sz w:val="24"/>
          <w:szCs w:val="24"/>
        </w:rPr>
        <w:t xml:space="preserve">EMS.QA.TL.02.04. تعليمات فحص مقاسات الملابس</w:t>
      </w:r>
    </w:p>
    <w:p>
      <w:pPr>
        <w:pStyle w:val="ListeParagraf"/>
        <w:numPr>
          <w:ilvl w:val="0"/>
          <w:numId w:val="1"/>
        </w:numPr>
        <w:bidi/>
        <w:spacing w:after="60"/>
        <w:jc w:val="both"/>
      </w:pPr>
      <w:r>
        <w:rPr>
          <w:rFonts w:ascii="Calibri" w:hAnsi="Calibri" w:cs="Arial"/>
          <w:rtl/>
          <w:sz w:val="24"/>
          <w:szCs w:val="24"/>
        </w:rPr>
        <w:t xml:space="preserve">EMS.QA.TL.02.05. تعليمات الفحص النهائي AQL</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الجودة معدل DHU ونسبة القبول من المرة الأولى في نهاية الخط يوميًا، ويراجع هذه التعليمات سنويًا ويعدلها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END-OF-LINE INSPECTION INSTRUCTION</w:t>
          </w:r>
        </w:p>
        <w:p>
          <w:pPr>
            <w:pStyle w:val="GvdeMetni2"/>
            <w:bidi/>
            <w:spacing w:line="276" w:lineRule="auto"/>
            <w:jc w:val="center"/>
          </w:pPr>
          <w:r>
            <w:rPr>
              <w:rFonts w:asciiTheme="minorHAnsi" w:hAnsiTheme="minorHAnsi" w:cs="Arial"/>
              <w:b/>
              <w:bCs/>
              <w:color w:val="000000" w:themeColor="text1"/>
              <w:sz w:val="22"/>
              <w:szCs w:val="22"/>
              <w:rtl/>
            </w:rPr>
            <w:t>تعليمات الفحص في نهاية الخط</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EMS.KS.TL.22.01.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EMS.KS.TL.22.01. END-OF-LINE INSPECTION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