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SOP defines the steps for changing a sewing line from one style to the next and setting up the line at Eroglu Knitting (EMS), so that the changeover is fast, there is no mix-up of materials between styles and the new style starts with the right quality from the first piece.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SOP applies to all sewing lines in the EMS facility for every new style or colour/fabric change that requires a different line layout, machines or attachments.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Manager:</w:t>
      </w:r>
      <w:r>
        <w:rPr>
          <w:rFonts w:ascii="Calibri" w:hAnsi="Calibri" w:cs="Arial"/>
          <w:sz w:val="24"/>
          <w:szCs w:val="24"/>
        </w:rPr>
        <w:t xml:space="preserve"> Approves the changeover plan and ensures that resources are ready on time.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Industrial Engineer (IE):</w:t>
      </w:r>
      <w:r>
        <w:rPr>
          <w:rFonts w:ascii="Calibri" w:hAnsi="Calibri" w:cs="Arial"/>
          <w:sz w:val="24"/>
          <w:szCs w:val="24"/>
        </w:rPr>
        <w:t xml:space="preserve"> Prepares the operation bulletin, line layout and line balancing, and follows the ramp-up.</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Line Supervisor:</w:t>
      </w:r>
      <w:r>
        <w:rPr>
          <w:rFonts w:ascii="Calibri" w:hAnsi="Calibri" w:cs="Arial"/>
          <w:sz w:val="24"/>
          <w:szCs w:val="24"/>
        </w:rPr>
        <w:t xml:space="preserve"> Clears the old style, sets up the line, assigns operators and briefs them.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Technician:</w:t>
      </w:r>
      <w:r>
        <w:rPr>
          <w:rFonts w:ascii="Calibri" w:hAnsi="Calibri" w:cs="Arial"/>
          <w:sz w:val="24"/>
          <w:szCs w:val="24"/>
        </w:rPr>
        <w:t xml:space="preserve"> Prepares, sets and tests the machines, attachments and folders.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Line Quality Controller:</w:t>
      </w:r>
      <w:r>
        <w:rPr>
          <w:rFonts w:ascii="Calibri" w:hAnsi="Calibri" w:cs="Arial"/>
          <w:sz w:val="24"/>
          <w:szCs w:val="24"/>
        </w:rPr>
        <w:t xml:space="preserve"> Performs the line clearance check and approves the first pieces.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Style Changeover:</w:t>
      </w:r>
      <w:r>
        <w:rPr>
          <w:rFonts w:ascii="Calibri" w:hAnsi="Calibri" w:cs="Arial"/>
          <w:sz w:val="24"/>
          <w:szCs w:val="24"/>
        </w:rPr>
        <w:t xml:space="preserve"> The period from the last good piece of the old style to the first approved piece of the new style on the same line.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Operation Bulletin:</w:t>
      </w:r>
      <w:r>
        <w:rPr>
          <w:rFonts w:ascii="Calibri" w:hAnsi="Calibri" w:cs="Arial"/>
          <w:sz w:val="24"/>
          <w:szCs w:val="24"/>
        </w:rPr>
        <w:t xml:space="preserve"> The list of sewing operations of a style with standard minute values (SMV), machine types and attachments.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Line Clearance:</w:t>
      </w:r>
      <w:r>
        <w:rPr>
          <w:rFonts w:ascii="Calibri" w:hAnsi="Calibri" w:cs="Arial"/>
          <w:sz w:val="24"/>
          <w:szCs w:val="24"/>
        </w:rPr>
        <w:t xml:space="preserve"> Removal of all materials, trims and documents of the previous style from the line before the new style starts.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Golden Sample:</w:t>
      </w:r>
      <w:r>
        <w:rPr>
          <w:rFonts w:ascii="Calibri" w:hAnsi="Calibri" w:cs="Arial"/>
          <w:sz w:val="24"/>
          <w:szCs w:val="24"/>
        </w:rPr>
        <w:t xml:space="preserve"> The approved pre-production sample kept at the line as the quality reference.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PREPARATION BEFORE CHANGEOVER</w:t>
      </w:r>
    </w:p>
    <w:p>
      <w:pPr>
        <w:pStyle w:val="ListeParagraf"/>
        <w:spacing w:after="80"/>
        <w:ind w:left="709" w:right="0"/>
        <w:jc w:val="both"/>
      </w:pPr>
      <w:r>
        <w:rPr>
          <w:rFonts w:ascii="Calibri" w:hAnsi="Calibri" w:cs="Arial"/>
          <w:sz w:val="24"/>
          <w:szCs w:val="24"/>
        </w:rPr>
        <w:t xml:space="preserve">1.1. Planning informs the Line Supervisor and the IE of the next style and the changeover date at least 3 working days in advance.</w:t>
      </w:r>
    </w:p>
    <w:p>
      <w:pPr>
        <w:pStyle w:val="ListeParagraf"/>
        <w:spacing w:after="80"/>
        <w:ind w:left="709" w:right="0"/>
        <w:jc w:val="both"/>
      </w:pPr>
      <w:r>
        <w:rPr>
          <w:rFonts w:ascii="Calibri" w:hAnsi="Calibri" w:cs="Arial"/>
          <w:sz w:val="24"/>
          <w:szCs w:val="24"/>
        </w:rPr>
        <w:t xml:space="preserve">1.2. The IE prepares the operation bulletin, line layout and target output per hour and shares them with the Line Supervisor and Maintenance.</w:t>
      </w:r>
    </w:p>
    <w:p>
      <w:pPr>
        <w:pStyle w:val="ListeParagraf"/>
        <w:spacing w:after="80"/>
        <w:ind w:left="709" w:right="0"/>
        <w:jc w:val="both"/>
      </w:pPr>
      <w:r>
        <w:rPr>
          <w:rFonts w:ascii="Calibri" w:hAnsi="Calibri" w:cs="Arial"/>
          <w:sz w:val="24"/>
          <w:szCs w:val="24"/>
        </w:rPr>
        <w:t xml:space="preserve">1.3. Maintenance prepares and test-runs the required machines, folders, guides and attachments, and selects needle types suitable for the fabric.</w:t>
      </w:r>
    </w:p>
    <w:p>
      <w:pPr>
        <w:pStyle w:val="ListeParagraf"/>
        <w:spacing w:after="80"/>
        <w:ind w:left="709" w:right="0"/>
        <w:jc w:val="both"/>
      </w:pPr>
      <w:r>
        <w:rPr>
          <w:rFonts w:ascii="Calibri" w:hAnsi="Calibri" w:cs="Arial"/>
          <w:sz w:val="24"/>
          <w:szCs w:val="24"/>
        </w:rPr>
        <w:t xml:space="preserve">1.4. The cutting room and the accessory store prepare the cut panels and trims for at least the first day; only panels that passed cutting quality check are sent to the line.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CLEARING THE OLD STYLE</w:t>
      </w:r>
    </w:p>
    <w:p>
      <w:pPr>
        <w:pStyle w:val="ListeParagraf"/>
        <w:spacing w:after="80"/>
        <w:ind w:left="709" w:right="0"/>
        <w:jc w:val="both"/>
      </w:pPr>
      <w:r>
        <w:rPr>
          <w:rFonts w:ascii="Calibri" w:hAnsi="Calibri" w:cs="Arial"/>
          <w:sz w:val="24"/>
          <w:szCs w:val="24"/>
        </w:rPr>
        <w:t xml:space="preserve">2.1. The Line Supervisor completes or withdraws all work in progress of the old style; remaining pieces are counted, bundled, labelled and returned with a record.</w:t>
      </w:r>
    </w:p>
    <w:p>
      <w:pPr>
        <w:pStyle w:val="ListeParagraf"/>
        <w:spacing w:after="80"/>
        <w:ind w:left="709" w:right="0"/>
        <w:jc w:val="both"/>
      </w:pPr>
      <w:r>
        <w:rPr>
          <w:rFonts w:ascii="Calibri" w:hAnsi="Calibri" w:cs="Arial"/>
          <w:sz w:val="24"/>
          <w:szCs w:val="24"/>
        </w:rPr>
        <w:t xml:space="preserve">2.2. All trims, labels, threads, patterns and documents of the old style are removed from the line to prevent any mix-up.</w:t>
      </w:r>
    </w:p>
    <w:p>
      <w:pPr>
        <w:pStyle w:val="ListeParagraf"/>
        <w:spacing w:after="80"/>
        <w:ind w:left="709" w:right="0"/>
        <w:jc w:val="both"/>
      </w:pPr>
      <w:r>
        <w:rPr>
          <w:rFonts w:ascii="Calibri" w:hAnsi="Calibri" w:cs="Arial"/>
          <w:sz w:val="24"/>
          <w:szCs w:val="24"/>
        </w:rPr>
        <w:t xml:space="preserve">2.3. Needles and sharp tools are counted according to EMS.QA.PRO.02.07.; any open broken-needle record is closed.</w:t>
      </w:r>
    </w:p>
    <w:p>
      <w:pPr>
        <w:pStyle w:val="ListeParagraf"/>
        <w:spacing w:after="80"/>
        <w:ind w:left="709" w:right="0"/>
        <w:jc w:val="both"/>
      </w:pPr>
      <w:r>
        <w:rPr>
          <w:rFonts w:ascii="Calibri" w:hAnsi="Calibri" w:cs="Arial"/>
          <w:sz w:val="24"/>
          <w:szCs w:val="24"/>
        </w:rPr>
        <w:t xml:space="preserve">2.4. The Line Quality Controller checks the line and signs the Line Clearance Checklist. The new style is not loaded before this signature.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LINE SET-UP</w:t>
      </w:r>
    </w:p>
    <w:p>
      <w:pPr>
        <w:pStyle w:val="ListeParagraf"/>
        <w:spacing w:after="80"/>
        <w:ind w:left="709" w:right="0"/>
        <w:jc w:val="both"/>
      </w:pPr>
      <w:r>
        <w:rPr>
          <w:rFonts w:ascii="Calibri" w:hAnsi="Calibri" w:cs="Arial"/>
          <w:sz w:val="24"/>
          <w:szCs w:val="24"/>
        </w:rPr>
        <w:t xml:space="preserve">3.1. Machines are arranged according to the line layout; Maintenance sets stitch density, thread tension and differential feed as required by the operation bulletin.</w:t>
      </w:r>
    </w:p>
    <w:p>
      <w:pPr>
        <w:pStyle w:val="ListeParagraf"/>
        <w:spacing w:after="80"/>
        <w:ind w:left="709" w:right="0"/>
        <w:jc w:val="both"/>
      </w:pPr>
      <w:r>
        <w:rPr>
          <w:rFonts w:ascii="Calibri" w:hAnsi="Calibri" w:cs="Arial"/>
          <w:sz w:val="24"/>
          <w:szCs w:val="24"/>
        </w:rPr>
        <w:t xml:space="preserve">3.2. The golden sample, measurement chart, trims card and the visual aids of critical operations are displayed at the start of the line.</w:t>
      </w:r>
    </w:p>
    <w:p>
      <w:pPr>
        <w:pStyle w:val="ListeParagraf"/>
        <w:spacing w:after="80"/>
        <w:ind w:left="709" w:right="0"/>
        <w:jc w:val="both"/>
      </w:pPr>
      <w:r>
        <w:rPr>
          <w:rFonts w:ascii="Calibri" w:hAnsi="Calibri" w:cs="Arial"/>
          <w:sz w:val="24"/>
          <w:szCs w:val="24"/>
        </w:rPr>
        <w:t xml:space="preserve">3.3. Operators are assigned according to the skill matrix (EMS.EG.TL.12.01.) and briefed on critical operations and quality points.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FIRST PIECE AND RAMP-UP</w:t>
      </w:r>
    </w:p>
    <w:p>
      <w:pPr>
        <w:pStyle w:val="ListeParagraf"/>
        <w:spacing w:after="80"/>
        <w:ind w:left="709" w:right="0"/>
        <w:jc w:val="both"/>
      </w:pPr>
      <w:r>
        <w:rPr>
          <w:rFonts w:ascii="Calibri" w:hAnsi="Calibri" w:cs="Arial"/>
          <w:sz w:val="24"/>
          <w:szCs w:val="24"/>
        </w:rPr>
        <w:t xml:space="preserve">4.1. Each operator sews a first piece, which is checked by the Line Quality Controller against the golden sample; the first complete garment is approved according to EMS.KS.PRO.22.04. before bulk sewing starts.</w:t>
      </w:r>
    </w:p>
    <w:p>
      <w:pPr>
        <w:pStyle w:val="ListeParagraf"/>
        <w:spacing w:after="80"/>
        <w:ind w:left="709" w:right="0"/>
        <w:jc w:val="both"/>
      </w:pPr>
      <w:r>
        <w:rPr>
          <w:rFonts w:ascii="Calibri" w:hAnsi="Calibri" w:cs="Arial"/>
          <w:sz w:val="24"/>
          <w:szCs w:val="24"/>
        </w:rPr>
        <w:t xml:space="preserve">4.2. During the first days the IE follows hourly output and rebalances the bottleneck operations.</w:t>
      </w:r>
    </w:p>
    <w:p>
      <w:pPr>
        <w:pStyle w:val="ListeParagraf"/>
        <w:spacing w:after="80"/>
        <w:ind w:left="709" w:right="0"/>
        <w:jc w:val="both"/>
      </w:pPr>
      <w:r>
        <w:rPr>
          <w:rFonts w:ascii="Calibri" w:hAnsi="Calibri" w:cs="Arial"/>
          <w:sz w:val="24"/>
          <w:szCs w:val="24"/>
        </w:rPr>
        <w:t xml:space="preserve">4.3. The changeover time is recorded on the Changeover Record.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MONITORING AND PERFORMANCE</w:t>
      </w:r>
    </w:p>
    <w:p>
      <w:pPr>
        <w:pStyle w:val="ListeParagraf"/>
        <w:spacing w:after="80"/>
        <w:ind w:left="709" w:right="0"/>
        <w:jc w:val="both"/>
      </w:pPr>
      <w:r>
        <w:rPr>
          <w:rFonts w:ascii="Calibri" w:hAnsi="Calibri" w:cs="Arial"/>
          <w:sz w:val="24"/>
          <w:szCs w:val="24"/>
        </w:rPr>
        <w:t xml:space="preserve">5.1. The Production Manager monitors the following indicators every month:</w:t>
      </w:r>
    </w:p>
    <w:p>
      <w:pPr>
        <w:pStyle w:val="ListeParagraf"/>
        <w:numPr>
          <w:ilvl w:val="0"/>
          <w:numId w:val="1"/>
        </w:numPr>
        <w:spacing w:after="60"/>
        <w:jc w:val="both"/>
      </w:pPr>
      <w:r>
        <w:rPr>
          <w:rFonts w:ascii="Calibri" w:hAnsi="Calibri" w:cs="Arial"/>
          <w:sz w:val="24"/>
          <w:szCs w:val="24"/>
        </w:rPr>
        <w:t xml:space="preserve">Average changeover time per line (hours),</w:t>
      </w:r>
    </w:p>
    <w:p>
      <w:pPr>
        <w:pStyle w:val="ListeParagraf"/>
        <w:numPr>
          <w:ilvl w:val="0"/>
          <w:numId w:val="1"/>
        </w:numPr>
        <w:spacing w:after="60"/>
        <w:jc w:val="both"/>
      </w:pPr>
      <w:r>
        <w:rPr>
          <w:rFonts w:ascii="Calibri" w:hAnsi="Calibri" w:cs="Arial"/>
          <w:sz w:val="24"/>
          <w:szCs w:val="24"/>
        </w:rPr>
        <w:t xml:space="preserve">Line efficiency during the first 3 days compared with the target learning curve,</w:t>
      </w:r>
    </w:p>
    <w:p>
      <w:pPr>
        <w:pStyle w:val="ListeParagraf"/>
        <w:numPr>
          <w:ilvl w:val="0"/>
          <w:numId w:val="1"/>
        </w:numPr>
        <w:spacing w:after="60"/>
        <w:jc w:val="both"/>
      </w:pPr>
      <w:r>
        <w:rPr>
          <w:rFonts w:ascii="Calibri" w:hAnsi="Calibri" w:cs="Arial"/>
          <w:sz w:val="24"/>
          <w:szCs w:val="24"/>
        </w:rPr>
        <w:t xml:space="preserve">First-piece rejection rate and defects per hundred units (DHU) in the first week.</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Operation Bulletin and Line Layout</w:t>
      </w:r>
    </w:p>
    <w:p>
      <w:pPr>
        <w:pStyle w:val="ListeParagraf"/>
        <w:numPr>
          <w:ilvl w:val="0"/>
          <w:numId w:val="1"/>
        </w:numPr>
        <w:spacing w:after="60"/>
        <w:jc w:val="both"/>
      </w:pPr>
      <w:r>
        <w:rPr>
          <w:rFonts w:ascii="Calibri" w:hAnsi="Calibri" w:cs="Arial"/>
          <w:sz w:val="24"/>
          <w:szCs w:val="24"/>
        </w:rPr>
        <w:t xml:space="preserve">Line Clearance Checklist</w:t>
      </w:r>
    </w:p>
    <w:p>
      <w:pPr>
        <w:pStyle w:val="ListeParagraf"/>
        <w:numPr>
          <w:ilvl w:val="0"/>
          <w:numId w:val="1"/>
        </w:numPr>
        <w:spacing w:after="60"/>
        <w:jc w:val="both"/>
      </w:pPr>
      <w:r>
        <w:rPr>
          <w:rFonts w:ascii="Calibri" w:hAnsi="Calibri" w:cs="Arial"/>
          <w:sz w:val="24"/>
          <w:szCs w:val="24"/>
        </w:rPr>
        <w:t xml:space="preserve">Changeover Record</w:t>
      </w:r>
    </w:p>
    <w:p>
      <w:pPr>
        <w:pStyle w:val="ListeParagraf"/>
        <w:numPr>
          <w:ilvl w:val="0"/>
          <w:numId w:val="1"/>
        </w:numPr>
        <w:spacing w:after="60"/>
        <w:jc w:val="both"/>
      </w:pPr>
      <w:r>
        <w:rPr>
          <w:rFonts w:ascii="Calibri" w:hAnsi="Calibri" w:cs="Arial"/>
          <w:sz w:val="24"/>
          <w:szCs w:val="24"/>
        </w:rPr>
        <w:t xml:space="preserve">EMS.ÜR.TL.05.03. Sewing Line Instruction</w:t>
      </w:r>
    </w:p>
    <w:p>
      <w:pPr>
        <w:pStyle w:val="ListeParagraf"/>
        <w:numPr>
          <w:ilvl w:val="0"/>
          <w:numId w:val="1"/>
        </w:numPr>
        <w:spacing w:after="60"/>
        <w:jc w:val="both"/>
      </w:pPr>
      <w:r>
        <w:rPr>
          <w:rFonts w:ascii="Calibri" w:hAnsi="Calibri" w:cs="Arial"/>
          <w:sz w:val="24"/>
          <w:szCs w:val="24"/>
        </w:rPr>
        <w:t xml:space="preserve">EMS.KS.PRO.22.04. First Piece and First Output Approval Procedure</w:t>
      </w:r>
    </w:p>
    <w:p>
      <w:pPr>
        <w:pStyle w:val="ListeParagraf"/>
        <w:numPr>
          <w:ilvl w:val="0"/>
          <w:numId w:val="1"/>
        </w:numPr>
        <w:spacing w:after="60"/>
        <w:jc w:val="both"/>
      </w:pPr>
      <w:r>
        <w:rPr>
          <w:rFonts w:ascii="Calibri" w:hAnsi="Calibri" w:cs="Arial"/>
          <w:sz w:val="24"/>
          <w:szCs w:val="24"/>
        </w:rPr>
        <w:t xml:space="preserve">EMS.QA.PRO.02.07. Needle and Sharp Tools Control Procedure</w:t>
      </w:r>
    </w:p>
    <w:p>
      <w:pPr>
        <w:pStyle w:val="ListeParagraf"/>
        <w:numPr>
          <w:ilvl w:val="0"/>
          <w:numId w:val="1"/>
        </w:numPr>
        <w:spacing w:after="60"/>
        <w:jc w:val="both"/>
      </w:pPr>
      <w:r>
        <w:rPr>
          <w:rFonts w:ascii="Calibri" w:hAnsi="Calibri" w:cs="Arial"/>
          <w:sz w:val="24"/>
          <w:szCs w:val="24"/>
        </w:rPr>
        <w:t xml:space="preserve">EMS.EG.TL.12.01. Skill Matrix and Multi-Skilling Instruction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This SOP is reviewed every year by the Production Manager and the IE. Long changeovers and first-week quality problems are analysed and the SOP is revised when necessary.</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إجراء التشغيل القياسي هذا خطوات تحويل خط الخياطة من موديل إلى الموديل التالي وتجهيز الخط في شركة إيروغلو للتريكو (EMS)، بحيث يتم التغيير بسرعة، ودون خلط للمواد بين الموديلات، ويبدأ الموديل الجديد بالجودة الصحيحة من القطعة الأولى.</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ينطبق هذا الإجراء على جميع خطوط الخياطة في منشأة EMS عند كل موديل جديد أو تغيير في اللون أو القماش يتطلب تخطيطًا مختلفًا للخط أو آلات أو ملحقات مختلفة.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الإنتاج:</w:t>
      </w:r>
      <w:r>
        <w:rPr>
          <w:rFonts w:ascii="Calibri" w:hAnsi="Calibri" w:cs="Arial"/>
          <w:rtl/>
          <w:sz w:val="24"/>
          <w:szCs w:val="24"/>
        </w:rPr>
        <w:t xml:space="preserve"> يعتمد خطة التغيير ويضمن جاهزية الموارد في الوقت المحدد.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مهندس الإنتاج الصناعي (IE):</w:t>
      </w:r>
      <w:r>
        <w:rPr>
          <w:rFonts w:ascii="Calibri" w:hAnsi="Calibri" w:cs="Arial"/>
          <w:rtl/>
          <w:sz w:val="24"/>
          <w:szCs w:val="24"/>
        </w:rPr>
        <w:t xml:space="preserve"> يعد نشرة العمليات وتخطيط الخط وموازنته، ويتابع مرحلة رفع الإنتاج.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الخط:</w:t>
      </w:r>
      <w:r>
        <w:rPr>
          <w:rFonts w:ascii="Calibri" w:hAnsi="Calibri" w:cs="Arial"/>
          <w:rtl/>
          <w:sz w:val="24"/>
          <w:szCs w:val="24"/>
        </w:rPr>
        <w:t xml:space="preserve"> يخلي الخط من الموديل القديم، ويجهز الخط، ويوزع المشغلين ويقدم لهم الإرشادات.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فني الصيانة:</w:t>
      </w:r>
      <w:r>
        <w:rPr>
          <w:rFonts w:ascii="Calibri" w:hAnsi="Calibri" w:cs="Arial"/>
          <w:rtl/>
          <w:sz w:val="24"/>
          <w:szCs w:val="24"/>
        </w:rPr>
        <w:t xml:space="preserve"> يجهز الآلات والملحقات والثنّايات ويضبطها ويختبرها.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مراقب جودة الخط:</w:t>
      </w:r>
      <w:r>
        <w:rPr>
          <w:rFonts w:ascii="Calibri" w:hAnsi="Calibri" w:cs="Arial"/>
          <w:rtl/>
          <w:sz w:val="24"/>
          <w:szCs w:val="24"/>
        </w:rPr>
        <w:t xml:space="preserve"> يجري فحص إخلاء الخط ويعتمد القطع الأولى.</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تغيير الموديل:</w:t>
      </w:r>
      <w:r>
        <w:rPr>
          <w:rFonts w:ascii="Calibri" w:hAnsi="Calibri" w:cs="Arial"/>
          <w:rtl/>
          <w:sz w:val="24"/>
          <w:szCs w:val="24"/>
        </w:rPr>
        <w:t xml:space="preserve"> الفترة من آخر قطعة سليمة من الموديل القديم حتى أول قطعة معتمدة من الموديل الجديد على الخط نفسه.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نشرة العمليات:</w:t>
      </w:r>
      <w:r>
        <w:rPr>
          <w:rFonts w:ascii="Calibri" w:hAnsi="Calibri" w:cs="Arial"/>
          <w:rtl/>
          <w:sz w:val="24"/>
          <w:szCs w:val="24"/>
        </w:rPr>
        <w:t xml:space="preserve"> قائمة عمليات الخياطة للموديل مع قيم الدقائق القياسية (SMV) وأنواع الآلات والملحقات.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إخلاء الخط:</w:t>
      </w:r>
      <w:r>
        <w:rPr>
          <w:rFonts w:ascii="Calibri" w:hAnsi="Calibri" w:cs="Arial"/>
          <w:rtl/>
          <w:sz w:val="24"/>
          <w:szCs w:val="24"/>
        </w:rPr>
        <w:t xml:space="preserve"> إزالة جميع المواد والإكسسوارات والوثائق الخاصة بالموديل السابق من الخط قبل بدء الموديل الجديد.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العينة الذهبية:</w:t>
      </w:r>
      <w:r>
        <w:rPr>
          <w:rFonts w:ascii="Calibri" w:hAnsi="Calibri" w:cs="Arial"/>
          <w:rtl/>
          <w:sz w:val="24"/>
          <w:szCs w:val="24"/>
        </w:rPr>
        <w:t xml:space="preserve"> عينة ما قبل الإنتاج المعتمدة التي تُحفظ على الخط كمرجع للجودة.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التحضير قبل التغيير</w:t>
      </w:r>
    </w:p>
    <w:p>
      <w:pPr>
        <w:pStyle w:val="ListeParagraf"/>
        <w:bidi/>
        <w:spacing w:after="80"/>
        <w:ind w:left="0" w:right="709"/>
        <w:jc w:val="both"/>
      </w:pPr>
      <w:r>
        <w:rPr>
          <w:rFonts w:ascii="Calibri" w:hAnsi="Calibri" w:cs="Arial"/>
          <w:rtl/>
          <w:sz w:val="24"/>
          <w:szCs w:val="24"/>
        </w:rPr>
        <w:t xml:space="preserve">1.1. يُبلغ التخطيط مشرف الخط ومهندس الإنتاج الصناعي بالموديل التالي وتاريخ التغيير قبل 3 أيام عمل على الأقل.</w:t>
      </w:r>
    </w:p>
    <w:p>
      <w:pPr>
        <w:pStyle w:val="ListeParagraf"/>
        <w:bidi/>
        <w:spacing w:after="80"/>
        <w:ind w:left="0" w:right="709"/>
        <w:jc w:val="both"/>
      </w:pPr>
      <w:r>
        <w:rPr>
          <w:rFonts w:ascii="Calibri" w:hAnsi="Calibri" w:cs="Arial"/>
          <w:rtl/>
          <w:sz w:val="24"/>
          <w:szCs w:val="24"/>
        </w:rPr>
        <w:t xml:space="preserve">1.2. يعد مهندس الإنتاج الصناعي نشرة العمليات وتخطيط الخط والإنتاج المستهدف في الساعة، ويشاركها مع مشرف الخط والصيانة.</w:t>
      </w:r>
    </w:p>
    <w:p>
      <w:pPr>
        <w:pStyle w:val="ListeParagraf"/>
        <w:bidi/>
        <w:spacing w:after="80"/>
        <w:ind w:left="0" w:right="709"/>
        <w:jc w:val="both"/>
      </w:pPr>
      <w:r>
        <w:rPr>
          <w:rFonts w:ascii="Calibri" w:hAnsi="Calibri" w:cs="Arial"/>
          <w:rtl/>
          <w:sz w:val="24"/>
          <w:szCs w:val="24"/>
        </w:rPr>
        <w:t xml:space="preserve">1.3. تجهز الصيانة الآلات والثنّايات والموجهات والملحقات المطلوبة وتشغلها تجريبيًا، وتختار أنواع الإبر المناسبة للقماش.</w:t>
      </w:r>
    </w:p>
    <w:p>
      <w:pPr>
        <w:pStyle w:val="ListeParagraf"/>
        <w:bidi/>
        <w:spacing w:after="80"/>
        <w:ind w:left="0" w:right="709"/>
        <w:jc w:val="both"/>
      </w:pPr>
      <w:r>
        <w:rPr>
          <w:rFonts w:ascii="Calibri" w:hAnsi="Calibri" w:cs="Arial"/>
          <w:rtl/>
          <w:sz w:val="24"/>
          <w:szCs w:val="24"/>
        </w:rPr>
        <w:t xml:space="preserve">1.4. يجهز قسم القص ومخزن الإكسسوارات القطع المقصوصة والإكسسوارات لليوم الأول على الأقل، ولا تُرسل إلى الخط إلا القطع التي اجتازت فحص جودة القص.</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إخلاء الموديل القديم</w:t>
      </w:r>
    </w:p>
    <w:p>
      <w:pPr>
        <w:pStyle w:val="ListeParagraf"/>
        <w:bidi/>
        <w:spacing w:after="80"/>
        <w:ind w:left="0" w:right="709"/>
        <w:jc w:val="both"/>
      </w:pPr>
      <w:r>
        <w:rPr>
          <w:rFonts w:ascii="Calibri" w:hAnsi="Calibri" w:cs="Arial"/>
          <w:rtl/>
          <w:sz w:val="24"/>
          <w:szCs w:val="24"/>
        </w:rPr>
        <w:t xml:space="preserve">2.1. يُنهي مشرف الخط أو يسحب جميع الأعمال قيد التشغيل للموديل القديم، وتُعد القطع المتبقية وتُحزم وتُوسم وتُعاد مع تسجيلها.</w:t>
      </w:r>
    </w:p>
    <w:p>
      <w:pPr>
        <w:pStyle w:val="ListeParagraf"/>
        <w:bidi/>
        <w:spacing w:after="80"/>
        <w:ind w:left="0" w:right="709"/>
        <w:jc w:val="both"/>
      </w:pPr>
      <w:r>
        <w:rPr>
          <w:rFonts w:ascii="Calibri" w:hAnsi="Calibri" w:cs="Arial"/>
          <w:rtl/>
          <w:sz w:val="24"/>
          <w:szCs w:val="24"/>
        </w:rPr>
        <w:t xml:space="preserve">2.2. تُزال من الخط جميع الإكسسوارات والملصقات والخيوط والباترونات والوثائق الخاصة بالموديل القديم لمنع أي خلط.</w:t>
      </w:r>
    </w:p>
    <w:p>
      <w:pPr>
        <w:pStyle w:val="ListeParagraf"/>
        <w:bidi/>
        <w:spacing w:after="80"/>
        <w:ind w:left="0" w:right="709"/>
        <w:jc w:val="both"/>
      </w:pPr>
      <w:r>
        <w:rPr>
          <w:rFonts w:ascii="Calibri" w:hAnsi="Calibri" w:cs="Arial"/>
          <w:rtl/>
          <w:sz w:val="24"/>
          <w:szCs w:val="24"/>
        </w:rPr>
        <w:t xml:space="preserve">2.3. تُعد الإبر والأدوات الحادة وفق EMS.QA.PRO.02.07.، ويُغلق أي سجل مفتوح للإبر المكسورة.</w:t>
      </w:r>
    </w:p>
    <w:p>
      <w:pPr>
        <w:pStyle w:val="ListeParagraf"/>
        <w:bidi/>
        <w:spacing w:after="80"/>
        <w:ind w:left="0" w:right="709"/>
        <w:jc w:val="both"/>
      </w:pPr>
      <w:r>
        <w:rPr>
          <w:rFonts w:ascii="Calibri" w:hAnsi="Calibri" w:cs="Arial"/>
          <w:rtl/>
          <w:sz w:val="24"/>
          <w:szCs w:val="24"/>
        </w:rPr>
        <w:t xml:space="preserve">2.4. يفحص مراقب جودة الخط الخط ويوقع على قائمة فحص إخلاء الخط. ولا يُحمَّل الموديل الجديد قبل هذا التوقيع.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تجهيز الخط</w:t>
      </w:r>
    </w:p>
    <w:p>
      <w:pPr>
        <w:pStyle w:val="ListeParagraf"/>
        <w:bidi/>
        <w:spacing w:after="80"/>
        <w:ind w:left="0" w:right="709"/>
        <w:jc w:val="both"/>
      </w:pPr>
      <w:r>
        <w:rPr>
          <w:rFonts w:ascii="Calibri" w:hAnsi="Calibri" w:cs="Arial"/>
          <w:rtl/>
          <w:sz w:val="24"/>
          <w:szCs w:val="24"/>
        </w:rPr>
        <w:t xml:space="preserve">3.1. تُرتب الآلات وفق تخطيط الخط، وتضبط الصيانة كثافة الغرز وشد الخيط والتغذية التفاضلية حسب متطلبات نشرة العمليات.</w:t>
      </w:r>
    </w:p>
    <w:p>
      <w:pPr>
        <w:pStyle w:val="ListeParagraf"/>
        <w:bidi/>
        <w:spacing w:after="80"/>
        <w:ind w:left="0" w:right="709"/>
        <w:jc w:val="both"/>
      </w:pPr>
      <w:r>
        <w:rPr>
          <w:rFonts w:ascii="Calibri" w:hAnsi="Calibri" w:cs="Arial"/>
          <w:rtl/>
          <w:sz w:val="24"/>
          <w:szCs w:val="24"/>
        </w:rPr>
        <w:t xml:space="preserve">3.2. تُعرض العينة الذهبية وجدول المقاسات وبطاقة الإكسسوارات والوسائل المرئية للعمليات الحرجة في بداية الخط.</w:t>
      </w:r>
    </w:p>
    <w:p>
      <w:pPr>
        <w:pStyle w:val="ListeParagraf"/>
        <w:bidi/>
        <w:spacing w:after="80"/>
        <w:ind w:left="0" w:right="709"/>
        <w:jc w:val="both"/>
      </w:pPr>
      <w:r>
        <w:rPr>
          <w:rFonts w:ascii="Calibri" w:hAnsi="Calibri" w:cs="Arial"/>
          <w:rtl/>
          <w:sz w:val="24"/>
          <w:szCs w:val="24"/>
        </w:rPr>
        <w:t xml:space="preserve">3.3. يُوزع المشغلون وفق مصفوفة المهارات (EMS.EG.TL.12.01.)، ويُعرَّفون بالعمليات الحرجة ونقاط الجودة.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القطعة الأولى ورفع الإنتاج</w:t>
      </w:r>
    </w:p>
    <w:p>
      <w:pPr>
        <w:pStyle w:val="ListeParagraf"/>
        <w:bidi/>
        <w:spacing w:after="80"/>
        <w:ind w:left="0" w:right="709"/>
        <w:jc w:val="both"/>
      </w:pPr>
      <w:r>
        <w:rPr>
          <w:rFonts w:ascii="Calibri" w:hAnsi="Calibri" w:cs="Arial"/>
          <w:rtl/>
          <w:sz w:val="24"/>
          <w:szCs w:val="24"/>
        </w:rPr>
        <w:t xml:space="preserve">4.1. يخيط كل مشغل قطعة أولى يفحصها مراقب جودة الخط مقارنة بالعينة الذهبية، وتُعتمد أول قطعة ملابس كاملة وفق EMS.KS.PRO.22.04. قبل بدء الخياطة الكمية.</w:t>
      </w:r>
    </w:p>
    <w:p>
      <w:pPr>
        <w:pStyle w:val="ListeParagraf"/>
        <w:bidi/>
        <w:spacing w:after="80"/>
        <w:ind w:left="0" w:right="709"/>
        <w:jc w:val="both"/>
      </w:pPr>
      <w:r>
        <w:rPr>
          <w:rFonts w:ascii="Calibri" w:hAnsi="Calibri" w:cs="Arial"/>
          <w:rtl/>
          <w:sz w:val="24"/>
          <w:szCs w:val="24"/>
        </w:rPr>
        <w:t xml:space="preserve">4.2. خلال الأيام الأولى يتابع مهندس الإنتاج الصناعي الإنتاج كل ساعة ويعيد موازنة عمليات الاختناق.</w:t>
      </w:r>
    </w:p>
    <w:p>
      <w:pPr>
        <w:pStyle w:val="ListeParagraf"/>
        <w:bidi/>
        <w:spacing w:after="80"/>
        <w:ind w:left="0" w:right="709"/>
        <w:jc w:val="both"/>
      </w:pPr>
      <w:r>
        <w:rPr>
          <w:rFonts w:ascii="Calibri" w:hAnsi="Calibri" w:cs="Arial"/>
          <w:rtl/>
          <w:sz w:val="24"/>
          <w:szCs w:val="24"/>
        </w:rPr>
        <w:t xml:space="preserve">4.3. يُسجَّل زمن تغيير الموديل في سجل التغيير.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المتابعة والأداء</w:t>
      </w:r>
    </w:p>
    <w:p>
      <w:pPr>
        <w:pStyle w:val="ListeParagraf"/>
        <w:bidi/>
        <w:spacing w:after="80"/>
        <w:ind w:left="0" w:right="709"/>
        <w:jc w:val="both"/>
      </w:pPr>
      <w:r>
        <w:rPr>
          <w:rFonts w:ascii="Calibri" w:hAnsi="Calibri" w:cs="Arial"/>
          <w:rtl/>
          <w:sz w:val="24"/>
          <w:szCs w:val="24"/>
        </w:rPr>
        <w:t xml:space="preserve">5.1. يتابع مدير الإنتاج المؤشرات التالية شهريًا:</w:t>
      </w:r>
    </w:p>
    <w:p>
      <w:pPr>
        <w:pStyle w:val="ListeParagraf"/>
        <w:numPr>
          <w:ilvl w:val="0"/>
          <w:numId w:val="1"/>
        </w:numPr>
        <w:bidi/>
        <w:spacing w:after="60"/>
        <w:jc w:val="both"/>
      </w:pPr>
      <w:r>
        <w:rPr>
          <w:rFonts w:ascii="Calibri" w:hAnsi="Calibri" w:cs="Arial"/>
          <w:rtl/>
          <w:sz w:val="24"/>
          <w:szCs w:val="24"/>
        </w:rPr>
        <w:t xml:space="preserve">متوسط زمن تغيير الموديل لكل خط (بالساعات)،</w:t>
      </w:r>
    </w:p>
    <w:p>
      <w:pPr>
        <w:pStyle w:val="ListeParagraf"/>
        <w:numPr>
          <w:ilvl w:val="0"/>
          <w:numId w:val="1"/>
        </w:numPr>
        <w:bidi/>
        <w:spacing w:after="60"/>
        <w:jc w:val="both"/>
      </w:pPr>
      <w:r>
        <w:rPr>
          <w:rFonts w:ascii="Calibri" w:hAnsi="Calibri" w:cs="Arial"/>
          <w:rtl/>
          <w:sz w:val="24"/>
          <w:szCs w:val="24"/>
        </w:rPr>
        <w:t xml:space="preserve">كفاءة الخط خلال الأيام الثلاثة الأولى مقارنة بمنحنى التعلم المستهدف،</w:t>
      </w:r>
    </w:p>
    <w:p>
      <w:pPr>
        <w:pStyle w:val="ListeParagraf"/>
        <w:numPr>
          <w:ilvl w:val="0"/>
          <w:numId w:val="1"/>
        </w:numPr>
        <w:bidi/>
        <w:spacing w:after="60"/>
        <w:jc w:val="both"/>
      </w:pPr>
      <w:r>
        <w:rPr>
          <w:rFonts w:ascii="Calibri" w:hAnsi="Calibri" w:cs="Arial"/>
          <w:rtl/>
          <w:sz w:val="24"/>
          <w:szCs w:val="24"/>
        </w:rPr>
        <w:t xml:space="preserve">نسبة رفض القطع الأولى وعدد العيوب لكل مائة وحدة (DHU) في الأسبوع الأول.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نشرة العمليات وتخطيط الخط</w:t>
      </w:r>
    </w:p>
    <w:p>
      <w:pPr>
        <w:pStyle w:val="ListeParagraf"/>
        <w:numPr>
          <w:ilvl w:val="0"/>
          <w:numId w:val="1"/>
        </w:numPr>
        <w:bidi/>
        <w:spacing w:after="60"/>
        <w:jc w:val="both"/>
      </w:pPr>
      <w:r>
        <w:rPr>
          <w:rFonts w:ascii="Calibri" w:hAnsi="Calibri" w:cs="Arial"/>
          <w:rtl/>
          <w:sz w:val="24"/>
          <w:szCs w:val="24"/>
        </w:rPr>
        <w:t xml:space="preserve">قائمة فحص إخلاء الخط</w:t>
      </w:r>
    </w:p>
    <w:p>
      <w:pPr>
        <w:pStyle w:val="ListeParagraf"/>
        <w:numPr>
          <w:ilvl w:val="0"/>
          <w:numId w:val="1"/>
        </w:numPr>
        <w:bidi/>
        <w:spacing w:after="60"/>
        <w:jc w:val="both"/>
      </w:pPr>
      <w:r>
        <w:rPr>
          <w:rFonts w:ascii="Calibri" w:hAnsi="Calibri" w:cs="Arial"/>
          <w:rtl/>
          <w:sz w:val="24"/>
          <w:szCs w:val="24"/>
        </w:rPr>
        <w:t xml:space="preserve">سجل تغيير الموديل</w:t>
      </w:r>
    </w:p>
    <w:p>
      <w:pPr>
        <w:pStyle w:val="ListeParagraf"/>
        <w:numPr>
          <w:ilvl w:val="0"/>
          <w:numId w:val="1"/>
        </w:numPr>
        <w:bidi/>
        <w:spacing w:after="60"/>
        <w:jc w:val="both"/>
      </w:pPr>
      <w:r>
        <w:rPr>
          <w:rFonts w:ascii="Calibri" w:hAnsi="Calibri" w:cs="Arial"/>
          <w:rtl/>
          <w:sz w:val="24"/>
          <w:szCs w:val="24"/>
        </w:rPr>
        <w:t xml:space="preserve">EMS.ÜR.TL.05.03. تعليمات خط الخياطة</w:t>
      </w:r>
    </w:p>
    <w:p>
      <w:pPr>
        <w:pStyle w:val="ListeParagraf"/>
        <w:numPr>
          <w:ilvl w:val="0"/>
          <w:numId w:val="1"/>
        </w:numPr>
        <w:bidi/>
        <w:spacing w:after="60"/>
        <w:jc w:val="both"/>
      </w:pPr>
      <w:r>
        <w:rPr>
          <w:rFonts w:ascii="Calibri" w:hAnsi="Calibri" w:cs="Arial"/>
          <w:rtl/>
          <w:sz w:val="24"/>
          <w:szCs w:val="24"/>
        </w:rPr>
        <w:t xml:space="preserve">EMS.KS.PRO.22.04. إجراء اعتماد القطعة الأولى والإنتاج الأول</w:t>
      </w:r>
    </w:p>
    <w:p>
      <w:pPr>
        <w:pStyle w:val="ListeParagraf"/>
        <w:numPr>
          <w:ilvl w:val="0"/>
          <w:numId w:val="1"/>
        </w:numPr>
        <w:bidi/>
        <w:spacing w:after="60"/>
        <w:jc w:val="both"/>
      </w:pPr>
      <w:r>
        <w:rPr>
          <w:rFonts w:ascii="Calibri" w:hAnsi="Calibri" w:cs="Arial"/>
          <w:rtl/>
          <w:sz w:val="24"/>
          <w:szCs w:val="24"/>
        </w:rPr>
        <w:t xml:space="preserve">EMS.QA.PRO.02.07. إجراء التحكم في الإبر والأدوات الحادة</w:t>
      </w:r>
    </w:p>
    <w:p>
      <w:pPr>
        <w:pStyle w:val="ListeParagraf"/>
        <w:numPr>
          <w:ilvl w:val="0"/>
          <w:numId w:val="1"/>
        </w:numPr>
        <w:bidi/>
        <w:spacing w:after="60"/>
        <w:jc w:val="both"/>
      </w:pPr>
      <w:r>
        <w:rPr>
          <w:rFonts w:ascii="Calibri" w:hAnsi="Calibri" w:cs="Arial"/>
          <w:rtl/>
          <w:sz w:val="24"/>
          <w:szCs w:val="24"/>
        </w:rPr>
        <w:t xml:space="preserve">EMS.EG.TL.12.01. تعليمات مصفوفة المهارات وتعدد المهارات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الإنتاج ومهندس الإنتاج الصناعي. وتُحلَّل حالات التغيير الطويلة ومشكلات الجودة في الأسبوع الأول، ويُعدل الإجراء عند الحاجة.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SOP – STYLE CHANGEOVER AND SEWING LINE SET-UP</w:t>
          </w:r>
        </w:p>
        <w:p>
          <w:pPr>
            <w:pStyle w:val="GvdeMetni2"/>
            <w:bidi/>
            <w:spacing w:line="276" w:lineRule="auto"/>
            <w:jc w:val="center"/>
          </w:pPr>
          <w:r>
            <w:rPr>
              <w:rFonts w:asciiTheme="minorHAnsi" w:hAnsiTheme="minorHAnsi" w:cs="Arial"/>
              <w:b/>
              <w:bCs/>
              <w:color w:val="000000" w:themeColor="text1"/>
              <w:sz w:val="22"/>
              <w:szCs w:val="22"/>
              <w:rtl/>
            </w:rPr>
            <w:t>إجراء التشغيل القياسي – تغيير الموديل وتجهيز خط الخياطة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EMS.SO.PRO.23.02.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EMS.SO.PRO.23.02. SOP – STYLE CHANGEOVER AND SEWING LINE SET-UP</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