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policy aims to establish a clear and effective framework for the protection of the Eroglu Knitting (EMS) facility, employees, visitors, property, raw materials, products, shipments and information, and to prevent unauthorized entry, theft, tampering or the introduction of unauthorized materials or goods into the facility.</w:t>
      </w:r>
    </w:p>
    <w:p>
      <w:pPr>
        <w:pStyle w:val="ListeParagraf"/>
        <w:spacing w:after="80"/>
        <w:ind w:left="709" w:right="0"/>
        <w:jc w:val="both"/>
      </w:pPr>
      <w:r>
        <w:rPr>
          <w:rFonts w:ascii="Calibri" w:hAnsi="Calibri" w:cs="Arial"/>
          <w:sz w:val="24"/>
          <w:szCs w:val="24"/>
        </w:rPr>
        <w:t xml:space="preserve">The company is committed to implementing security controls commensurate with the level of risk and the nature of its operations, in compliance with legal, customer and related supply chain security requirements, including C-TPAT and WRAP Principle 12 requirements, while supporting the requirements of management systems assessed under SMETA 7.</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policy applies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employees and workers.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Senior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Temporary employees.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Contractors and service providers.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Drivers.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Suppliers and visitors.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buildings, entrances, warehouses, production and shipping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Raw material and finished product storage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Shipping and loading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Containers and trailers under the control of the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Access control and monitoring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Security-related information and records.</w:t>
      </w:r>
    </w:p>
    <w:p>
      <w:pPr>
        <w:pStyle w:val="ListeParagraf"/>
        <w:spacing w:before="120" w:after="60"/>
        <w:ind w:left="709" w:right="0"/>
      </w:pPr>
      <w:r>
        <w:rPr>
          <w:rFonts w:ascii="Calibri" w:hAnsi="Calibri" w:cs="Arial"/>
          <w:b/>
          <w:bCs/>
          <w:sz w:val="24"/>
          <w:szCs w:val="24"/>
        </w:rPr>
        <w:t xml:space="preserve">3. COMPANY POLICY</w:t>
      </w:r>
    </w:p>
    <w:p>
      <w:pPr>
        <w:pStyle w:val="ListeParagraf"/>
        <w:spacing w:after="80"/>
        <w:ind w:left="709" w:right="0"/>
        <w:jc w:val="both"/>
      </w:pPr>
      <w:r>
        <w:rPr>
          <w:rFonts w:ascii="Calibri" w:hAnsi="Calibri" w:cs="Arial"/>
          <w:sz w:val="24"/>
          <w:szCs w:val="24"/>
        </w:rPr>
        <w:t xml:space="preserve">The company's management is committed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Providing a safe and orderly environment that protects workers, property and the supply chain.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Identifying and assessing security risks and taking appropriate preventive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Preventing unauthorized entry to the facility and restricted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Verifying the identity of workers, visitors, contractors and drivers at points of entry.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Protecting shipping and storage areas from unauthorized access or tampering.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Reporting and investigating security incidents.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Training the personnel concerned on their security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Reviewing the effectiveness of security controls and taking corrective action when needed.</w:t>
      </w:r>
    </w:p>
    <w:p>
      <w:pPr>
        <w:pStyle w:val="ListeParagraf"/>
        <w:spacing w:before="120" w:after="60"/>
        <w:ind w:left="709" w:right="0"/>
      </w:pPr>
      <w:r>
        <w:rPr>
          <w:rFonts w:ascii="Calibri" w:hAnsi="Calibri" w:cs="Arial"/>
          <w:b/>
          <w:bCs/>
          <w:sz w:val="24"/>
          <w:szCs w:val="24"/>
        </w:rPr>
        <w:t xml:space="preserve">4. FACILITY PERIMETER SECURITY</w:t>
      </w:r>
    </w:p>
    <w:p>
      <w:pPr>
        <w:pStyle w:val="ListeParagraf"/>
        <w:spacing w:after="80"/>
        <w:ind w:left="709" w:right="0"/>
        <w:jc w:val="both"/>
      </w:pPr>
      <w:r>
        <w:rPr>
          <w:rFonts w:ascii="Calibri" w:hAnsi="Calibri" w:cs="Arial"/>
          <w:sz w:val="24"/>
          <w:szCs w:val="24"/>
        </w:rPr>
        <w:t xml:space="preserve">The perimeter of the facility must be kept in a safe and sound condition to prevent or limit attempts at illegal entry.</w:t>
      </w:r>
    </w:p>
    <w:p>
      <w:pPr>
        <w:pStyle w:val="ListeParagraf"/>
        <w:spacing w:after="80"/>
        <w:ind w:left="709" w:right="0"/>
        <w:jc w:val="both"/>
      </w:pPr>
      <w:r>
        <w:rPr>
          <w:rFonts w:ascii="Calibri" w:hAnsi="Calibri" w:cs="Arial"/>
          <w:sz w:val="24"/>
          <w:szCs w:val="24"/>
        </w:rPr>
        <w:t xml:space="preserve">Depending on the risk assessment, this includes: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Fences surrounding the facility.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Gates.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Entry and exit points.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lighting.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cameras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Guarding of the facility or appropriate means of surveillance.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inspection of fences and gates for any damage.</w:t>
      </w:r>
    </w:p>
    <w:p>
      <w:pPr>
        <w:pStyle w:val="ListeParagraf"/>
        <w:spacing w:after="80"/>
        <w:ind w:left="709" w:right="0"/>
        <w:jc w:val="both"/>
      </w:pPr>
      <w:r>
        <w:rPr>
          <w:rFonts w:ascii="Calibri" w:hAnsi="Calibri" w:cs="Arial"/>
          <w:sz w:val="24"/>
          <w:szCs w:val="24"/>
        </w:rPr>
        <w:t xml:space="preserve">Any damage or vulnerability should be reported and appropriate corrective action taken.</w:t>
      </w:r>
    </w:p>
    <w:p>
      <w:pPr>
        <w:pStyle w:val="ListeParagraf"/>
        <w:spacing w:before="120" w:after="60"/>
        <w:ind w:left="709" w:right="0"/>
      </w:pPr>
      <w:r>
        <w:rPr>
          <w:rFonts w:ascii="Calibri" w:hAnsi="Calibri" w:cs="Arial"/>
          <w:b/>
          <w:bCs/>
          <w:sz w:val="24"/>
          <w:szCs w:val="24"/>
        </w:rPr>
        <w:t xml:space="preserve">5. ACCESS CONTROL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Control at the official entrances to the facility.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Verification of the identity of employees.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of identification cards for employees according to the company's regulations.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Identification of the workers authorized to enter restricted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Registration of visitors, contractors and drivers.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Prevention of unauthorized persons from entering restricted security or operational zones.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Review of access permissions when an employee changes job, is transferred or leaves the company.</w:t>
      </w:r>
    </w:p>
    <w:p>
      <w:pPr>
        <w:pStyle w:val="ListeParagraf"/>
        <w:spacing w:after="80"/>
        <w:ind w:left="709" w:right="0"/>
        <w:jc w:val="both"/>
      </w:pPr>
      <w:r>
        <w:rPr>
          <w:rFonts w:ascii="Calibri" w:hAnsi="Calibri" w:cs="Arial"/>
          <w:sz w:val="24"/>
          <w:szCs w:val="24"/>
        </w:rPr>
        <w:t xml:space="preserve">An employee should only have access to the areas they need to do their job.</w:t>
      </w:r>
    </w:p>
    <w:p>
      <w:pPr>
        <w:pStyle w:val="ListeParagraf"/>
        <w:spacing w:before="120" w:after="60"/>
        <w:ind w:left="709" w:right="0"/>
      </w:pPr>
      <w:r>
        <w:rPr>
          <w:rFonts w:ascii="Calibri" w:hAnsi="Calibri" w:cs="Arial"/>
          <w:b/>
          <w:bCs/>
          <w:sz w:val="24"/>
          <w:szCs w:val="24"/>
        </w:rPr>
        <w:t xml:space="preserve">6. RESTRICTED AREA SECURITY</w:t>
      </w:r>
    </w:p>
    <w:p>
      <w:pPr>
        <w:pStyle w:val="ListeParagraf"/>
        <w:spacing w:after="80"/>
        <w:ind w:left="709" w:right="0"/>
        <w:jc w:val="both"/>
      </w:pPr>
      <w:r>
        <w:rPr>
          <w:rFonts w:ascii="Calibri" w:hAnsi="Calibri" w:cs="Arial"/>
          <w:sz w:val="24"/>
          <w:szCs w:val="24"/>
        </w:rPr>
        <w:t xml:space="preserve">The company identifies areas that require an additional level of protection based on a risk assessment, for example: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storage.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Dye store.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Hazardous waste warehouse.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Finished product store.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Shipping and loading area.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IT and server room.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Any other area designated by management as a restricted area.</w:t>
      </w:r>
    </w:p>
    <w:p>
      <w:pPr>
        <w:pStyle w:val="ListeParagraf"/>
        <w:spacing w:after="80"/>
        <w:ind w:left="709" w:right="0"/>
        <w:jc w:val="both"/>
      </w:pPr>
      <w:r>
        <w:rPr>
          <w:rFonts w:ascii="Calibri" w:hAnsi="Calibri" w:cs="Arial"/>
          <w:sz w:val="24"/>
          <w:szCs w:val="24"/>
        </w:rPr>
        <w:t xml:space="preserve">Restricted areas should be clearly marked, and the workers authorized to enter them should be identified.</w:t>
      </w:r>
    </w:p>
    <w:p>
      <w:pPr>
        <w:pStyle w:val="ListeParagraf"/>
        <w:spacing w:before="120" w:after="60"/>
        <w:ind w:left="709" w:right="0"/>
      </w:pPr>
      <w:r>
        <w:rPr>
          <w:rFonts w:ascii="Calibri" w:hAnsi="Calibri" w:cs="Arial"/>
          <w:b/>
          <w:bCs/>
          <w:sz w:val="24"/>
          <w:szCs w:val="24"/>
        </w:rPr>
        <w:t xml:space="preserve">7. VISITORS AND CONTRACTORS</w:t>
      </w:r>
    </w:p>
    <w:p>
      <w:pPr>
        <w:pStyle w:val="ListeParagraf"/>
        <w:spacing w:after="80"/>
        <w:ind w:left="709" w:right="0"/>
        <w:jc w:val="both"/>
      </w:pPr>
      <w:r>
        <w:rPr>
          <w:rFonts w:ascii="Calibri" w:hAnsi="Calibri" w:cs="Arial"/>
          <w:sz w:val="24"/>
          <w:szCs w:val="24"/>
        </w:rPr>
        <w:t xml:space="preserve">All visitors and contractors must: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Sign in on arrival.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proof of identity upon request.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Wear a visitor card or appropriate identification.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Stay within the permitted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Not enter restricted areas without a permit.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Comply with security and safety instructions.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Sign out when leaving the facility.</w:t>
      </w:r>
    </w:p>
    <w:p>
      <w:pPr>
        <w:pStyle w:val="ListeParagraf"/>
        <w:spacing w:after="80"/>
        <w:ind w:left="709" w:right="0"/>
        <w:jc w:val="both"/>
      </w:pPr>
      <w:r>
        <w:rPr>
          <w:rFonts w:ascii="Calibri" w:hAnsi="Calibri" w:cs="Arial"/>
          <w:sz w:val="24"/>
          <w:szCs w:val="24"/>
        </w:rPr>
        <w:t xml:space="preserve">Visitors should be accompanied when needed according to the level of risk.</w:t>
      </w:r>
    </w:p>
    <w:p>
      <w:pPr>
        <w:pStyle w:val="ListeParagraf"/>
        <w:spacing w:before="120" w:after="60"/>
        <w:ind w:left="709" w:right="0"/>
      </w:pPr>
      <w:r>
        <w:rPr>
          <w:rFonts w:ascii="Calibri" w:hAnsi="Calibri" w:cs="Arial"/>
          <w:b/>
          <w:bCs/>
          <w:sz w:val="24"/>
          <w:szCs w:val="24"/>
        </w:rPr>
        <w:t xml:space="preserve">8. SHIPPING AND LOADING SECURITY</w:t>
      </w:r>
    </w:p>
    <w:p>
      <w:pPr>
        <w:pStyle w:val="ListeParagraf"/>
        <w:spacing w:after="80"/>
        <w:ind w:left="709" w:right="0"/>
        <w:jc w:val="both"/>
      </w:pPr>
      <w:r>
        <w:rPr>
          <w:rFonts w:ascii="Calibri" w:hAnsi="Calibri" w:cs="Arial"/>
          <w:sz w:val="24"/>
          <w:szCs w:val="24"/>
        </w:rPr>
        <w:t xml:space="preserve">When containers or trailers are under the control of the company, they must be: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Inspected before loading according to the approved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Verified for structural integrity.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Checked for door and locking mechanisms.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Protected against unauthorized access.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Kept in a secure area.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Reported for any signs of tampering or damage.</w:t>
      </w:r>
    </w:p>
    <w:p>
      <w:pPr>
        <w:pStyle w:val="ListeParagraf"/>
        <w:spacing w:after="80"/>
        <w:ind w:left="709" w:right="0"/>
        <w:jc w:val="both"/>
      </w:pPr>
      <w:r>
        <w:rPr>
          <w:rFonts w:ascii="Calibri" w:hAnsi="Calibri" w:cs="Arial"/>
          <w:sz w:val="24"/>
          <w:szCs w:val="24"/>
        </w:rPr>
        <w:t xml:space="preserve">The company has security seal control procedures in place, including recording seal numbers and reporting any lost, damaged or tampered seal.</w:t>
      </w:r>
    </w:p>
    <w:p>
      <w:pPr>
        <w:pStyle w:val="ListeParagraf"/>
        <w:spacing w:before="120" w:after="60"/>
        <w:ind w:left="709" w:right="0"/>
      </w:pPr>
      <w:r>
        <w:rPr>
          <w:rFonts w:ascii="Calibri" w:hAnsi="Calibri" w:cs="Arial"/>
          <w:b/>
          <w:bCs/>
          <w:sz w:val="24"/>
          <w:szCs w:val="24"/>
        </w:rPr>
        <w:t xml:space="preserve">9. WAREHOUSE SECURITY</w:t>
      </w:r>
    </w:p>
    <w:p>
      <w:pPr>
        <w:pStyle w:val="ListeParagraf"/>
        <w:spacing w:after="80"/>
        <w:ind w:left="709" w:right="0"/>
        <w:jc w:val="both"/>
      </w:pPr>
      <w:r>
        <w:rPr>
          <w:rFonts w:ascii="Calibri" w:hAnsi="Calibri" w:cs="Arial"/>
          <w:sz w:val="24"/>
          <w:szCs w:val="24"/>
        </w:rPr>
        <w:t xml:space="preserve">The company is committed to protecting: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Raw materials.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Fabrics and yarns.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Dyes and chemicals.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Work-in-progress products.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Finished products.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Packaging materials.</w:t>
      </w:r>
    </w:p>
    <w:p>
      <w:pPr>
        <w:pStyle w:val="ListeParagraf"/>
        <w:spacing w:after="80"/>
        <w:ind w:left="709" w:right="0"/>
        <w:jc w:val="both"/>
      </w:pPr>
      <w:r>
        <w:rPr>
          <w:rFonts w:ascii="Calibri" w:hAnsi="Calibri" w:cs="Arial"/>
          <w:sz w:val="24"/>
          <w:szCs w:val="24"/>
        </w:rPr>
        <w:t xml:space="preserve">Warehouses should be organized so that access to them is controlled, and unauthorized access to or tampering with materials or products must be prevented.</w:t>
      </w:r>
    </w:p>
    <w:p>
      <w:pPr>
        <w:pStyle w:val="ListeParagraf"/>
        <w:spacing w:before="120" w:after="60"/>
        <w:ind w:left="709" w:right="0"/>
      </w:pPr>
      <w:r>
        <w:rPr>
          <w:rFonts w:ascii="Calibri" w:hAnsi="Calibri" w:cs="Arial"/>
          <w:b/>
          <w:bCs/>
          <w:sz w:val="24"/>
          <w:szCs w:val="24"/>
        </w:rPr>
        <w:t xml:space="preserve">10. KEY MANAGEMENT AND ACCESS DEVICES</w:t>
      </w:r>
    </w:p>
    <w:p>
      <w:pPr>
        <w:pStyle w:val="ListeParagraf"/>
        <w:spacing w:after="80"/>
        <w:ind w:left="709" w:right="0"/>
        <w:jc w:val="both"/>
      </w:pPr>
      <w:r>
        <w:rPr>
          <w:rFonts w:ascii="Calibri" w:hAnsi="Calibri" w:cs="Arial"/>
          <w:sz w:val="24"/>
          <w:szCs w:val="24"/>
        </w:rPr>
        <w:t xml:space="preserve">Keys, access cards and any other means of access control are subject to proper management and control.</w:t>
      </w:r>
    </w:p>
    <w:p>
      <w:pPr>
        <w:pStyle w:val="ListeParagraf"/>
        <w:spacing w:after="80"/>
        <w:ind w:left="709" w:right="0"/>
        <w:jc w:val="both"/>
      </w:pPr>
      <w:r>
        <w:rPr>
          <w:rFonts w:ascii="Calibri" w:hAnsi="Calibri" w:cs="Arial"/>
          <w:sz w:val="24"/>
          <w:szCs w:val="24"/>
        </w:rPr>
        <w:t xml:space="preserve">The following shall be ensured: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Identify the person responsible for issuing keys.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Keep a record of keys when needed.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Do not share keys or access cards without permission.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Immediately report lost keys or cards.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Cancel the validity of the means of entry when it is no longer needed.</w:t>
      </w:r>
    </w:p>
    <w:p>
      <w:pPr>
        <w:pStyle w:val="ListeParagraf"/>
        <w:spacing w:before="120" w:after="60"/>
        <w:ind w:left="709" w:right="0"/>
      </w:pPr>
      <w:r>
        <w:rPr>
          <w:rFonts w:ascii="Calibri" w:hAnsi="Calibri" w:cs="Arial"/>
          <w:b/>
          <w:bCs/>
          <w:sz w:val="24"/>
          <w:szCs w:val="24"/>
        </w:rPr>
        <w:t xml:space="preserve">11. SECURITY SURVEILLANCE</w:t>
      </w:r>
    </w:p>
    <w:p>
      <w:pPr>
        <w:pStyle w:val="ListeParagraf"/>
        <w:spacing w:after="80"/>
        <w:ind w:left="709" w:right="0"/>
        <w:jc w:val="both"/>
      </w:pPr>
      <w:r>
        <w:rPr>
          <w:rFonts w:ascii="Calibri" w:hAnsi="Calibri" w:cs="Arial"/>
          <w:sz w:val="24"/>
          <w:szCs w:val="24"/>
        </w:rPr>
        <w:t xml:space="preserve">The company uses appropriate monitoring methods based on risk assessment, such 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CCTV.</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guards.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patrols.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Alarm systems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Lighting.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Access control systems.</w:t>
      </w:r>
    </w:p>
    <w:p>
      <w:pPr>
        <w:pStyle w:val="ListeParagraf"/>
        <w:spacing w:after="80"/>
        <w:ind w:left="709" w:right="0"/>
        <w:jc w:val="both"/>
      </w:pPr>
      <w:r>
        <w:rPr>
          <w:rFonts w:ascii="Calibri" w:hAnsi="Calibri" w:cs="Arial"/>
          <w:sz w:val="24"/>
          <w:szCs w:val="24"/>
        </w:rPr>
        <w:t xml:space="preserve">Monitoring and security systems should be checked periodically and any malfunctions addressed.</w:t>
      </w:r>
    </w:p>
    <w:p>
      <w:pPr>
        <w:pStyle w:val="ListeParagraf"/>
        <w:spacing w:before="120" w:after="60"/>
        <w:ind w:left="709" w:right="0"/>
      </w:pPr>
      <w:r>
        <w:rPr>
          <w:rFonts w:ascii="Calibri" w:hAnsi="Calibri" w:cs="Arial"/>
          <w:b/>
          <w:bCs/>
          <w:sz w:val="24"/>
          <w:szCs w:val="24"/>
        </w:rPr>
        <w:t xml:space="preserve">12. SECURITY INCIDENT REPORTING</w:t>
      </w:r>
    </w:p>
    <w:p>
      <w:pPr>
        <w:pStyle w:val="ListeParagraf"/>
        <w:spacing w:after="80"/>
        <w:ind w:left="709" w:right="0"/>
        <w:jc w:val="both"/>
      </w:pPr>
      <w:r>
        <w:rPr>
          <w:rFonts w:ascii="Calibri" w:hAnsi="Calibri" w:cs="Arial"/>
          <w:sz w:val="24"/>
          <w:szCs w:val="24"/>
        </w:rPr>
        <w:t xml:space="preserve">All employees must immediately report 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Unauthorized access.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Attempted unauthorized entry.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Theft or loss.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Damage to or tampering with a container or shipment.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Broken or damaged fences or gates.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Lost key or access card.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Suspicious activity.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Attempt to bring in unauthorized material.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Any other security incident.</w:t>
      </w:r>
    </w:p>
    <w:p>
      <w:pPr>
        <w:pStyle w:val="ListeParagraf"/>
        <w:spacing w:after="80"/>
        <w:ind w:left="709" w:right="0"/>
        <w:jc w:val="both"/>
      </w:pPr>
      <w:r>
        <w:rPr>
          <w:rFonts w:ascii="Calibri" w:hAnsi="Calibri" w:cs="Arial"/>
          <w:sz w:val="24"/>
          <w:szCs w:val="24"/>
        </w:rPr>
        <w:t xml:space="preserve">Incidents are documented and investigated, and appropriate corrective and preventive measures are taken.</w:t>
      </w:r>
    </w:p>
    <w:p>
      <w:pPr>
        <w:pStyle w:val="ListeParagraf"/>
        <w:spacing w:before="120" w:after="60"/>
        <w:ind w:left="709" w:right="0"/>
      </w:pPr>
      <w:r>
        <w:rPr>
          <w:rFonts w:ascii="Calibri" w:hAnsi="Calibri" w:cs="Arial"/>
          <w:b/>
          <w:bCs/>
          <w:sz w:val="24"/>
          <w:szCs w:val="24"/>
        </w:rPr>
        <w:t xml:space="preserve">13. SECURITY RISK ASSESSMENT</w:t>
      </w:r>
    </w:p>
    <w:p>
      <w:pPr>
        <w:pStyle w:val="ListeParagraf"/>
        <w:spacing w:after="80"/>
        <w:ind w:left="709" w:right="0"/>
        <w:jc w:val="both"/>
      </w:pPr>
      <w:r>
        <w:rPr>
          <w:rFonts w:ascii="Calibri" w:hAnsi="Calibri" w:cs="Arial"/>
          <w:sz w:val="24"/>
          <w:szCs w:val="24"/>
        </w:rPr>
        <w:t xml:space="preserve">The company identifies and assesses security risks related to the facility and the supply chain, including, as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Facility surroundings.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Entry and exit.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Visitors and contractors.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Warehouses.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Shipping and loading.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Containers and trailers.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Business partners.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Internal and external threats.</w:t>
      </w:r>
    </w:p>
    <w:p>
      <w:pPr>
        <w:pStyle w:val="ListeParagraf"/>
        <w:spacing w:after="80"/>
        <w:ind w:left="709" w:right="0"/>
        <w:jc w:val="both"/>
      </w:pPr>
      <w:r>
        <w:rPr>
          <w:rFonts w:ascii="Calibri" w:hAnsi="Calibri" w:cs="Arial"/>
          <w:sz w:val="24"/>
          <w:szCs w:val="24"/>
        </w:rPr>
        <w:t xml:space="preserve">The risk assessment is updated when material changes, security incidents or new risks emerge.</w:t>
      </w:r>
    </w:p>
    <w:p>
      <w:pPr>
        <w:pStyle w:val="ListeParagraf"/>
        <w:spacing w:before="120" w:after="60"/>
        <w:ind w:left="709" w:right="0"/>
      </w:pPr>
      <w:r>
        <w:rPr>
          <w:rFonts w:ascii="Calibri" w:hAnsi="Calibri" w:cs="Arial"/>
          <w:b/>
          <w:bCs/>
          <w:sz w:val="24"/>
          <w:szCs w:val="24"/>
        </w:rPr>
        <w:t xml:space="preserve">14. TRAINING AND AWARENESS</w:t>
      </w:r>
    </w:p>
    <w:p>
      <w:pPr>
        <w:pStyle w:val="ListeParagraf"/>
        <w:spacing w:after="80"/>
        <w:ind w:left="709" w:right="0"/>
        <w:jc w:val="both"/>
      </w:pPr>
      <w:r>
        <w:rPr>
          <w:rFonts w:ascii="Calibri" w:hAnsi="Calibri" w:cs="Arial"/>
          <w:sz w:val="24"/>
          <w:szCs w:val="24"/>
        </w:rPr>
        <w:t xml:space="preserve">Personnel should be trained in their security responsibilities,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Access control.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Identifying suspicious activities.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Incident reporting.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Shipping security.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Container protection.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Dealing with visitors.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Protecting keys and access cards.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Responding to security incidents.</w:t>
      </w:r>
    </w:p>
    <w:p>
      <w:pPr>
        <w:pStyle w:val="ListeParagraf"/>
        <w:spacing w:after="80"/>
        <w:ind w:left="709" w:right="0"/>
        <w:jc w:val="both"/>
      </w:pPr>
      <w:r>
        <w:rPr>
          <w:rFonts w:ascii="Calibri" w:hAnsi="Calibri" w:cs="Arial"/>
          <w:sz w:val="24"/>
          <w:szCs w:val="24"/>
        </w:rPr>
        <w:t xml:space="preserve">Training records are kept.</w:t>
      </w:r>
    </w:p>
    <w:p>
      <w:pPr>
        <w:pStyle w:val="ListeParagraf"/>
        <w:spacing w:before="120" w:after="60"/>
        <w:ind w:left="709" w:right="0"/>
      </w:pPr>
      <w:r>
        <w:rPr>
          <w:rFonts w:ascii="Calibri" w:hAnsi="Calibri" w:cs="Arial"/>
          <w:b/>
          <w:bCs/>
          <w:sz w:val="24"/>
          <w:szCs w:val="24"/>
        </w:rPr>
        <w:t xml:space="preserve">15. REVIEW AND IMPROVEMENT</w:t>
      </w:r>
    </w:p>
    <w:p>
      <w:pPr>
        <w:pStyle w:val="ListeParagraf"/>
        <w:spacing w:after="80"/>
        <w:ind w:left="709" w:right="0"/>
        <w:jc w:val="both"/>
      </w:pPr>
      <w:r>
        <w:rPr>
          <w:rFonts w:ascii="Calibri" w:hAnsi="Calibri" w:cs="Arial"/>
          <w:sz w:val="24"/>
          <w:szCs w:val="24"/>
        </w:rPr>
        <w:t xml:space="preserve">This policy is reviewed at least once a year or when: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serious security incident has occurred.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There is a change in the facility.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Shipping or storage processes change.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new security threat emerges.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Legal or customer requirements change.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New requirements appear within C-TPAT, WRAP or related audit requirements.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تهدف هذه السياسة إلى وضع إطار واضح وفعال لحماية منشأة إيروغلو للتريكو (EMS) وموظفيها وزوارها وممتلكاتها وموادها الخام ومنتجاتها وشحناتها ومعلوماتها، ومنع الدخول غير المصرح به والسرقة والعبث وإدخال أي مواد أو بضائع غير مصرح بها إلى المنشأة.</w:t>
      </w:r>
    </w:p>
    <w:p>
      <w:pPr>
        <w:pStyle w:val="ListeParagraf"/>
        <w:bidi/>
        <w:spacing w:after="80"/>
        <w:ind w:left="0" w:right="709"/>
        <w:jc w:val="both"/>
      </w:pPr>
      <w:r>
        <w:rPr>
          <w:rFonts w:ascii="Calibri" w:hAnsi="Calibri" w:cs="Arial"/>
          <w:rtl/>
          <w:sz w:val="24"/>
          <w:szCs w:val="24"/>
        </w:rPr>
        <w:t xml:space="preserve">تلتزم الشركة بتطبيق ضوابط أمنية تتناسب مع مستوى المخاطر وطبيعة عملياتها، وبما يتوافق مع المتطلبات القانونية ومتطلبات العملاء ومتطلبات أمن سلسلة الإمداد ذات الصلة، بما في ذلك متطلبات C-TPAT والمبدأ 12 من WRAP، مع دعم متطلبات أنظمة الإدارة التي يتم تقييمها وفق SMETA 7.</w:t>
      </w:r>
    </w:p>
    <w:p>
      <w:pPr>
        <w:pStyle w:val="ListeParagraf"/>
        <w:bidi/>
        <w:spacing w:before="120" w:after="60"/>
        <w:ind w:left="0" w:right="709"/>
      </w:pPr>
      <w:r>
        <w:rPr>
          <w:rFonts w:ascii="Calibri" w:hAnsi="Calibri" w:cs="Arial"/>
          <w:b/>
          <w:bCs/>
          <w:rtl/>
          <w:sz w:val="24"/>
          <w:szCs w:val="24"/>
        </w:rPr>
        <w:t xml:space="preserve">2. نطاق التطبيق</w:t>
      </w:r>
    </w:p>
    <w:p>
      <w:pPr>
        <w:pStyle w:val="ListeParagraf"/>
        <w:bidi/>
        <w:spacing w:after="80"/>
        <w:ind w:left="0" w:right="709"/>
        <w:jc w:val="both"/>
      </w:pPr>
      <w:r>
        <w:rPr>
          <w:rFonts w:ascii="Calibri" w:hAnsi="Calibri" w:cs="Arial"/>
          <w:rtl/>
          <w:sz w:val="24"/>
          <w:szCs w:val="24"/>
        </w:rPr>
        <w:t xml:space="preserve">تنطبق هذه السياسة على: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جميع الموظفين والعمال.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العمالة المؤقتة.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المقاولين ومقدمي الخدمات.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السائقين.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الموردين والزوار.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جميع المباني والمداخل والمستودعات ومناطق الإنتاج والشحن.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مناطق تخزين المواد الخام والمنتجات النهائية.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مناطق الشحن والتحميل.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الحاويات والمقطورات الخاضعة لسيطرة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التحكم في الدخول والمراقبة.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المعلومات والسجلات المتعلقة بالأمن.</w:t>
      </w:r>
    </w:p>
    <w:p>
      <w:pPr>
        <w:pStyle w:val="ListeParagraf"/>
        <w:bidi/>
        <w:spacing w:before="120" w:after="60"/>
        <w:ind w:left="0" w:right="709"/>
      </w:pPr>
      <w:r>
        <w:rPr>
          <w:rFonts w:ascii="Calibri" w:hAnsi="Calibri" w:cs="Arial"/>
          <w:b/>
          <w:bCs/>
          <w:rtl/>
          <w:sz w:val="24"/>
          <w:szCs w:val="24"/>
        </w:rPr>
        <w:t xml:space="preserve">3. سياسة الشركة</w:t>
      </w:r>
    </w:p>
    <w:p>
      <w:pPr>
        <w:pStyle w:val="ListeParagraf"/>
        <w:bidi/>
        <w:spacing w:after="80"/>
        <w:ind w:left="0" w:right="709"/>
        <w:jc w:val="both"/>
      </w:pPr>
      <w:r>
        <w:rPr>
          <w:rFonts w:ascii="Calibri" w:hAnsi="Calibri" w:cs="Arial"/>
          <w:rtl/>
          <w:sz w:val="24"/>
          <w:szCs w:val="24"/>
        </w:rPr>
        <w:t xml:space="preserve">تلتزم إدارة الشركة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بيئة آمنة ومنظمة تحمي العمال والممتلكات وسلسلة الإمداد.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المخاطر الأمنية وتقييمها واتخاذ التدابير الوقائية المناسبة.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منع الدخول غير المصرح به إلى المنشأة والمناطق المقيدة.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التحقق من هوية العمال والزوار والمقاولين والسائقين عند نقاط الدخول.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مناطق الشحن والتخزين من الوصول غير المصرح به أو العبث.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عن الحوادث الأمنية والتحقيق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تدريب الموظفين المعنيين على مسؤولياتهم الأمنية.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مراجعة فعالية الضوابط الأمنية واتخاذ الإجراءات التصحيحية عند الحاجة.</w:t>
      </w:r>
    </w:p>
    <w:p>
      <w:pPr>
        <w:pStyle w:val="ListeParagraf"/>
        <w:bidi/>
        <w:spacing w:before="120" w:after="60"/>
        <w:ind w:left="0" w:right="709"/>
      </w:pPr>
      <w:r>
        <w:rPr>
          <w:rFonts w:ascii="Calibri" w:hAnsi="Calibri" w:cs="Arial"/>
          <w:b/>
          <w:bCs/>
          <w:rtl/>
          <w:sz w:val="24"/>
          <w:szCs w:val="24"/>
        </w:rPr>
        <w:t xml:space="preserve">4. أمن محيط المنشأة</w:t>
      </w:r>
    </w:p>
    <w:p>
      <w:pPr>
        <w:pStyle w:val="ListeParagraf"/>
        <w:bidi/>
        <w:spacing w:after="80"/>
        <w:ind w:left="0" w:right="709"/>
        <w:jc w:val="both"/>
      </w:pPr>
      <w:r>
        <w:rPr>
          <w:rFonts w:ascii="Calibri" w:hAnsi="Calibri" w:cs="Arial"/>
          <w:rtl/>
          <w:sz w:val="24"/>
          <w:szCs w:val="24"/>
        </w:rPr>
        <w:t xml:space="preserve">يجب الحفاظ على محيط المنشأة في حالة آمنة وسليمة لمنع محاولات الدخول غير المشروع أو الحد منها.</w:t>
      </w:r>
    </w:p>
    <w:p>
      <w:pPr>
        <w:pStyle w:val="ListeParagraf"/>
        <w:bidi/>
        <w:spacing w:after="80"/>
        <w:ind w:left="0" w:right="709"/>
        <w:jc w:val="both"/>
      </w:pPr>
      <w:r>
        <w:rPr>
          <w:rFonts w:ascii="Calibri" w:hAnsi="Calibri" w:cs="Arial"/>
          <w:rtl/>
          <w:sz w:val="24"/>
          <w:szCs w:val="24"/>
        </w:rPr>
        <w:t xml:space="preserve">ويشمل ذلك، بحسب تقييم المخاطر: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الأسوار المحيطة بالمنشأة.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البوابات.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نقاط الدخول والخروج.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الإضاءة الأمنية.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كاميرات المراقبة حيثما ينطبق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حراسة المنشأة أو وسائل المراقبة المناسبة.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الفحص الدوري للأسوار والبوابات للكشف عن أي تلف.</w:t>
      </w:r>
    </w:p>
    <w:p>
      <w:pPr>
        <w:pStyle w:val="ListeParagraf"/>
        <w:bidi/>
        <w:spacing w:after="80"/>
        <w:ind w:left="0" w:right="709"/>
        <w:jc w:val="both"/>
      </w:pPr>
      <w:r>
        <w:rPr>
          <w:rFonts w:ascii="Calibri" w:hAnsi="Calibri" w:cs="Arial"/>
          <w:rtl/>
          <w:sz w:val="24"/>
          <w:szCs w:val="24"/>
        </w:rPr>
        <w:t xml:space="preserve">يجب الإبلاغ عن أي تلف أو ثغرة واتخاذ الإجراء التصحيحي المناسب.</w:t>
      </w:r>
    </w:p>
    <w:p>
      <w:pPr>
        <w:pStyle w:val="ListeParagraf"/>
        <w:bidi/>
        <w:spacing w:before="120" w:after="60"/>
        <w:ind w:left="0" w:right="709"/>
      </w:pPr>
      <w:r>
        <w:rPr>
          <w:rFonts w:ascii="Calibri" w:hAnsi="Calibri" w:cs="Arial"/>
          <w:b/>
          <w:bCs/>
          <w:rtl/>
          <w:sz w:val="24"/>
          <w:szCs w:val="24"/>
        </w:rPr>
        <w:t xml:space="preserve">5. التحكم في الدخول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الرقابة على المداخل الرسمية للمنشأة.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التحقق من هوية الموظفين.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بطاقات تعريف للموظفين وفقًا للوائح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العمال المصرح لهم بدخول المناطق المقيدة.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تسجيل الزوار والمقاولين والسائقين.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منع الأشخاص غير المصرح لهم من دخول المناطق الأمنية أو التشغيلية المقيدة.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مراجعة صلاحيات الدخول عند تغيير الموظف لوظيفته أو نقله أو انتهاء خدمته.</w:t>
      </w:r>
    </w:p>
    <w:p>
      <w:pPr>
        <w:pStyle w:val="ListeParagraf"/>
        <w:bidi/>
        <w:spacing w:after="80"/>
        <w:ind w:left="0" w:right="709"/>
        <w:jc w:val="both"/>
      </w:pPr>
      <w:r>
        <w:rPr>
          <w:rFonts w:ascii="Calibri" w:hAnsi="Calibri" w:cs="Arial"/>
          <w:rtl/>
          <w:sz w:val="24"/>
          <w:szCs w:val="24"/>
        </w:rPr>
        <w:t xml:space="preserve">يجب ألا يُسمح للموظف بالدخول إلا إلى المناطق التي يحتاجها لأداء عمله.</w:t>
      </w:r>
    </w:p>
    <w:p>
      <w:pPr>
        <w:pStyle w:val="ListeParagraf"/>
        <w:bidi/>
        <w:spacing w:before="120" w:after="60"/>
        <w:ind w:left="0" w:right="709"/>
      </w:pPr>
      <w:r>
        <w:rPr>
          <w:rFonts w:ascii="Calibri" w:hAnsi="Calibri" w:cs="Arial"/>
          <w:b/>
          <w:bCs/>
          <w:rtl/>
          <w:sz w:val="24"/>
          <w:szCs w:val="24"/>
        </w:rPr>
        <w:t xml:space="preserve">6. أمن المناطق المقيدة</w:t>
      </w:r>
    </w:p>
    <w:p>
      <w:pPr>
        <w:pStyle w:val="ListeParagraf"/>
        <w:bidi/>
        <w:spacing w:after="80"/>
        <w:ind w:left="0" w:right="709"/>
        <w:jc w:val="both"/>
      </w:pPr>
      <w:r>
        <w:rPr>
          <w:rFonts w:ascii="Calibri" w:hAnsi="Calibri" w:cs="Arial"/>
          <w:rtl/>
          <w:sz w:val="24"/>
          <w:szCs w:val="24"/>
        </w:rPr>
        <w:t xml:space="preserve">تحدد الشركة المناطق التي تتطلب مستوى إضافيًا من الحماية بناءً على تقييم المخاطر، ومن أمثلتها: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مخزن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مخزن الأصباغ.</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مستودع النفايات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مخزن المنتجات النهائية.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منطقة الشحن والتحميل.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غرفة تكنولوجيا المعلومات والخوادم.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أي منطقة أخرى تحددها الإدارة كمنطقة مقيدة.</w:t>
      </w:r>
    </w:p>
    <w:p>
      <w:pPr>
        <w:pStyle w:val="ListeParagraf"/>
        <w:bidi/>
        <w:spacing w:after="80"/>
        <w:ind w:left="0" w:right="709"/>
        <w:jc w:val="both"/>
      </w:pPr>
      <w:r>
        <w:rPr>
          <w:rFonts w:ascii="Calibri" w:hAnsi="Calibri" w:cs="Arial"/>
          <w:rtl/>
          <w:sz w:val="24"/>
          <w:szCs w:val="24"/>
        </w:rPr>
        <w:t xml:space="preserve">يجب تمييز المناطق المقيدة بوضوح وتحديد العمال المصرح لهم بدخولها.</w:t>
      </w:r>
    </w:p>
    <w:p>
      <w:pPr>
        <w:pStyle w:val="ListeParagraf"/>
        <w:bidi/>
        <w:spacing w:before="120" w:after="60"/>
        <w:ind w:left="0" w:right="709"/>
      </w:pPr>
      <w:r>
        <w:rPr>
          <w:rFonts w:ascii="Calibri" w:hAnsi="Calibri" w:cs="Arial"/>
          <w:b/>
          <w:bCs/>
          <w:rtl/>
          <w:sz w:val="24"/>
          <w:szCs w:val="24"/>
        </w:rPr>
        <w:t xml:space="preserve">7. الزوار والمقاولون</w:t>
      </w:r>
    </w:p>
    <w:p>
      <w:pPr>
        <w:pStyle w:val="ListeParagraf"/>
        <w:bidi/>
        <w:spacing w:after="80"/>
        <w:ind w:left="0" w:right="709"/>
        <w:jc w:val="both"/>
      </w:pPr>
      <w:r>
        <w:rPr>
          <w:rFonts w:ascii="Calibri" w:hAnsi="Calibri" w:cs="Arial"/>
          <w:rtl/>
          <w:sz w:val="24"/>
          <w:szCs w:val="24"/>
        </w:rPr>
        <w:t xml:space="preserve">يجب على جميع الزوار والمقاولين: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تسجيل الدخول عند الوصول.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تقديم إثبات الهوية عند الطلب.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ارتداء بطاقة زائر أو وسيلة تعريف مناسبة.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الالتزام بالمناطق المسموح بدخولها.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عدم دخول المناطق المقيدة دون تصريح.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الالتزام بتعليمات الأمن والسلامة.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تسجيل الخروج عند مغادرة المنشأة.</w:t>
      </w:r>
    </w:p>
    <w:p>
      <w:pPr>
        <w:pStyle w:val="ListeParagraf"/>
        <w:bidi/>
        <w:spacing w:after="80"/>
        <w:ind w:left="0" w:right="709"/>
        <w:jc w:val="both"/>
      </w:pPr>
      <w:r>
        <w:rPr>
          <w:rFonts w:ascii="Calibri" w:hAnsi="Calibri" w:cs="Arial"/>
          <w:rtl/>
          <w:sz w:val="24"/>
          <w:szCs w:val="24"/>
        </w:rPr>
        <w:t xml:space="preserve">يجب مرافقة الزوار عند الحاجة وفقًا لمستوى المخاطر.</w:t>
      </w:r>
    </w:p>
    <w:p>
      <w:pPr>
        <w:pStyle w:val="ListeParagraf"/>
        <w:bidi/>
        <w:spacing w:before="120" w:after="60"/>
        <w:ind w:left="0" w:right="709"/>
      </w:pPr>
      <w:r>
        <w:rPr>
          <w:rFonts w:ascii="Calibri" w:hAnsi="Calibri" w:cs="Arial"/>
          <w:b/>
          <w:bCs/>
          <w:rtl/>
          <w:sz w:val="24"/>
          <w:szCs w:val="24"/>
        </w:rPr>
        <w:t xml:space="preserve">8. أمن الشحن والتحميل</w:t>
      </w:r>
    </w:p>
    <w:p>
      <w:pPr>
        <w:pStyle w:val="ListeParagraf"/>
        <w:bidi/>
        <w:spacing w:after="80"/>
        <w:ind w:left="0" w:right="709"/>
        <w:jc w:val="both"/>
      </w:pPr>
      <w:r>
        <w:rPr>
          <w:rFonts w:ascii="Calibri" w:hAnsi="Calibri" w:cs="Arial"/>
          <w:rtl/>
          <w:sz w:val="24"/>
          <w:szCs w:val="24"/>
        </w:rPr>
        <w:t xml:space="preserve">عندما تكون الحاويات أو المقطورات تحت سيطرة الشركة، يجب: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فحصها قبل التحميل وفقًا للإجراء المعتمد.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التحقق من سلامتها الهيكلية.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فحص الأبواب وآليات 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منع الوصول غير المصرح به إليها.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بها في منطقة آمنة.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عن أي علامات عبث أو تلف.</w:t>
      </w:r>
    </w:p>
    <w:p>
      <w:pPr>
        <w:pStyle w:val="ListeParagraf"/>
        <w:bidi/>
        <w:spacing w:after="80"/>
        <w:ind w:left="0" w:right="709"/>
        <w:jc w:val="both"/>
      </w:pPr>
      <w:r>
        <w:rPr>
          <w:rFonts w:ascii="Calibri" w:hAnsi="Calibri" w:cs="Arial"/>
          <w:rtl/>
          <w:sz w:val="24"/>
          <w:szCs w:val="24"/>
        </w:rPr>
        <w:t xml:space="preserve">لدى الشركة إجراءات للتحكم في الأختام الأمنية، تشمل تسجيل أرقام الأختام والإبلاغ عن أي ختم مفقود أو تالف أو تم العبث به.</w:t>
      </w:r>
    </w:p>
    <w:p>
      <w:pPr>
        <w:pStyle w:val="ListeParagraf"/>
        <w:bidi/>
        <w:spacing w:before="120" w:after="60"/>
        <w:ind w:left="0" w:right="709"/>
      </w:pPr>
      <w:r>
        <w:rPr>
          <w:rFonts w:ascii="Calibri" w:hAnsi="Calibri" w:cs="Arial"/>
          <w:b/>
          <w:bCs/>
          <w:rtl/>
          <w:sz w:val="24"/>
          <w:szCs w:val="24"/>
        </w:rPr>
        <w:t xml:space="preserve">9. أمن المستودعات</w:t>
      </w:r>
    </w:p>
    <w:p>
      <w:pPr>
        <w:pStyle w:val="ListeParagraf"/>
        <w:bidi/>
        <w:spacing w:after="80"/>
        <w:ind w:left="0" w:right="709"/>
        <w:jc w:val="both"/>
      </w:pPr>
      <w:r>
        <w:rPr>
          <w:rFonts w:ascii="Calibri" w:hAnsi="Calibri" w:cs="Arial"/>
          <w:rtl/>
          <w:sz w:val="24"/>
          <w:szCs w:val="24"/>
        </w:rPr>
        <w:t xml:space="preserve">تلتزم الشركة بحماية: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المواد الخام.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الأقمشة والغزول.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الأصباغ والمواد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المنتجات قيد 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المنتجات النهائية.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مواد التعبئة والتغليف.</w:t>
      </w:r>
    </w:p>
    <w:p>
      <w:pPr>
        <w:pStyle w:val="ListeParagraf"/>
        <w:bidi/>
        <w:spacing w:after="80"/>
        <w:ind w:left="0" w:right="709"/>
        <w:jc w:val="both"/>
      </w:pPr>
      <w:r>
        <w:rPr>
          <w:rFonts w:ascii="Calibri" w:hAnsi="Calibri" w:cs="Arial"/>
          <w:rtl/>
          <w:sz w:val="24"/>
          <w:szCs w:val="24"/>
        </w:rPr>
        <w:t xml:space="preserve">يجب تنظيم المستودعات بحيث يكون الدخول إليها خاضعًا للرقابة، ويجب منع الوصول غير المصرح به إلى المواد أو المنتجات أو العبث بها.</w:t>
      </w:r>
    </w:p>
    <w:p>
      <w:pPr>
        <w:pStyle w:val="ListeParagraf"/>
        <w:bidi/>
        <w:spacing w:before="120" w:after="60"/>
        <w:ind w:left="0" w:right="709"/>
      </w:pPr>
      <w:r>
        <w:rPr>
          <w:rFonts w:ascii="Calibri" w:hAnsi="Calibri" w:cs="Arial"/>
          <w:b/>
          <w:bCs/>
          <w:rtl/>
          <w:sz w:val="24"/>
          <w:szCs w:val="24"/>
        </w:rPr>
        <w:t xml:space="preserve">10. إدارة المفاتيح ووسائل الدخول</w:t>
      </w:r>
    </w:p>
    <w:p>
      <w:pPr>
        <w:pStyle w:val="ListeParagraf"/>
        <w:bidi/>
        <w:spacing w:after="80"/>
        <w:ind w:left="0" w:right="709"/>
        <w:jc w:val="both"/>
      </w:pPr>
      <w:r>
        <w:rPr>
          <w:rFonts w:ascii="Calibri" w:hAnsi="Calibri" w:cs="Arial"/>
          <w:rtl/>
          <w:sz w:val="24"/>
          <w:szCs w:val="24"/>
        </w:rPr>
        <w:t xml:space="preserve">تخضع المفاتيح وبطاقات الدخول وأي وسائل أخرى للتحكم في الدخول للإدارة والرقابة السليمة.</w:t>
      </w:r>
    </w:p>
    <w:p>
      <w:pPr>
        <w:pStyle w:val="ListeParagraf"/>
        <w:bidi/>
        <w:spacing w:after="80"/>
        <w:ind w:left="0" w:right="709"/>
        <w:jc w:val="both"/>
      </w:pPr>
      <w:r>
        <w:rPr>
          <w:rFonts w:ascii="Calibri" w:hAnsi="Calibri" w:cs="Arial"/>
          <w:rtl/>
          <w:sz w:val="24"/>
          <w:szCs w:val="24"/>
        </w:rPr>
        <w:t xml:space="preserve">ويجب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الشخص المسؤول عن إصدار المفاتيح.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بسجل للمفاتيح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عدم مشاركة المفاتيح أو بطاقات الدخول دون إذن.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فورًا عن فقدان المفاتيح أو البطاقات.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إلغاء صلاحية وسيلة الدخول عند انتفاء الحاجة إليها.</w:t>
      </w:r>
    </w:p>
    <w:p>
      <w:pPr>
        <w:pStyle w:val="ListeParagraf"/>
        <w:bidi/>
        <w:spacing w:before="120" w:after="60"/>
        <w:ind w:left="0" w:right="709"/>
      </w:pPr>
      <w:r>
        <w:rPr>
          <w:rFonts w:ascii="Calibri" w:hAnsi="Calibri" w:cs="Arial"/>
          <w:b/>
          <w:bCs/>
          <w:rtl/>
          <w:sz w:val="24"/>
          <w:szCs w:val="24"/>
        </w:rPr>
        <w:t xml:space="preserve">11. المراقبة الأمنية</w:t>
      </w:r>
    </w:p>
    <w:p>
      <w:pPr>
        <w:pStyle w:val="ListeParagraf"/>
        <w:bidi/>
        <w:spacing w:after="80"/>
        <w:ind w:left="0" w:right="709"/>
        <w:jc w:val="both"/>
      </w:pPr>
      <w:r>
        <w:rPr>
          <w:rFonts w:ascii="Calibri" w:hAnsi="Calibri" w:cs="Arial"/>
          <w:rtl/>
          <w:sz w:val="24"/>
          <w:szCs w:val="24"/>
        </w:rPr>
        <w:t xml:space="preserve">تستخدم الشركة وسائل مراقبة مناسبة بناءً على تقييم المخاطر، مثل: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كاميرات المراقبة (CCTV).</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أفراد الأمن.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الدوريات الأمنية.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الإنذار حيثما ينطبق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الإضاءة.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التحكم في الدخول.</w:t>
      </w:r>
    </w:p>
    <w:p>
      <w:pPr>
        <w:pStyle w:val="ListeParagraf"/>
        <w:bidi/>
        <w:spacing w:after="80"/>
        <w:ind w:left="0" w:right="709"/>
        <w:jc w:val="both"/>
      </w:pPr>
      <w:r>
        <w:rPr>
          <w:rFonts w:ascii="Calibri" w:hAnsi="Calibri" w:cs="Arial"/>
          <w:rtl/>
          <w:sz w:val="24"/>
          <w:szCs w:val="24"/>
        </w:rPr>
        <w:t xml:space="preserve">يجب فحص أنظمة المراقبة والأمن دوريًا ومعالجة أي أعطال.</w:t>
      </w:r>
    </w:p>
    <w:p>
      <w:pPr>
        <w:pStyle w:val="ListeParagraf"/>
        <w:bidi/>
        <w:spacing w:before="120" w:after="60"/>
        <w:ind w:left="0" w:right="709"/>
      </w:pPr>
      <w:r>
        <w:rPr>
          <w:rFonts w:ascii="Calibri" w:hAnsi="Calibri" w:cs="Arial"/>
          <w:b/>
          <w:bCs/>
          <w:rtl/>
          <w:sz w:val="24"/>
          <w:szCs w:val="24"/>
        </w:rPr>
        <w:t xml:space="preserve">12. الإبلاغ عن الحوادث الأمنية</w:t>
      </w:r>
    </w:p>
    <w:p>
      <w:pPr>
        <w:pStyle w:val="ListeParagraf"/>
        <w:bidi/>
        <w:spacing w:after="80"/>
        <w:ind w:left="0" w:right="709"/>
        <w:jc w:val="both"/>
      </w:pPr>
      <w:r>
        <w:rPr>
          <w:rFonts w:ascii="Calibri" w:hAnsi="Calibri" w:cs="Arial"/>
          <w:rtl/>
          <w:sz w:val="24"/>
          <w:szCs w:val="24"/>
        </w:rPr>
        <w:t xml:space="preserve">يجب على جميع الموظفين الإبلاغ فورًا عن أي: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دخول غير مصرح به.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محاولة دخول غير مصرح به.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سرقة أو فقدان.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تلف أو عبث بحاوية أو شحنة.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أسوار أو بوابات مكسورة أو تالفة.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فقدان مفتاح أو بطاقة دخول.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نشاط مشبوه.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محاولة إدخال مواد غير مصرح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أي حادث أمني آخر.</w:t>
      </w:r>
    </w:p>
    <w:p>
      <w:pPr>
        <w:pStyle w:val="ListeParagraf"/>
        <w:bidi/>
        <w:spacing w:after="80"/>
        <w:ind w:left="0" w:right="709"/>
        <w:jc w:val="both"/>
      </w:pPr>
      <w:r>
        <w:rPr>
          <w:rFonts w:ascii="Calibri" w:hAnsi="Calibri" w:cs="Arial"/>
          <w:rtl/>
          <w:sz w:val="24"/>
          <w:szCs w:val="24"/>
        </w:rPr>
        <w:t xml:space="preserve">تُوثَّق الحوادث ويُحقق فيها وتُتخذ التدابير التصحيحية والوقائية المناسبة.</w:t>
      </w:r>
    </w:p>
    <w:p>
      <w:pPr>
        <w:pStyle w:val="ListeParagraf"/>
        <w:bidi/>
        <w:spacing w:before="120" w:after="60"/>
        <w:ind w:left="0" w:right="709"/>
      </w:pPr>
      <w:r>
        <w:rPr>
          <w:rFonts w:ascii="Calibri" w:hAnsi="Calibri" w:cs="Arial"/>
          <w:b/>
          <w:bCs/>
          <w:rtl/>
          <w:sz w:val="24"/>
          <w:szCs w:val="24"/>
        </w:rPr>
        <w:t xml:space="preserve">13. تقييم المخاطر الأمنية</w:t>
      </w:r>
    </w:p>
    <w:p>
      <w:pPr>
        <w:pStyle w:val="ListeParagraf"/>
        <w:bidi/>
        <w:spacing w:after="80"/>
        <w:ind w:left="0" w:right="709"/>
        <w:jc w:val="both"/>
      </w:pPr>
      <w:r>
        <w:rPr>
          <w:rFonts w:ascii="Calibri" w:hAnsi="Calibri" w:cs="Arial"/>
          <w:rtl/>
          <w:sz w:val="24"/>
          <w:szCs w:val="24"/>
        </w:rPr>
        <w:t xml:space="preserve">تحدد الشركة المخاطر الأمنية المتعلقة بالمنشأة وسلسلة الإمداد وتقيّمها، بما في ذلك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محيط المنشأة.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الدخول والخروج.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الزوار والمقاولون.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المستودعات.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الشحن والتحميل.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الحاويات والمقطورات.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شركاء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التهديدات الداخلية والخارجية.</w:t>
      </w:r>
    </w:p>
    <w:p>
      <w:pPr>
        <w:pStyle w:val="ListeParagraf"/>
        <w:bidi/>
        <w:spacing w:after="80"/>
        <w:ind w:left="0" w:right="709"/>
        <w:jc w:val="both"/>
      </w:pPr>
      <w:r>
        <w:rPr>
          <w:rFonts w:ascii="Calibri" w:hAnsi="Calibri" w:cs="Arial"/>
          <w:rtl/>
          <w:sz w:val="24"/>
          <w:szCs w:val="24"/>
        </w:rPr>
        <w:t xml:space="preserve">يُحدَّث تقييم المخاطر عند حدوث تغييرات جوهرية أو حوادث أمنية أو ظهور مخاطر جديدة.</w:t>
      </w:r>
    </w:p>
    <w:p>
      <w:pPr>
        <w:pStyle w:val="ListeParagraf"/>
        <w:bidi/>
        <w:spacing w:before="120" w:after="60"/>
        <w:ind w:left="0" w:right="709"/>
      </w:pPr>
      <w:r>
        <w:rPr>
          <w:rFonts w:ascii="Calibri" w:hAnsi="Calibri" w:cs="Arial"/>
          <w:b/>
          <w:bCs/>
          <w:rtl/>
          <w:sz w:val="24"/>
          <w:szCs w:val="24"/>
        </w:rPr>
        <w:t xml:space="preserve">14. التدريب والتوعية</w:t>
      </w:r>
    </w:p>
    <w:p>
      <w:pPr>
        <w:pStyle w:val="ListeParagraf"/>
        <w:bidi/>
        <w:spacing w:after="80"/>
        <w:ind w:left="0" w:right="709"/>
        <w:jc w:val="both"/>
      </w:pPr>
      <w:r>
        <w:rPr>
          <w:rFonts w:ascii="Calibri" w:hAnsi="Calibri" w:cs="Arial"/>
          <w:rtl/>
          <w:sz w:val="24"/>
          <w:szCs w:val="24"/>
        </w:rPr>
        <w:t xml:space="preserve">يجب تدريب الموظفين على مسؤولياتهم الأمنية،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التحكم في الدخول.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التعرف على الأنشطة المشبوهة.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عن الحوادث.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أمن الشحن.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الحاويات.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التعامل مع الزوار.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حماية المفاتيح وبطاقات الدخول.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الاستجابة للحوادث الأمنية.</w:t>
      </w:r>
    </w:p>
    <w:p>
      <w:pPr>
        <w:pStyle w:val="ListeParagraf"/>
        <w:bidi/>
        <w:spacing w:after="80"/>
        <w:ind w:left="0" w:right="709"/>
        <w:jc w:val="both"/>
      </w:pPr>
      <w:r>
        <w:rPr>
          <w:rFonts w:ascii="Calibri" w:hAnsi="Calibri" w:cs="Arial"/>
          <w:rtl/>
          <w:sz w:val="24"/>
          <w:szCs w:val="24"/>
        </w:rPr>
        <w:t xml:space="preserve">يُحتفظ بسجلات التدريب.</w:t>
      </w:r>
    </w:p>
    <w:p>
      <w:pPr>
        <w:pStyle w:val="ListeParagraf"/>
        <w:bidi/>
        <w:spacing w:before="120" w:after="60"/>
        <w:ind w:left="0" w:right="709"/>
      </w:pPr>
      <w:r>
        <w:rPr>
          <w:rFonts w:ascii="Calibri" w:hAnsi="Calibri" w:cs="Arial"/>
          <w:b/>
          <w:bCs/>
          <w:rtl/>
          <w:sz w:val="24"/>
          <w:szCs w:val="24"/>
        </w:rPr>
        <w:t xml:space="preserve">15. المراجعة والتحسين</w:t>
      </w:r>
    </w:p>
    <w:p>
      <w:pPr>
        <w:pStyle w:val="ListeParagraf"/>
        <w:bidi/>
        <w:spacing w:after="80"/>
        <w:ind w:left="0" w:right="709"/>
        <w:jc w:val="both"/>
      </w:pPr>
      <w:r>
        <w:rPr>
          <w:rFonts w:ascii="Calibri" w:hAnsi="Calibri" w:cs="Arial"/>
          <w:rtl/>
          <w:sz w:val="24"/>
          <w:szCs w:val="24"/>
        </w:rPr>
        <w:t xml:space="preserve">تُراجع هذه السياسة مرة واحدة على الأقل سنويًا أو في الحالات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وقوع حادث أمني خطير.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حدوث تغيير في المنشأة.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تغيير عمليات الشحن أو التخزين.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ظهور تهديد أمني جديد.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تغيير المتطلبات القانونية أو متطلبات العملاء.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ظهور متطلبات جديدة ضمن C-TPAT أو WRAP أو متطلبات التدقيق ذات الصلة.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SECURITY POLICY</w:t>
          </w:r>
        </w:p>
        <w:p>
          <w:pPr>
            <w:pStyle w:val="GvdeMetni2"/>
            <w:bidi/>
            <w:spacing w:line="276" w:lineRule="auto"/>
            <w:jc w:val="center"/>
          </w:pPr>
          <w:r>
            <w:rPr>
              <w:rFonts w:asciiTheme="minorHAnsi" w:hAnsiTheme="minorHAnsi" w:cs="Arial"/>
              <w:b/>
              <w:bCs/>
              <w:color w:val="000000" w:themeColor="text1"/>
              <w:sz w:val="22"/>
              <w:szCs w:val="22"/>
              <w:rtl/>
            </w:rPr>
            <w:t>السياسة الأمنية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EMS.İD.POL.03.02.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