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risk management procedure is to provide guidance on how to apply consistent and comprehensive risk management. This procedure provides information on how to identify, analyse, evaluate and treat risks. In addition, it identifies other key activities needed for an effective risk management approach. The risk management process contained in this procedure aligns with the ISO 45001:2018 Occupational Health and Safety Management System requirements.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before="120" w:after="60"/>
        <w:ind w:left="709" w:right="0"/>
      </w:pPr>
      <w:r>
        <w:rPr>
          <w:rFonts w:ascii="Calibri" w:hAnsi="Calibri" w:cs="Arial"/>
          <w:b/>
          <w:bCs/>
          <w:sz w:val="24"/>
          <w:szCs w:val="24"/>
        </w:rPr>
        <w:t xml:space="preserve">3. RESPONSIBILITY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Team: </w:t>
      </w:r>
      <w:r>
        <w:rPr>
          <w:rFonts w:ascii="Calibri" w:hAnsi="Calibri" w:cs="Arial"/>
          <w:sz w:val="24"/>
          <w:szCs w:val="24"/>
        </w:rPr>
        <w:t xml:space="preserve">The OHS team should encourage employees to participate in the various programs organized by the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MR (Management Representative): </w:t>
      </w:r>
      <w:r>
        <w:rPr>
          <w:rFonts w:ascii="Calibri" w:hAnsi="Calibri" w:cs="Arial"/>
          <w:sz w:val="24"/>
          <w:szCs w:val="24"/>
        </w:rPr>
        <w:t xml:space="preserve">Designs, establishes and reviews the Risk Assessment Procedure; trains the RA team, conducts the RA, reviews the RA and identifies possible changes, communicates RA results, and makes amendments/changes to the RA.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Heads: </w:t>
      </w:r>
      <w:r>
        <w:rPr>
          <w:rFonts w:ascii="Calibri" w:hAnsi="Calibri" w:cs="Arial"/>
          <w:sz w:val="24"/>
          <w:szCs w:val="24"/>
        </w:rPr>
        <w:t xml:space="preserve">Implement control measures and inform of any changes to the existing operation for risk assessment.</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Hazard: </w:t>
      </w:r>
      <w:r>
        <w:rPr>
          <w:rFonts w:ascii="Calibri" w:hAnsi="Calibri" w:cs="Arial"/>
          <w:sz w:val="24"/>
          <w:szCs w:val="24"/>
        </w:rPr>
        <w:t xml:space="preserve">Source, situation or act with potential for harm in terms of human injury or ill health, or a combination of these. It may include damage to material, equipment, property, environment, workplace or a combination thereof.</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 </w:t>
      </w:r>
      <w:r>
        <w:rPr>
          <w:rFonts w:ascii="Calibri" w:hAnsi="Calibri" w:cs="Arial"/>
          <w:sz w:val="24"/>
          <w:szCs w:val="24"/>
        </w:rPr>
        <w:t xml:space="preserve">Combination of the probability of the occurrence of one or several hazardous situations or the exposure to one or more hazardous situations and the severity of the bodily injury or the damage to health that this event or exposure(s) may cause.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 Assessment: </w:t>
      </w:r>
      <w:r>
        <w:rPr>
          <w:rFonts w:ascii="Calibri" w:hAnsi="Calibri" w:cs="Arial"/>
          <w:sz w:val="24"/>
          <w:szCs w:val="24"/>
        </w:rPr>
        <w:t xml:space="preserve">Process of identifying one or more risks caused by one or more hazards while taking into account any existing means of control, and determining whether this risk or these risks are acceptable.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Exposure: </w:t>
      </w:r>
      <w:r>
        <w:rPr>
          <w:rFonts w:ascii="Calibri" w:hAnsi="Calibri" w:cs="Arial"/>
          <w:sz w:val="24"/>
          <w:szCs w:val="24"/>
        </w:rPr>
        <w:t xml:space="preserve">The number of times that workers are exposed to danger during the execution of the task, in terms of frequency, duration or number of people exposed.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Severity: </w:t>
      </w:r>
      <w:r>
        <w:rPr>
          <w:rFonts w:ascii="Calibri" w:hAnsi="Calibri" w:cs="Arial"/>
          <w:sz w:val="24"/>
          <w:szCs w:val="24"/>
        </w:rPr>
        <w:t xml:space="preserve">The greatest potential consequence that may result from the dangerous situation.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Probability: </w:t>
      </w:r>
      <w:r>
        <w:rPr>
          <w:rFonts w:ascii="Calibri" w:hAnsi="Calibri" w:cs="Arial"/>
          <w:sz w:val="24"/>
          <w:szCs w:val="24"/>
        </w:rPr>
        <w:t xml:space="preserve">The degree of possibility of occurrence of the hazardous event trigger that can lead to the consequence.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Acceptable Risk: </w:t>
      </w:r>
      <w:r>
        <w:rPr>
          <w:rFonts w:ascii="Calibri" w:hAnsi="Calibri" w:cs="Arial"/>
          <w:sz w:val="24"/>
          <w:szCs w:val="24"/>
        </w:rPr>
        <w:t xml:space="preserve">Risk that has been brought down to a tolerable level (yellow or green) for the company according to its legal obligations and its internal health and safety procedures.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Residual Risk: </w:t>
      </w:r>
      <w:r>
        <w:rPr>
          <w:rFonts w:ascii="Calibri" w:hAnsi="Calibri" w:cs="Arial"/>
          <w:sz w:val="24"/>
          <w:szCs w:val="24"/>
        </w:rPr>
        <w:t xml:space="preserve">Risk remaining after applying means of control.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Hazardous situation: </w:t>
      </w:r>
      <w:r>
        <w:rPr>
          <w:rFonts w:ascii="Calibri" w:hAnsi="Calibri" w:cs="Arial"/>
          <w:sz w:val="24"/>
          <w:szCs w:val="24"/>
        </w:rPr>
        <w:t xml:space="preserve">Any situation in which a person is exposed to one or more hazards.</w:t>
      </w:r>
    </w:p>
    <w:p>
      <w:pPr>
        <w:pStyle w:val="ListeParagraf"/>
        <w:spacing w:after="80"/>
        <w:ind w:left="709" w:right="0"/>
        <w:jc w:val="both"/>
      </w:pPr>
      <w:r>
        <w:rPr>
          <w:rFonts w:ascii="Calibri" w:hAnsi="Calibri" w:cs="Arial"/>
          <w:sz w:val="24"/>
          <w:szCs w:val="24"/>
        </w:rPr>
        <w:t xml:space="preserve">Severity levels: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Insignificant: </w:t>
      </w:r>
      <w:r>
        <w:rPr>
          <w:rFonts w:ascii="Calibri" w:hAnsi="Calibri" w:cs="Arial"/>
          <w:sz w:val="24"/>
          <w:szCs w:val="24"/>
        </w:rPr>
        <w:t xml:space="preserve">There is no injury, only pain. Treatment can be obtained through the Site First Aid Centre.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Minor: </w:t>
      </w:r>
      <w:r>
        <w:rPr>
          <w:rFonts w:ascii="Calibri" w:hAnsi="Calibri" w:cs="Arial"/>
          <w:sz w:val="24"/>
          <w:szCs w:val="24"/>
        </w:rPr>
        <w:t xml:space="preserve">There is an injury or pain treated at the Site First Aid Centre and the employee is expected to carry out his normal duties.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Moderate: </w:t>
      </w:r>
      <w:r>
        <w:rPr>
          <w:rFonts w:ascii="Calibri" w:hAnsi="Calibri" w:cs="Arial"/>
          <w:sz w:val="24"/>
          <w:szCs w:val="24"/>
        </w:rPr>
        <w:t xml:space="preserve">There is an injury or pain for which treatment was obtained from a hospital or consulting medical officer, prescribed medicine was taken or a vaccination given, and the employee returned to his workstation after treatment and is expected to carry out his normal duties.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Major: </w:t>
      </w:r>
      <w:r>
        <w:rPr>
          <w:rFonts w:ascii="Calibri" w:hAnsi="Calibri" w:cs="Arial"/>
          <w:sz w:val="24"/>
          <w:szCs w:val="24"/>
        </w:rPr>
        <w:t xml:space="preserve">As a result of the accident, the employee is admitted to hospital or is away from work for more than 1 working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Fatality or Loss: </w:t>
      </w:r>
      <w:r>
        <w:rPr>
          <w:rFonts w:ascii="Calibri" w:hAnsi="Calibri" w:cs="Arial"/>
          <w:sz w:val="24"/>
          <w:szCs w:val="24"/>
        </w:rPr>
        <w:t xml:space="preserve">Loss of life or loss of a body part, which is irreversible in nature.</w:t>
      </w:r>
    </w:p>
    <w:p>
      <w:pPr>
        <w:pStyle w:val="ListeParagraf"/>
        <w:spacing w:after="80"/>
        <w:ind w:left="709" w:right="0"/>
        <w:jc w:val="both"/>
      </w:pPr>
      <w:r>
        <w:rPr>
          <w:rFonts w:ascii="Calibri" w:hAnsi="Calibri" w:cs="Arial"/>
          <w:sz w:val="24"/>
          <w:szCs w:val="24"/>
        </w:rPr>
        <w:t xml:space="preserve">Probability levels: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Rare: </w:t>
      </w:r>
      <w:r>
        <w:rPr>
          <w:rFonts w:ascii="Calibri" w:hAnsi="Calibri" w:cs="Arial"/>
          <w:sz w:val="24"/>
          <w:szCs w:val="24"/>
        </w:rPr>
        <w:t xml:space="preserve">Expected to occur at least annually.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Unlikely: </w:t>
      </w:r>
      <w:r>
        <w:rPr>
          <w:rFonts w:ascii="Calibri" w:hAnsi="Calibri" w:cs="Arial"/>
          <w:sz w:val="24"/>
          <w:szCs w:val="24"/>
        </w:rPr>
        <w:t xml:space="preserve">Not expected to occur for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Possible: </w:t>
      </w:r>
      <w:r>
        <w:rPr>
          <w:rFonts w:ascii="Calibri" w:hAnsi="Calibri" w:cs="Arial"/>
          <w:sz w:val="24"/>
          <w:szCs w:val="24"/>
        </w:rPr>
        <w:t xml:space="preserve">Expected to occur at least monthly.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Likely: </w:t>
      </w:r>
      <w:r>
        <w:rPr>
          <w:rFonts w:ascii="Calibri" w:hAnsi="Calibri" w:cs="Arial"/>
          <w:sz w:val="24"/>
          <w:szCs w:val="24"/>
        </w:rPr>
        <w:t xml:space="preserve">Expected to occur at least weekly.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Certain: </w:t>
      </w:r>
      <w:r>
        <w:rPr>
          <w:rFonts w:ascii="Calibri" w:hAnsi="Calibri" w:cs="Arial"/>
          <w:sz w:val="24"/>
          <w:szCs w:val="24"/>
        </w:rPr>
        <w:t xml:space="preserve">Expected to occur at least daily.</w:t>
      </w:r>
    </w:p>
    <w:p>
      <w:pPr>
        <w:pStyle w:val="ListeParagraf"/>
        <w:spacing w:before="80" w:after="40"/>
        <w:ind w:left="709" w:right="0"/>
      </w:pPr>
      <w:r>
        <w:rPr>
          <w:rFonts w:ascii="Calibri" w:hAnsi="Calibri" w:cs="Arial"/>
          <w:b/>
          <w:bCs/>
          <w:sz w:val="24"/>
          <w:szCs w:val="24"/>
        </w:rPr>
        <w:t xml:space="preserve">4.2 General</w:t>
      </w:r>
    </w:p>
    <w:p>
      <w:pPr>
        <w:pStyle w:val="ListeParagraf"/>
        <w:spacing w:after="80"/>
        <w:ind w:left="709" w:right="0"/>
        <w:jc w:val="both"/>
      </w:pPr>
      <w:r>
        <w:rPr>
          <w:rFonts w:ascii="Calibri" w:hAnsi="Calibri" w:cs="Arial"/>
          <w:sz w:val="24"/>
          <w:szCs w:val="24"/>
        </w:rPr>
        <w:t xml:space="preserve">When there is a new activity or a modification of an existing activity, an unusual or non-routine task, a corrective or preventive action request, an incident report, or an emergency report from a real event or a drill, a risk assessment must be completed or updated accordingly.</w:t>
      </w:r>
    </w:p>
    <w:p>
      <w:pPr>
        <w:pStyle w:val="ListeParagraf"/>
        <w:spacing w:after="80"/>
        <w:ind w:left="709" w:right="0"/>
        <w:jc w:val="both"/>
      </w:pPr>
      <w:r>
        <w:rPr>
          <w:rFonts w:ascii="Calibri" w:hAnsi="Calibri" w:cs="Arial"/>
          <w:sz w:val="24"/>
          <w:szCs w:val="24"/>
        </w:rPr>
        <w:t xml:space="preserve">The risk assessment is led by the HS Manager or Safety Representative (if applicable) and must be made in collaboration with a trained site risk assessment team familiar with the completion of the task assessed.</w:t>
      </w:r>
    </w:p>
    <w:p>
      <w:pPr>
        <w:pStyle w:val="ListeParagraf"/>
        <w:spacing w:after="80"/>
        <w:ind w:left="709" w:right="0"/>
        <w:jc w:val="both"/>
      </w:pPr>
      <w:r>
        <w:rPr>
          <w:rFonts w:ascii="Calibri" w:hAnsi="Calibri" w:cs="Arial"/>
          <w:sz w:val="24"/>
          <w:szCs w:val="24"/>
        </w:rPr>
        <w:t xml:space="preserve">Each site completes a risk assessment using the Risk Assessment Template (EMS/OHS/F02). The names of participants, dates and activities covered during the assessment are written in the "attendance" tab of the record sheet.</w:t>
      </w:r>
    </w:p>
    <w:p>
      <w:pPr>
        <w:pStyle w:val="ListeParagraf"/>
        <w:spacing w:after="80"/>
        <w:ind w:left="709" w:right="0"/>
        <w:jc w:val="both"/>
      </w:pPr>
      <w:r>
        <w:rPr>
          <w:rFonts w:ascii="Calibri" w:hAnsi="Calibri" w:cs="Arial"/>
          <w:sz w:val="24"/>
          <w:szCs w:val="24"/>
        </w:rPr>
        <w:t xml:space="preserve">The description of the task, equipment or operation must be clearly identified and described to ensure that the risk assessment is as representative as possible.</w:t>
      </w:r>
    </w:p>
    <w:p>
      <w:pPr>
        <w:pStyle w:val="ListeParagraf"/>
        <w:spacing w:after="80"/>
        <w:ind w:left="709" w:right="0"/>
        <w:jc w:val="both"/>
      </w:pPr>
      <w:r>
        <w:rPr>
          <w:rFonts w:ascii="Calibri" w:hAnsi="Calibri" w:cs="Arial"/>
          <w:sz w:val="24"/>
          <w:szCs w:val="24"/>
        </w:rPr>
        <w:t xml:space="preserve">For each hazard, the risk assessment team lists the following elements in the appropriate columns of the risk assessment form: hazards; who might be harmed; and the consequence or possible harm.</w:t>
      </w:r>
    </w:p>
    <w:p>
      <w:pPr>
        <w:pStyle w:val="ListeParagraf"/>
        <w:spacing w:after="80"/>
        <w:ind w:left="709" w:right="0"/>
        <w:jc w:val="both"/>
      </w:pPr>
      <w:r>
        <w:rPr>
          <w:rFonts w:ascii="Calibri" w:hAnsi="Calibri" w:cs="Arial"/>
          <w:sz w:val="24"/>
          <w:szCs w:val="24"/>
        </w:rPr>
        <w:t xml:space="preserve">Using the criteria set out in the document Risk Matrix and Guideline (EMS/OHS/R03), the team identifies the potential severity and probability of occurrence for each dangerous situation.</w:t>
      </w:r>
    </w:p>
    <w:p>
      <w:pPr>
        <w:pStyle w:val="ListeParagraf"/>
        <w:spacing w:after="80"/>
        <w:ind w:left="709" w:right="0"/>
        <w:jc w:val="both"/>
      </w:pPr>
      <w:r>
        <w:rPr>
          <w:rFonts w:ascii="Calibri" w:hAnsi="Calibri" w:cs="Arial"/>
          <w:sz w:val="24"/>
          <w:szCs w:val="24"/>
        </w:rPr>
        <w:t xml:space="preserve">In order to obtain the most realistic result, team members should ask the following questions and consider the answers in the risk assessment: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Has any incident ever occurred regarding the activity assessed?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so, what were the real consequences of the incidents? How often have these incidents occurred?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not, what would be the most likely consequence if an incident related to the activity assessed happened? How often is this consequence likely to occur?</w:t>
      </w:r>
    </w:p>
    <w:p>
      <w:pPr>
        <w:pStyle w:val="ListeParagraf"/>
        <w:spacing w:after="80"/>
        <w:ind w:left="709" w:right="0"/>
        <w:jc w:val="both"/>
      </w:pPr>
      <w:r>
        <w:rPr>
          <w:rFonts w:ascii="Calibri" w:hAnsi="Calibri" w:cs="Arial"/>
          <w:sz w:val="24"/>
          <w:szCs w:val="24"/>
        </w:rPr>
        <w:t xml:space="preserve">Scenarios regarding identified consequences shall not be based on more than two conditional situations. Thus, if more than two conditions ("if") are necessary to assess the risk, it must be considered unlikely to occur (unrealistic).</w:t>
      </w:r>
    </w:p>
    <w:p>
      <w:pPr>
        <w:pStyle w:val="ListeParagraf"/>
        <w:spacing w:before="80" w:after="40"/>
        <w:ind w:left="709" w:right="0"/>
      </w:pPr>
      <w:r>
        <w:rPr>
          <w:rFonts w:ascii="Calibri" w:hAnsi="Calibri" w:cs="Arial"/>
          <w:b/>
          <w:bCs/>
          <w:sz w:val="24"/>
          <w:szCs w:val="24"/>
        </w:rPr>
        <w:t xml:space="preserve">4.3 Assessment of Residual Risk</w:t>
      </w:r>
    </w:p>
    <w:p>
      <w:pPr>
        <w:pStyle w:val="ListeParagraf"/>
        <w:spacing w:after="80"/>
        <w:ind w:left="709" w:right="0"/>
        <w:jc w:val="both"/>
      </w:pPr>
      <w:r>
        <w:rPr>
          <w:rFonts w:ascii="Calibri" w:hAnsi="Calibri" w:cs="Arial"/>
          <w:sz w:val="24"/>
          <w:szCs w:val="24"/>
        </w:rPr>
        <w:t xml:space="preserve">Taking into account the means of control currently in place, the team assesses the residual risk using the method described in Risk Matrix and Guideline (EMS/OHS/R03).</w:t>
      </w:r>
    </w:p>
    <w:p>
      <w:pPr>
        <w:pStyle w:val="ListeParagraf"/>
        <w:spacing w:after="80"/>
        <w:ind w:left="709" w:right="0"/>
        <w:jc w:val="both"/>
      </w:pPr>
      <w:r>
        <w:rPr>
          <w:rFonts w:ascii="Calibri" w:hAnsi="Calibri" w:cs="Arial"/>
          <w:sz w:val="24"/>
          <w:szCs w:val="24"/>
        </w:rPr>
        <w:t xml:space="preserve">Dangers are then prioritized in terms of their risk level, which also determines the time frame within which means of control should be implemented. Items in red must be prioritized.</w:t>
      </w:r>
    </w:p>
    <w:p>
      <w:pPr>
        <w:pStyle w:val="ListeParagraf"/>
        <w:spacing w:after="80"/>
        <w:ind w:left="709" w:right="0"/>
        <w:jc w:val="both"/>
      </w:pPr>
      <w:r>
        <w:rPr>
          <w:rFonts w:ascii="Calibri" w:hAnsi="Calibri" w:cs="Arial"/>
          <w:sz w:val="24"/>
          <w:szCs w:val="24"/>
        </w:rPr>
        <w:t xml:space="preserve">When a red or orange residual risk is raised in connection with a machine risk (e.g. accessible moving parts, etc.), a machine guarding risk assessment must be carried out according to the Risk Matrix and Guideline instruction.</w:t>
      </w:r>
    </w:p>
    <w:p>
      <w:pPr>
        <w:pStyle w:val="ListeParagraf"/>
        <w:spacing w:after="80"/>
        <w:ind w:left="709" w:right="0"/>
        <w:jc w:val="both"/>
      </w:pPr>
      <w:r>
        <w:rPr>
          <w:rFonts w:ascii="Calibri" w:hAnsi="Calibri" w:cs="Arial"/>
          <w:sz w:val="24"/>
          <w:szCs w:val="24"/>
        </w:rPr>
        <w:t xml:space="preserve">The HS Site Leader determines the means of control to implement in order to eliminate, control, mitigate or minimize hazards. To determine the means of control to put in place, the HS Site Leader considers the following elements: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Specific OHS objectives;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Legal and other applicable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Results obtained from applying the weighting factor; resources of the company (human, financial, technical, etc.).</w:t>
      </w:r>
    </w:p>
    <w:p>
      <w:pPr>
        <w:pStyle w:val="ListeParagraf"/>
        <w:spacing w:after="80"/>
        <w:ind w:left="709" w:right="0"/>
        <w:jc w:val="both"/>
      </w:pPr>
      <w:r>
        <w:rPr>
          <w:rFonts w:ascii="Calibri" w:hAnsi="Calibri" w:cs="Arial"/>
          <w:sz w:val="24"/>
          <w:szCs w:val="24"/>
        </w:rPr>
        <w:t xml:space="preserve">He also takes into account the hierarchy of means of control and ensures that the means of control to implement are feasible: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Elimination;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Substitution;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Engineering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Signage/warning and/or administrative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Personal protective equipment.</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EMS/OHS/R03: </w:t>
      </w:r>
      <w:r>
        <w:rPr>
          <w:rFonts w:ascii="Calibri" w:hAnsi="Calibri" w:cs="Arial"/>
          <w:sz w:val="24"/>
          <w:szCs w:val="24"/>
        </w:rPr>
        <w:t xml:space="preserve">Record description: Risk Matrix and Guideline; Retention responsibility: MR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EMS/OHS/F02: </w:t>
      </w:r>
      <w:r>
        <w:rPr>
          <w:rFonts w:ascii="Calibri" w:hAnsi="Calibri" w:cs="Arial"/>
          <w:sz w:val="24"/>
          <w:szCs w:val="24"/>
        </w:rPr>
        <w:t xml:space="preserve">Record description: Risk Assessment Template; Retention responsibility: MR</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إجراء إدارة المخاطر هذا هو تقديم إرشادات حول كيفية تطبيق إدارة مخاطر متسقة وشاملة. ويقدم هذا الإجراء معلومات حول كيفية تحديد المخاطر وتحليلها وتقييمها ومعالجتها. كما يحدد الأنشطة الرئيسية الأخرى اللازمة لنهج فعال في إدارة المخاطر. وتتوافق عملية إدارة المخاطر الواردة في هذا الإجراء مع متطلبات نظام إدارة الصحة والسلامة المهنية ISO 45001:2018.</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الصحة والسلامة المهنية: </w:t>
      </w:r>
      <w:r>
        <w:rPr>
          <w:rFonts w:ascii="Calibri" w:hAnsi="Calibri" w:cs="Arial"/>
          <w:rtl/>
          <w:sz w:val="24"/>
          <w:szCs w:val="24"/>
        </w:rPr>
        <w:t xml:space="preserve">ينبغي لفريق الصحة والسلامة المهنية تشجيع الموظفين على المشاركة في البرامج المختلفة التي تنظمها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الإدارة (MR): </w:t>
      </w:r>
      <w:r>
        <w:rPr>
          <w:rFonts w:ascii="Calibri" w:hAnsi="Calibri" w:cs="Arial"/>
          <w:rtl/>
          <w:sz w:val="24"/>
          <w:szCs w:val="24"/>
        </w:rPr>
        <w:t xml:space="preserve">يصمم إجراء تقييم المخاطر ويضعه ويراجعه؛ ويتولى تدريب فريق تقييم المخاطر، وإجراء تقييم المخاطر، ومراجعته وتحديد التغييرات المحتملة، وإبلاغ نتائجه، وإجراء التعديلات/التغييرات عليه.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رؤساء الأقسام: </w:t>
      </w:r>
      <w:r>
        <w:rPr>
          <w:rFonts w:ascii="Calibri" w:hAnsi="Calibri" w:cs="Arial"/>
          <w:rtl/>
          <w:sz w:val="24"/>
          <w:szCs w:val="24"/>
        </w:rPr>
        <w:t xml:space="preserve">تنفيذ تدابير التحكم والإبلاغ عن أي تغييرات في العمليات القائمة لغرض تقييم المخاطر.</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التعاريف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الخطر: </w:t>
      </w:r>
      <w:r>
        <w:rPr>
          <w:rFonts w:ascii="Calibri" w:hAnsi="Calibri" w:cs="Arial"/>
          <w:rtl/>
          <w:sz w:val="24"/>
          <w:szCs w:val="24"/>
        </w:rPr>
        <w:t xml:space="preserve">مصدر أو موقف أو فعل ينطوي على احتمال إحداث ضرر من حيث الإصابة البشرية أو اعتلال الصحة أو كليهما. وقد يشمل الضرر الذي يلحق بالمواد أو المعدات أو الممتلكات أو البيئة أو مكان العمل أو مزيجًا منها.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المخاطرة: </w:t>
      </w:r>
      <w:r>
        <w:rPr>
          <w:rFonts w:ascii="Calibri" w:hAnsi="Calibri" w:cs="Arial"/>
          <w:rtl/>
          <w:sz w:val="24"/>
          <w:szCs w:val="24"/>
        </w:rPr>
        <w:t xml:space="preserve">مزيج من احتمال وقوع موقف خطر واحد أو أكثر أو التعرض لموقف خطر واحد أو أكثر، وشدة الإصابة الجسدية أو الضرر الصحي الذي قد ينجم عن هذا الحدث أو التعرض.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المخاطر: </w:t>
      </w:r>
      <w:r>
        <w:rPr>
          <w:rFonts w:ascii="Calibri" w:hAnsi="Calibri" w:cs="Arial"/>
          <w:rtl/>
          <w:sz w:val="24"/>
          <w:szCs w:val="24"/>
        </w:rPr>
        <w:t xml:space="preserve">عملية تحديد مخاطرة واحدة أو أكثر ناتجة عن خطر واحد أو أكثر مع مراعاة وسائل التحكم القائمة، وتحديد ما إذا كانت هذه المخاطر مقبولة.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التعرض: </w:t>
      </w:r>
      <w:r>
        <w:rPr>
          <w:rFonts w:ascii="Calibri" w:hAnsi="Calibri" w:cs="Arial"/>
          <w:rtl/>
          <w:sz w:val="24"/>
          <w:szCs w:val="24"/>
        </w:rPr>
        <w:t xml:space="preserve">عدد المرات التي يتعرض فيها العمال للخطر أثناء تنفيذ المهمة، من حيث التكرار أو المدة أو عدد الأشخاص المعرضين.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الشدة: </w:t>
      </w:r>
      <w:r>
        <w:rPr>
          <w:rFonts w:ascii="Calibri" w:hAnsi="Calibri" w:cs="Arial"/>
          <w:rtl/>
          <w:sz w:val="24"/>
          <w:szCs w:val="24"/>
        </w:rPr>
        <w:t xml:space="preserve">أكبر عاقبة محتملة قد تنتج عن الموقف الخطر.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الاحتمالية: </w:t>
      </w:r>
      <w:r>
        <w:rPr>
          <w:rFonts w:ascii="Calibri" w:hAnsi="Calibri" w:cs="Arial"/>
          <w:rtl/>
          <w:sz w:val="24"/>
          <w:szCs w:val="24"/>
        </w:rPr>
        <w:t xml:space="preserve">درجة إمكانية وقوع الحدث الخطر المسبب الذي قد يؤدي إلى العاقبة.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المخاطرة المقبولة: </w:t>
      </w:r>
      <w:r>
        <w:rPr>
          <w:rFonts w:ascii="Calibri" w:hAnsi="Calibri" w:cs="Arial"/>
          <w:rtl/>
          <w:sz w:val="24"/>
          <w:szCs w:val="24"/>
        </w:rPr>
        <w:t xml:space="preserve">مخاطرة خُفِّضت إلى مستوى يمكن تحمله (أصفر أو أخضر) بالنسبة للشركة وفقًا لالتزاماتها القانونية وإجراءاتها الداخلية للصحة والسلامة.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المخاطرة المتبقية: </w:t>
      </w:r>
      <w:r>
        <w:rPr>
          <w:rFonts w:ascii="Calibri" w:hAnsi="Calibri" w:cs="Arial"/>
          <w:rtl/>
          <w:sz w:val="24"/>
          <w:szCs w:val="24"/>
        </w:rPr>
        <w:t xml:space="preserve">المخاطرة التي تبقى بعد تطبيق وسائل 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الموقف الخطر: </w:t>
      </w:r>
      <w:r>
        <w:rPr>
          <w:rFonts w:ascii="Calibri" w:hAnsi="Calibri" w:cs="Arial"/>
          <w:rtl/>
          <w:sz w:val="24"/>
          <w:szCs w:val="24"/>
        </w:rPr>
        <w:t xml:space="preserve">أي موقف يتعرض فيه شخص لخطر واحد أو أكثر.</w:t>
      </w:r>
    </w:p>
    <w:p>
      <w:pPr>
        <w:pStyle w:val="ListeParagraf"/>
        <w:bidi/>
        <w:spacing w:after="80"/>
        <w:ind w:left="0" w:right="709"/>
        <w:jc w:val="both"/>
      </w:pPr>
      <w:r>
        <w:rPr>
          <w:rFonts w:ascii="Calibri" w:hAnsi="Calibri" w:cs="Arial"/>
          <w:rtl/>
          <w:sz w:val="24"/>
          <w:szCs w:val="24"/>
        </w:rPr>
        <w:t xml:space="preserve">مستويات الشدة: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طفيفة جدًا: </w:t>
      </w:r>
      <w:r>
        <w:rPr>
          <w:rFonts w:ascii="Calibri" w:hAnsi="Calibri" w:cs="Arial"/>
          <w:rtl/>
          <w:sz w:val="24"/>
          <w:szCs w:val="24"/>
        </w:rPr>
        <w:t xml:space="preserve">لا توجد إصابة، بل ألم فقط. ويمكن الحصول على العلاج من مركز الإسعافات الأولية في الموقع.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بسيطة: </w:t>
      </w:r>
      <w:r>
        <w:rPr>
          <w:rFonts w:ascii="Calibri" w:hAnsi="Calibri" w:cs="Arial"/>
          <w:rtl/>
          <w:sz w:val="24"/>
          <w:szCs w:val="24"/>
        </w:rPr>
        <w:t xml:space="preserve">توجد إصابة أو ألم يُعالج في مركز الإسعافات الأولية في الموقع، ويُتوقع أن يواصل الموظف مهامه المعتادة.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متوسطة: </w:t>
      </w:r>
      <w:r>
        <w:rPr>
          <w:rFonts w:ascii="Calibri" w:hAnsi="Calibri" w:cs="Arial"/>
          <w:rtl/>
          <w:sz w:val="24"/>
          <w:szCs w:val="24"/>
        </w:rPr>
        <w:t xml:space="preserve">توجد إصابة أو ألم عولج في المستشفى أو لدى الطبيب المختص، مع تناول دواء موصوف أو أخذ تطعيم، وعاد الموظف إلى مكان عمله بعد العلاج ويُتوقع أن يواصل مهامه المعتادة.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كبيرة: </w:t>
      </w:r>
      <w:r>
        <w:rPr>
          <w:rFonts w:ascii="Calibri" w:hAnsi="Calibri" w:cs="Arial"/>
          <w:rtl/>
          <w:sz w:val="24"/>
          <w:szCs w:val="24"/>
        </w:rPr>
        <w:t xml:space="preserve">نتيجة للحادث، يُدخَل الموظف المستشفى أو يتغيب عن العمل لأكثر من يوم عمل واحد.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وفاة أو فقدان: </w:t>
      </w:r>
      <w:r>
        <w:rPr>
          <w:rFonts w:ascii="Calibri" w:hAnsi="Calibri" w:cs="Arial"/>
          <w:rtl/>
          <w:sz w:val="24"/>
          <w:szCs w:val="24"/>
        </w:rPr>
        <w:t xml:space="preserve">فقدان الحياة أو فقدان جزء من الجسم بشكل لا يمكن عكسه.</w:t>
      </w:r>
    </w:p>
    <w:p>
      <w:pPr>
        <w:pStyle w:val="ListeParagraf"/>
        <w:bidi/>
        <w:spacing w:after="80"/>
        <w:ind w:left="0" w:right="709"/>
        <w:jc w:val="both"/>
      </w:pPr>
      <w:r>
        <w:rPr>
          <w:rFonts w:ascii="Calibri" w:hAnsi="Calibri" w:cs="Arial"/>
          <w:rtl/>
          <w:sz w:val="24"/>
          <w:szCs w:val="24"/>
        </w:rPr>
        <w:t xml:space="preserve">مستويات الاحتمالية: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نادر: </w:t>
      </w:r>
      <w:r>
        <w:rPr>
          <w:rFonts w:ascii="Calibri" w:hAnsi="Calibri" w:cs="Arial"/>
          <w:rtl/>
          <w:sz w:val="24"/>
          <w:szCs w:val="24"/>
        </w:rPr>
        <w:t xml:space="preserve">يُتوقع حدوثه مرة واحدة على الأقل سنويًا.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غير مرجح: </w:t>
      </w:r>
      <w:r>
        <w:rPr>
          <w:rFonts w:ascii="Calibri" w:hAnsi="Calibri" w:cs="Arial"/>
          <w:rtl/>
          <w:sz w:val="24"/>
          <w:szCs w:val="24"/>
        </w:rPr>
        <w:t xml:space="preserve">لا يُتوقع حدوثه لسنوات.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ممكن: </w:t>
      </w:r>
      <w:r>
        <w:rPr>
          <w:rFonts w:ascii="Calibri" w:hAnsi="Calibri" w:cs="Arial"/>
          <w:rtl/>
          <w:sz w:val="24"/>
          <w:szCs w:val="24"/>
        </w:rPr>
        <w:t xml:space="preserve">يُتوقع حدوثه مرة واحدة على الأقل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مرجح: </w:t>
      </w:r>
      <w:r>
        <w:rPr>
          <w:rFonts w:ascii="Calibri" w:hAnsi="Calibri" w:cs="Arial"/>
          <w:rtl/>
          <w:sz w:val="24"/>
          <w:szCs w:val="24"/>
        </w:rPr>
        <w:t xml:space="preserve">يُتوقع حدوثه مرة واحدة على الأقل أسبوعيًا.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مؤكد: </w:t>
      </w:r>
      <w:r>
        <w:rPr>
          <w:rFonts w:ascii="Calibri" w:hAnsi="Calibri" w:cs="Arial"/>
          <w:rtl/>
          <w:sz w:val="24"/>
          <w:szCs w:val="24"/>
        </w:rPr>
        <w:t xml:space="preserve">يُتوقع حدوثه مرة واحدة على الأقل يوميًا.</w:t>
      </w:r>
    </w:p>
    <w:p>
      <w:pPr>
        <w:pStyle w:val="ListeParagraf"/>
        <w:bidi/>
        <w:spacing w:before="80" w:after="40"/>
        <w:ind w:left="0" w:right="709"/>
      </w:pPr>
      <w:r>
        <w:rPr>
          <w:rFonts w:ascii="Calibri" w:hAnsi="Calibri" w:cs="Arial"/>
          <w:b/>
          <w:bCs/>
          <w:rtl/>
          <w:sz w:val="24"/>
          <w:szCs w:val="24"/>
        </w:rPr>
        <w:t xml:space="preserve">4.2 عام</w:t>
      </w:r>
    </w:p>
    <w:p>
      <w:pPr>
        <w:pStyle w:val="ListeParagraf"/>
        <w:bidi/>
        <w:spacing w:after="80"/>
        <w:ind w:left="0" w:right="709"/>
        <w:jc w:val="both"/>
      </w:pPr>
      <w:r>
        <w:rPr>
          <w:rFonts w:ascii="Calibri" w:hAnsi="Calibri" w:cs="Arial"/>
          <w:rtl/>
          <w:sz w:val="24"/>
          <w:szCs w:val="24"/>
        </w:rPr>
        <w:t xml:space="preserve">عند وجود نشاط جديد أو تعديل على نشاط قائم، أو مهمة غير اعتيادية أو غير روتينية، أو طلب إجراء تصحيحي أو وقائي، أو تقرير حادث، أو تقرير طوارئ عن حدث فعلي أو تمرين، يجب إعداد تقييم المخاطر أو تحديثه وفقًا لذلك.</w:t>
      </w:r>
    </w:p>
    <w:p>
      <w:pPr>
        <w:pStyle w:val="ListeParagraf"/>
        <w:bidi/>
        <w:spacing w:after="80"/>
        <w:ind w:left="0" w:right="709"/>
        <w:jc w:val="both"/>
      </w:pPr>
      <w:r>
        <w:rPr>
          <w:rFonts w:ascii="Calibri" w:hAnsi="Calibri" w:cs="Arial"/>
          <w:rtl/>
          <w:sz w:val="24"/>
          <w:szCs w:val="24"/>
        </w:rPr>
        <w:t xml:space="preserve">يقود تقييمَ المخاطر مديرُ الصحة والسلامة أو ممثلُ السلامة (إن وجد)، ويجب أن يُجرى بالتعاون مع فريق تقييم مخاطر مدرَّب في الموقع ملمّ بطريقة تنفيذ المهمة محل التقييم.</w:t>
      </w:r>
    </w:p>
    <w:p>
      <w:pPr>
        <w:pStyle w:val="ListeParagraf"/>
        <w:bidi/>
        <w:spacing w:after="80"/>
        <w:ind w:left="0" w:right="709"/>
        <w:jc w:val="both"/>
      </w:pPr>
      <w:r>
        <w:rPr>
          <w:rFonts w:ascii="Calibri" w:hAnsi="Calibri" w:cs="Arial"/>
          <w:rtl/>
          <w:sz w:val="24"/>
          <w:szCs w:val="24"/>
        </w:rPr>
        <w:t xml:space="preserve">يُعد كل موقع تقييم المخاطر باستخدام نموذج تقييم المخاطر (EMS/OHS/F02). وتُدوَّن أسماء المشاركين والتواريخ والأنشطة المشمولة بالتقييم في علامة التبويب "الحضور" في ورقة السجل.</w:t>
      </w:r>
    </w:p>
    <w:p>
      <w:pPr>
        <w:pStyle w:val="ListeParagraf"/>
        <w:bidi/>
        <w:spacing w:after="80"/>
        <w:ind w:left="0" w:right="709"/>
        <w:jc w:val="both"/>
      </w:pPr>
      <w:r>
        <w:rPr>
          <w:rFonts w:ascii="Calibri" w:hAnsi="Calibri" w:cs="Arial"/>
          <w:rtl/>
          <w:sz w:val="24"/>
          <w:szCs w:val="24"/>
        </w:rPr>
        <w:t xml:space="preserve">يجب تحديد وصف المهمة أو المعدات أو العملية ووصفها بوضوح لضمان أن يكون تقييم المخاطر ممثلًا للواقع قدر الإمكان.</w:t>
      </w:r>
    </w:p>
    <w:p>
      <w:pPr>
        <w:pStyle w:val="ListeParagraf"/>
        <w:bidi/>
        <w:spacing w:after="80"/>
        <w:ind w:left="0" w:right="709"/>
        <w:jc w:val="both"/>
      </w:pPr>
      <w:r>
        <w:rPr>
          <w:rFonts w:ascii="Calibri" w:hAnsi="Calibri" w:cs="Arial"/>
          <w:rtl/>
          <w:sz w:val="24"/>
          <w:szCs w:val="24"/>
        </w:rPr>
        <w:t xml:space="preserve">لكل خطر، يدوّن فريق تقييم المخاطر العناصر التالية في الأعمدة المخصصة في نموذج تقييم المخاطر: الأخطار؛ ومن قد يتعرض للضرر؛ والعاقبة أو الضرر المحتمل.</w:t>
      </w:r>
    </w:p>
    <w:p>
      <w:pPr>
        <w:pStyle w:val="ListeParagraf"/>
        <w:bidi/>
        <w:spacing w:after="80"/>
        <w:ind w:left="0" w:right="709"/>
        <w:jc w:val="both"/>
      </w:pPr>
      <w:r>
        <w:rPr>
          <w:rFonts w:ascii="Calibri" w:hAnsi="Calibri" w:cs="Arial"/>
          <w:rtl/>
          <w:sz w:val="24"/>
          <w:szCs w:val="24"/>
        </w:rPr>
        <w:t xml:space="preserve">باستخدام المعايير الواردة في وثيقة مصفوفة المخاطر والدليل الإرشادي (EMS/OHS/R03)، يحدد الفريق الشدة المحتملة واحتمالية الحدوث لكل موقف خطر.</w:t>
      </w:r>
    </w:p>
    <w:p>
      <w:pPr>
        <w:pStyle w:val="ListeParagraf"/>
        <w:bidi/>
        <w:spacing w:after="80"/>
        <w:ind w:left="0" w:right="709"/>
        <w:jc w:val="both"/>
      </w:pPr>
      <w:r>
        <w:rPr>
          <w:rFonts w:ascii="Calibri" w:hAnsi="Calibri" w:cs="Arial"/>
          <w:rtl/>
          <w:sz w:val="24"/>
          <w:szCs w:val="24"/>
        </w:rPr>
        <w:t xml:space="preserve">للحصول على النتيجة الأكثر واقعية، ينبغي لأعضاء الفريق طرح الأسئلة التالية ومراعاة الإجابات في تقييم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هل وقع أي حادث من قبل فيما يتعلق بالنشاط محل التقييم؟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كان الأمر كذلك، فما العواقب الفعلية لهذه الحوادث؟ وكم مرة وقعت؟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لم يكن كذلك، فما العاقبة الأكثر ترجيحًا إذا وقع حادث يتعلق بالنشاط محل التقييم؟ وكم مرة يُرجح أن تحدث هذه العاقبة؟</w:t>
      </w:r>
    </w:p>
    <w:p>
      <w:pPr>
        <w:pStyle w:val="ListeParagraf"/>
        <w:bidi/>
        <w:spacing w:after="80"/>
        <w:ind w:left="0" w:right="709"/>
        <w:jc w:val="both"/>
      </w:pPr>
      <w:r>
        <w:rPr>
          <w:rFonts w:ascii="Calibri" w:hAnsi="Calibri" w:cs="Arial"/>
          <w:rtl/>
          <w:sz w:val="24"/>
          <w:szCs w:val="24"/>
        </w:rPr>
        <w:t xml:space="preserve">لا يجوز أن تُبنى السيناريوهات المتعلقة بالعواقب المحددة على أكثر من حالتين شرطيتين. وعليه، إذا لزم أكثر من شرطين ("إذا") لتقييم المخاطرة، فيجب اعتبارها غير مرجحة الحدوث (غير واقعية).</w:t>
      </w:r>
    </w:p>
    <w:p>
      <w:pPr>
        <w:pStyle w:val="ListeParagraf"/>
        <w:bidi/>
        <w:spacing w:before="80" w:after="40"/>
        <w:ind w:left="0" w:right="709"/>
      </w:pPr>
      <w:r>
        <w:rPr>
          <w:rFonts w:ascii="Calibri" w:hAnsi="Calibri" w:cs="Arial"/>
          <w:b/>
          <w:bCs/>
          <w:rtl/>
          <w:sz w:val="24"/>
          <w:szCs w:val="24"/>
        </w:rPr>
        <w:t xml:space="preserve">4.3 تقييم المخاطرة المتبقية</w:t>
      </w:r>
    </w:p>
    <w:p>
      <w:pPr>
        <w:pStyle w:val="ListeParagraf"/>
        <w:bidi/>
        <w:spacing w:after="80"/>
        <w:ind w:left="0" w:right="709"/>
        <w:jc w:val="both"/>
      </w:pPr>
      <w:r>
        <w:rPr>
          <w:rFonts w:ascii="Calibri" w:hAnsi="Calibri" w:cs="Arial"/>
          <w:rtl/>
          <w:sz w:val="24"/>
          <w:szCs w:val="24"/>
        </w:rPr>
        <w:t xml:space="preserve">مع مراعاة وسائل التحكم المطبقة حاليًا، يقيّم الفريق المخاطرة المتبقية باستخدام الطريقة الموضحة في مصفوفة المخاطر والدليل الإرشادي (EMS/OHS/R03).</w:t>
      </w:r>
    </w:p>
    <w:p>
      <w:pPr>
        <w:pStyle w:val="ListeParagraf"/>
        <w:bidi/>
        <w:spacing w:after="80"/>
        <w:ind w:left="0" w:right="709"/>
        <w:jc w:val="both"/>
      </w:pPr>
      <w:r>
        <w:rPr>
          <w:rFonts w:ascii="Calibri" w:hAnsi="Calibri" w:cs="Arial"/>
          <w:rtl/>
          <w:sz w:val="24"/>
          <w:szCs w:val="24"/>
        </w:rPr>
        <w:t xml:space="preserve">ثم تُرتَّب الأخطار حسب الأولوية وفقًا لمستوى خطورتها، والذي يحدد أيضًا المهلة الزمنية التي يجب خلالها تطبيق وسائل التحكم. ويجب إعطاء الأولوية للبنود المصنفة باللون الأحمر.</w:t>
      </w:r>
    </w:p>
    <w:p>
      <w:pPr>
        <w:pStyle w:val="ListeParagraf"/>
        <w:bidi/>
        <w:spacing w:after="80"/>
        <w:ind w:left="0" w:right="709"/>
        <w:jc w:val="both"/>
      </w:pPr>
      <w:r>
        <w:rPr>
          <w:rFonts w:ascii="Calibri" w:hAnsi="Calibri" w:cs="Arial"/>
          <w:rtl/>
          <w:sz w:val="24"/>
          <w:szCs w:val="24"/>
        </w:rPr>
        <w:t xml:space="preserve">عند رصد مخاطرة متبقية حمراء أو برتقالية مرتبطة بمخاطر الآلات (مثل الأجزاء المتحركة التي يمكن الوصول إليها وغيرها)، يجب إجراء تقييم مخاطر لحماية الآلات وفقًا لتعليمات مصفوفة المخاطر والدليل الإرشادي.</w:t>
      </w:r>
    </w:p>
    <w:p>
      <w:pPr>
        <w:pStyle w:val="ListeParagraf"/>
        <w:bidi/>
        <w:spacing w:after="80"/>
        <w:ind w:left="0" w:right="709"/>
        <w:jc w:val="both"/>
      </w:pPr>
      <w:r>
        <w:rPr>
          <w:rFonts w:ascii="Calibri" w:hAnsi="Calibri" w:cs="Arial"/>
          <w:rtl/>
          <w:sz w:val="24"/>
          <w:szCs w:val="24"/>
        </w:rPr>
        <w:t xml:space="preserve">يحدد قائد الصحة والسلامة في الموقع وسائل التحكم الواجب تطبيقها لإزالة الأخطار أو التحكم فيها أو تخفيفها أو تقليلها. ولتحديد وسائل التحكم الواجب اعتمادها، يراعي قائد الصحة والسلامة في الموقع العناصر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أهداف الصحة والسلامة المهنية المحددة؛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القانونية وغيرها من المتطلبات المنطبقة؛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النتائج المستخلصة من تطبيق عامل الترجيح؛ وموارد الشركة (البشرية والمالية والفنية وغيرها).</w:t>
      </w:r>
    </w:p>
    <w:p>
      <w:pPr>
        <w:pStyle w:val="ListeParagraf"/>
        <w:bidi/>
        <w:spacing w:after="80"/>
        <w:ind w:left="0" w:right="709"/>
        <w:jc w:val="both"/>
      </w:pPr>
      <w:r>
        <w:rPr>
          <w:rFonts w:ascii="Calibri" w:hAnsi="Calibri" w:cs="Arial"/>
          <w:rtl/>
          <w:sz w:val="24"/>
          <w:szCs w:val="24"/>
        </w:rPr>
        <w:t xml:space="preserve">كما يراعي التسلسل الهرمي لوسائل التحكم ويتأكد من أن وسائل التحكم الواجب تطبيقها قابلة للتنفيذ:</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الإزالة؛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الاستبدال؛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الضوابط الهندسية؛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اللافتات/التحذيرات و/أو الضوابط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معدات الوقاية الشخصية.</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EMS/OHS/R03: </w:t>
      </w:r>
      <w:r>
        <w:rPr>
          <w:rFonts w:ascii="Calibri" w:hAnsi="Calibri" w:cs="Arial"/>
          <w:rtl/>
          <w:sz w:val="24"/>
          <w:szCs w:val="24"/>
        </w:rPr>
        <w:t xml:space="preserve">وصف السجل: مصفوفة المخاطر والدليل الإرشادي؛ مسؤولية الحفظ: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EMS/OHS/F02: </w:t>
      </w:r>
      <w:r>
        <w:rPr>
          <w:rFonts w:ascii="Calibri" w:hAnsi="Calibri" w:cs="Arial"/>
          <w:rtl/>
          <w:sz w:val="24"/>
          <w:szCs w:val="24"/>
        </w:rPr>
        <w:t xml:space="preserve">وصف السجل: نموذج تقييم المخاطر؛ مسؤولية الحفظ: ممثل الإدارة (MR)</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HAZARD IDENTIFICATION AND RISK ASSESSMENT PROCEDURE</w:t>
          </w:r>
        </w:p>
        <w:p>
          <w:pPr>
            <w:pStyle w:val="GvdeMetni2"/>
            <w:bidi/>
            <w:spacing w:line="276" w:lineRule="auto"/>
            <w:jc w:val="center"/>
          </w:pPr>
          <w:r>
            <w:rPr>
              <w:rFonts w:asciiTheme="minorHAnsi" w:hAnsiTheme="minorHAnsi" w:cs="Arial"/>
              <w:b/>
              <w:bCs/>
              <w:color w:val="000000" w:themeColor="text1"/>
              <w:sz w:val="22"/>
              <w:szCs w:val="22"/>
              <w:rtl/>
            </w:rPr>
            <w:t>إجراء تحديد الأخطار وتقييم المخاطر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EMS.İS.PRO.18.10.</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