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0B28" w:rsidRDefault="00C80B28" w:rsidP="003E15E0">
      <w:pPr>
        <w:tabs>
          <w:tab w:val="left" w:pos="5622"/>
        </w:tabs>
        <w:jc w:val="both"/>
        <w:rPr>
          <w:rFonts w:asciiTheme="minorHAnsi" w:hAnsiTheme="minorHAnsi" w:cstheme="minorHAnsi"/>
        </w:rPr>
      </w:pPr>
      <w:r>
        <w:rPr>
          <w:rFonts w:asciiTheme="minorHAnsi" w:hAnsiTheme="minorHAnsi" w:cstheme="minorHAnsi"/>
        </w:rPr>
        <w:t>Stajın bugünün de ofiste bana uygun masa bulunamamıştır. Takım liderinin bu hafta bulunmamasından dolayı masasında çalışmalar yapıldı.</w:t>
      </w:r>
    </w:p>
    <w:p w:rsidR="00C80B28" w:rsidRDefault="00C80B28" w:rsidP="003E15E0">
      <w:pPr>
        <w:tabs>
          <w:tab w:val="left" w:pos="5622"/>
        </w:tabs>
        <w:jc w:val="both"/>
        <w:rPr>
          <w:rFonts w:asciiTheme="minorHAnsi" w:hAnsiTheme="minorHAnsi" w:cstheme="minorHAnsi"/>
        </w:rPr>
      </w:pPr>
    </w:p>
    <w:p w:rsidR="00C80B28" w:rsidRDefault="00C80B28" w:rsidP="003E15E0">
      <w:pPr>
        <w:tabs>
          <w:tab w:val="left" w:pos="5622"/>
        </w:tabs>
        <w:jc w:val="both"/>
        <w:rPr>
          <w:rFonts w:asciiTheme="minorHAnsi" w:hAnsiTheme="minorHAnsi" w:cstheme="minorHAnsi"/>
        </w:rPr>
      </w:pPr>
      <w:r>
        <w:rPr>
          <w:rFonts w:asciiTheme="minorHAnsi" w:hAnsiTheme="minorHAnsi" w:cstheme="minorHAnsi"/>
        </w:rPr>
        <w:t>Okulda aynı derste bulunduğumuz ve burada part-time çalıştığını ö</w:t>
      </w:r>
      <w:r w:rsidR="00FB4B30">
        <w:rPr>
          <w:rFonts w:asciiTheme="minorHAnsi" w:hAnsiTheme="minorHAnsi" w:cstheme="minorHAnsi"/>
        </w:rPr>
        <w:t>ğrendiğim Oğuzhan ile tanışıldı.</w:t>
      </w:r>
    </w:p>
    <w:p w:rsidR="00FB4B30" w:rsidRDefault="00FB4B30" w:rsidP="003E15E0">
      <w:pPr>
        <w:tabs>
          <w:tab w:val="left" w:pos="5622"/>
        </w:tabs>
        <w:jc w:val="both"/>
        <w:rPr>
          <w:rFonts w:asciiTheme="minorHAnsi" w:hAnsiTheme="minorHAnsi" w:cstheme="minorHAnsi"/>
        </w:rPr>
      </w:pPr>
    </w:p>
    <w:p w:rsidR="00ED3E77" w:rsidRDefault="00ED3E77" w:rsidP="003E15E0">
      <w:pPr>
        <w:tabs>
          <w:tab w:val="left" w:pos="5622"/>
        </w:tabs>
        <w:jc w:val="both"/>
        <w:rPr>
          <w:rFonts w:asciiTheme="minorHAnsi" w:hAnsiTheme="minorHAnsi" w:cstheme="minorHAnsi"/>
        </w:rPr>
      </w:pPr>
      <w:r>
        <w:rPr>
          <w:rFonts w:asciiTheme="minorHAnsi" w:hAnsiTheme="minorHAnsi" w:cstheme="minorHAnsi"/>
        </w:rPr>
        <w:t>Çalışmaya başlamadan önce ekip ile toplantı yapıldı. Toplantı Cnc tezgahları üstüne Predictive Maintenance projesi ile ilgili bana bilgiler verildi. Kısacası proje kapsamında, tezgah çalıştığı sürece ürettiği veriler bulunmaktadır. B</w:t>
      </w:r>
      <w:r w:rsidR="003A0F23">
        <w:rPr>
          <w:rFonts w:asciiTheme="minorHAnsi" w:hAnsiTheme="minorHAnsi" w:cstheme="minorHAnsi"/>
        </w:rPr>
        <w:t>u verilerin depolanmakta ve bir “predict” yapılmaktadır.</w:t>
      </w:r>
    </w:p>
    <w:p w:rsidR="003A0F23" w:rsidRDefault="003A0F23" w:rsidP="003E15E0">
      <w:pPr>
        <w:tabs>
          <w:tab w:val="left" w:pos="5622"/>
        </w:tabs>
        <w:jc w:val="both"/>
        <w:rPr>
          <w:rFonts w:asciiTheme="minorHAnsi" w:hAnsiTheme="minorHAnsi" w:cstheme="minorHAnsi"/>
        </w:rPr>
      </w:pPr>
    </w:p>
    <w:p w:rsidR="003A0F23" w:rsidRDefault="003A0F23" w:rsidP="003E15E0">
      <w:pPr>
        <w:tabs>
          <w:tab w:val="left" w:pos="5622"/>
        </w:tabs>
        <w:jc w:val="both"/>
        <w:rPr>
          <w:rFonts w:asciiTheme="minorHAnsi" w:hAnsiTheme="minorHAnsi" w:cstheme="minorHAnsi"/>
        </w:rPr>
      </w:pPr>
      <w:r>
        <w:rPr>
          <w:rFonts w:asciiTheme="minorHAnsi" w:hAnsiTheme="minorHAnsi" w:cstheme="minorHAnsi"/>
        </w:rPr>
        <w:t xml:space="preserve">CNC tezgahlarından gelen veriler ise belirli bir anlama sahip </w:t>
      </w:r>
      <w:r w:rsidR="006231F9">
        <w:rPr>
          <w:rFonts w:asciiTheme="minorHAnsi" w:hAnsiTheme="minorHAnsi" w:cstheme="minorHAnsi"/>
        </w:rPr>
        <w:t>olmayan büyük verilerdir.</w:t>
      </w:r>
      <w:r>
        <w:rPr>
          <w:rFonts w:asciiTheme="minorHAnsi" w:hAnsiTheme="minorHAnsi" w:cstheme="minorHAnsi"/>
        </w:rPr>
        <w:t xml:space="preserve"> Bu verileri öncelikle MTConnect vasıtasıyla belirli bir standarda sokulmaktadır. Tabi bu durum yeterli olmadığından çeşitli veritabanı araçları, parsing işlemleri ve monitör işlemleri için çeşitli teknolojiler kullanılmaktadır.</w:t>
      </w:r>
    </w:p>
    <w:p w:rsidR="00ED3E77" w:rsidRDefault="00ED3E77" w:rsidP="003E15E0">
      <w:pPr>
        <w:tabs>
          <w:tab w:val="left" w:pos="5622"/>
        </w:tabs>
        <w:jc w:val="both"/>
        <w:rPr>
          <w:rFonts w:asciiTheme="minorHAnsi" w:hAnsiTheme="minorHAnsi" w:cstheme="minorHAnsi"/>
        </w:rPr>
      </w:pPr>
    </w:p>
    <w:p w:rsidR="00ED3E77" w:rsidRDefault="003A0F23" w:rsidP="003E15E0">
      <w:pPr>
        <w:tabs>
          <w:tab w:val="left" w:pos="5622"/>
        </w:tabs>
        <w:jc w:val="both"/>
        <w:rPr>
          <w:rFonts w:asciiTheme="minorHAnsi" w:hAnsiTheme="minorHAnsi" w:cstheme="minorHAnsi"/>
        </w:rPr>
      </w:pPr>
      <w:r>
        <w:rPr>
          <w:rFonts w:asciiTheme="minorHAnsi" w:hAnsiTheme="minorHAnsi" w:cstheme="minorHAnsi"/>
        </w:rPr>
        <w:t>Buradan edinilen bilgiler ile kısaca araştırmalar yapıldı.</w:t>
      </w:r>
    </w:p>
    <w:p w:rsidR="003A0F23" w:rsidRDefault="003A0F23" w:rsidP="003E15E0">
      <w:pPr>
        <w:tabs>
          <w:tab w:val="left" w:pos="5622"/>
        </w:tabs>
        <w:jc w:val="both"/>
        <w:rPr>
          <w:rFonts w:asciiTheme="minorHAnsi" w:hAnsiTheme="minorHAnsi" w:cstheme="minorHAnsi"/>
        </w:rPr>
      </w:pPr>
    </w:p>
    <w:p w:rsidR="003A0F23" w:rsidRPr="00761F2B" w:rsidRDefault="006231F9" w:rsidP="003E15E0">
      <w:pPr>
        <w:tabs>
          <w:tab w:val="left" w:pos="5622"/>
        </w:tabs>
        <w:jc w:val="both"/>
        <w:rPr>
          <w:rFonts w:asciiTheme="minorHAnsi" w:hAnsiTheme="minorHAnsi" w:cstheme="minorHAnsi"/>
        </w:rPr>
      </w:pPr>
      <w:r w:rsidRPr="00761F2B">
        <w:rPr>
          <w:rFonts w:asciiTheme="minorHAnsi" w:hAnsiTheme="minorHAnsi" w:cstheme="minorHAnsi"/>
        </w:rPr>
        <w:t xml:space="preserve">MTConnect, sayısal olarak kontrol edilen takım tezgahlarından proses bilgilerini almak için kullanılan üretim teknik standardıdır. </w:t>
      </w:r>
    </w:p>
    <w:p w:rsidR="006231F9" w:rsidRPr="00761F2B" w:rsidRDefault="006231F9" w:rsidP="003E15E0">
      <w:pPr>
        <w:tabs>
          <w:tab w:val="left" w:pos="5622"/>
        </w:tabs>
        <w:jc w:val="both"/>
        <w:rPr>
          <w:rFonts w:asciiTheme="minorHAnsi" w:hAnsiTheme="minorHAnsi" w:cstheme="minorHAnsi"/>
        </w:rPr>
      </w:pPr>
    </w:p>
    <w:p w:rsidR="00843AE5" w:rsidRPr="00761F2B" w:rsidRDefault="00843AE5" w:rsidP="003E15E0">
      <w:pPr>
        <w:tabs>
          <w:tab w:val="left" w:pos="5622"/>
        </w:tabs>
        <w:jc w:val="both"/>
        <w:rPr>
          <w:rFonts w:asciiTheme="minorHAnsi" w:hAnsiTheme="minorHAnsi" w:cstheme="minorHAnsi"/>
        </w:rPr>
      </w:pPr>
      <w:r w:rsidRPr="00761F2B">
        <w:rPr>
          <w:rFonts w:asciiTheme="minorHAnsi" w:hAnsiTheme="minorHAnsi" w:cstheme="minorHAnsi"/>
          <w:bCs/>
          <w:shd w:val="clear" w:color="auto" w:fill="FFFFFF"/>
        </w:rPr>
        <w:t>NoSQL</w:t>
      </w:r>
      <w:r w:rsidRPr="00761F2B">
        <w:rPr>
          <w:rFonts w:asciiTheme="minorHAnsi" w:hAnsiTheme="minorHAnsi" w:cstheme="minorHAnsi"/>
          <w:shd w:val="clear" w:color="auto" w:fill="FFFFFF"/>
        </w:rPr>
        <w:t>, klasik </w:t>
      </w:r>
      <w:hyperlink r:id="rId9" w:tooltip="İlişkisel veritabanı yönetim sistemi" w:history="1">
        <w:r w:rsidRPr="00761F2B">
          <w:rPr>
            <w:rStyle w:val="Hyperlink"/>
            <w:rFonts w:asciiTheme="minorHAnsi" w:hAnsiTheme="minorHAnsi" w:cstheme="minorHAnsi"/>
            <w:color w:val="auto"/>
            <w:u w:val="none"/>
            <w:shd w:val="clear" w:color="auto" w:fill="FFFFFF"/>
          </w:rPr>
          <w:t>ilişkisel veritabanı yönetim sistemlerinden</w:t>
        </w:r>
      </w:hyperlink>
      <w:r w:rsidRPr="00761F2B">
        <w:rPr>
          <w:rFonts w:asciiTheme="minorHAnsi" w:hAnsiTheme="minorHAnsi" w:cstheme="minorHAnsi"/>
          <w:shd w:val="clear" w:color="auto" w:fill="FFFFFF"/>
        </w:rPr>
        <w:t> (İVTYS) bir şekilde farklı olan </w:t>
      </w:r>
      <w:hyperlink r:id="rId10" w:tooltip="Veritabanı yönetim sistemi" w:history="1">
        <w:r w:rsidRPr="00761F2B">
          <w:rPr>
            <w:rStyle w:val="Hyperlink"/>
            <w:rFonts w:asciiTheme="minorHAnsi" w:hAnsiTheme="minorHAnsi" w:cstheme="minorHAnsi"/>
            <w:color w:val="auto"/>
            <w:u w:val="none"/>
            <w:shd w:val="clear" w:color="auto" w:fill="FFFFFF"/>
          </w:rPr>
          <w:t>veritabanı yönetim sistemleri</w:t>
        </w:r>
      </w:hyperlink>
      <w:r w:rsidRPr="00761F2B">
        <w:rPr>
          <w:rFonts w:asciiTheme="minorHAnsi" w:hAnsiTheme="minorHAnsi" w:cstheme="minorHAnsi"/>
          <w:shd w:val="clear" w:color="auto" w:fill="FFFFFF"/>
        </w:rPr>
        <w:t> için kullanılan bir kavramdır.</w:t>
      </w:r>
      <w:r w:rsidR="003A0F23" w:rsidRPr="00761F2B">
        <w:rPr>
          <w:rFonts w:asciiTheme="minorHAnsi" w:hAnsiTheme="minorHAnsi" w:cstheme="minorHAnsi"/>
        </w:rPr>
        <w:t xml:space="preserve"> Bu tür veritabanları, özellile büyük veri hacmi, düşük gecikme süresi ve esnek veri modelleri gerektiren uygulamalar için optimize edilmiştir.</w:t>
      </w:r>
    </w:p>
    <w:p w:rsidR="00843AE5" w:rsidRPr="00761F2B" w:rsidRDefault="00843AE5" w:rsidP="003E15E0">
      <w:pPr>
        <w:tabs>
          <w:tab w:val="left" w:pos="5622"/>
        </w:tabs>
        <w:jc w:val="both"/>
        <w:rPr>
          <w:rFonts w:asciiTheme="minorHAnsi" w:hAnsiTheme="minorHAnsi" w:cstheme="minorHAnsi"/>
          <w:bCs/>
          <w:shd w:val="clear" w:color="auto" w:fill="FFFFFF"/>
        </w:rPr>
      </w:pPr>
    </w:p>
    <w:p w:rsidR="00C80B28" w:rsidRPr="00761F2B" w:rsidRDefault="00843AE5" w:rsidP="003E15E0">
      <w:pPr>
        <w:tabs>
          <w:tab w:val="left" w:pos="5622"/>
        </w:tabs>
        <w:jc w:val="both"/>
        <w:rPr>
          <w:rFonts w:asciiTheme="minorHAnsi" w:hAnsiTheme="minorHAnsi" w:cstheme="minorHAnsi"/>
          <w:shd w:val="clear" w:color="auto" w:fill="FFFFFF"/>
        </w:rPr>
      </w:pPr>
      <w:r w:rsidRPr="00761F2B">
        <w:rPr>
          <w:rFonts w:asciiTheme="minorHAnsi" w:hAnsiTheme="minorHAnsi" w:cstheme="minorHAnsi"/>
          <w:bCs/>
          <w:shd w:val="clear" w:color="auto" w:fill="FFFFFF"/>
        </w:rPr>
        <w:t>MongoDB</w:t>
      </w:r>
      <w:r w:rsidRPr="00761F2B">
        <w:rPr>
          <w:rFonts w:asciiTheme="minorHAnsi" w:hAnsiTheme="minorHAnsi" w:cstheme="minorHAnsi"/>
          <w:shd w:val="clear" w:color="auto" w:fill="FFFFFF"/>
        </w:rPr>
        <w:t>, </w:t>
      </w:r>
      <w:hyperlink r:id="rId11" w:tooltip="Vikipedi:MongoDB Inc (sayfa mevcut değil)" w:history="1">
        <w:r w:rsidRPr="00761F2B">
          <w:rPr>
            <w:rStyle w:val="Hyperlink"/>
            <w:rFonts w:asciiTheme="minorHAnsi" w:hAnsiTheme="minorHAnsi" w:cstheme="minorHAnsi"/>
            <w:color w:val="auto"/>
            <w:u w:val="none"/>
            <w:shd w:val="clear" w:color="auto" w:fill="FFFFFF"/>
          </w:rPr>
          <w:t>MongoDB Inc.</w:t>
        </w:r>
      </w:hyperlink>
      <w:r w:rsidRPr="00761F2B">
        <w:rPr>
          <w:rFonts w:asciiTheme="minorHAnsi" w:hAnsiTheme="minorHAnsi" w:cstheme="minorHAnsi"/>
          <w:shd w:val="clear" w:color="auto" w:fill="FFFFFF"/>
        </w:rPr>
        <w:t> tarafından ölçeklenebilir, doküman tabanlı, C++ ile geliştirilmiş </w:t>
      </w:r>
      <w:hyperlink r:id="rId12" w:tooltip="Açık kaynak" w:history="1">
        <w:r w:rsidRPr="00761F2B">
          <w:rPr>
            <w:rStyle w:val="Hyperlink"/>
            <w:rFonts w:asciiTheme="minorHAnsi" w:hAnsiTheme="minorHAnsi" w:cstheme="minorHAnsi"/>
            <w:color w:val="auto"/>
            <w:u w:val="none"/>
            <w:shd w:val="clear" w:color="auto" w:fill="FFFFFF"/>
          </w:rPr>
          <w:t>açık kaynak</w:t>
        </w:r>
      </w:hyperlink>
      <w:r w:rsidRPr="00761F2B">
        <w:rPr>
          <w:rFonts w:asciiTheme="minorHAnsi" w:hAnsiTheme="minorHAnsi" w:cstheme="minorHAnsi"/>
          <w:shd w:val="clear" w:color="auto" w:fill="FFFFFF"/>
        </w:rPr>
        <w:t>, </w:t>
      </w:r>
      <w:hyperlink r:id="rId13" w:tooltip="NoSQL" w:history="1">
        <w:r w:rsidRPr="00761F2B">
          <w:rPr>
            <w:rStyle w:val="Hyperlink"/>
            <w:rFonts w:asciiTheme="minorHAnsi" w:hAnsiTheme="minorHAnsi" w:cstheme="minorHAnsi"/>
            <w:color w:val="auto"/>
            <w:u w:val="none"/>
            <w:shd w:val="clear" w:color="auto" w:fill="FFFFFF"/>
          </w:rPr>
          <w:t>NoSQL</w:t>
        </w:r>
      </w:hyperlink>
      <w:r w:rsidRPr="00761F2B">
        <w:rPr>
          <w:rFonts w:asciiTheme="minorHAnsi" w:hAnsiTheme="minorHAnsi" w:cstheme="minorHAnsi"/>
          <w:shd w:val="clear" w:color="auto" w:fill="FFFFFF"/>
        </w:rPr>
        <w:t> (</w:t>
      </w:r>
      <w:r w:rsidRPr="00761F2B">
        <w:rPr>
          <w:rFonts w:asciiTheme="minorHAnsi" w:hAnsiTheme="minorHAnsi" w:cstheme="minorHAnsi"/>
          <w:bCs/>
          <w:shd w:val="clear" w:color="auto" w:fill="FFFFFF"/>
        </w:rPr>
        <w:t>Not Only SQL</w:t>
      </w:r>
      <w:r w:rsidRPr="00761F2B">
        <w:rPr>
          <w:rFonts w:asciiTheme="minorHAnsi" w:hAnsiTheme="minorHAnsi" w:cstheme="minorHAnsi"/>
          <w:shd w:val="clear" w:color="auto" w:fill="FFFFFF"/>
        </w:rPr>
        <w:t>) veritabanı uygulamasıdır.</w:t>
      </w:r>
    </w:p>
    <w:p w:rsidR="002C2CA3" w:rsidRPr="00761F2B" w:rsidRDefault="002C2CA3" w:rsidP="003E15E0">
      <w:pPr>
        <w:tabs>
          <w:tab w:val="left" w:pos="5622"/>
        </w:tabs>
        <w:jc w:val="both"/>
        <w:rPr>
          <w:rFonts w:asciiTheme="minorHAnsi" w:hAnsiTheme="minorHAnsi" w:cstheme="minorHAnsi"/>
          <w:shd w:val="clear" w:color="auto" w:fill="FFFFFF"/>
        </w:rPr>
      </w:pPr>
    </w:p>
    <w:p w:rsidR="002C2CA3" w:rsidRPr="00761F2B" w:rsidRDefault="002C2CA3" w:rsidP="003E15E0">
      <w:pPr>
        <w:tabs>
          <w:tab w:val="left" w:pos="5622"/>
        </w:tabs>
        <w:jc w:val="both"/>
        <w:rPr>
          <w:rFonts w:asciiTheme="minorHAnsi" w:hAnsiTheme="minorHAnsi" w:cstheme="minorHAnsi"/>
          <w:shd w:val="clear" w:color="auto" w:fill="FFFFFF"/>
        </w:rPr>
      </w:pPr>
      <w:r w:rsidRPr="00761F2B">
        <w:rPr>
          <w:rFonts w:asciiTheme="minorHAnsi" w:hAnsiTheme="minorHAnsi" w:cstheme="minorHAnsi"/>
          <w:shd w:val="clear" w:color="auto" w:fill="FFFFFF"/>
        </w:rPr>
        <w:t>Apache Kafka, akan verileri bir  queue (mesaj kuyruğu) içerisine atarak; Hadoop, Spark, Elasticsearch gibi diğer sistemlere transfer etmemizi sağlar.</w:t>
      </w:r>
    </w:p>
    <w:p w:rsidR="002C2CA3" w:rsidRPr="00761F2B" w:rsidRDefault="002C2CA3" w:rsidP="003E15E0">
      <w:pPr>
        <w:tabs>
          <w:tab w:val="left" w:pos="5622"/>
        </w:tabs>
        <w:jc w:val="both"/>
        <w:rPr>
          <w:rFonts w:asciiTheme="minorHAnsi" w:hAnsiTheme="minorHAnsi" w:cstheme="minorHAnsi"/>
          <w:shd w:val="clear" w:color="auto" w:fill="FFFFFF"/>
        </w:rPr>
      </w:pPr>
    </w:p>
    <w:p w:rsidR="00761F2B" w:rsidRPr="00761F2B" w:rsidRDefault="002C2CA3" w:rsidP="003E15E0">
      <w:pPr>
        <w:tabs>
          <w:tab w:val="left" w:pos="5622"/>
        </w:tabs>
        <w:jc w:val="both"/>
        <w:rPr>
          <w:rFonts w:asciiTheme="minorHAnsi" w:hAnsiTheme="minorHAnsi" w:cstheme="minorHAnsi"/>
          <w:shd w:val="clear" w:color="auto" w:fill="FFFFFF"/>
        </w:rPr>
      </w:pPr>
      <w:r w:rsidRPr="00761F2B">
        <w:rPr>
          <w:rStyle w:val="Emphasis"/>
          <w:rFonts w:asciiTheme="minorHAnsi" w:hAnsiTheme="minorHAnsi" w:cstheme="minorHAnsi"/>
          <w:bCs/>
          <w:i w:val="0"/>
          <w:iCs w:val="0"/>
          <w:shd w:val="clear" w:color="auto" w:fill="FFFFFF"/>
        </w:rPr>
        <w:t>NiFi</w:t>
      </w:r>
      <w:r w:rsidRPr="00761F2B">
        <w:rPr>
          <w:rFonts w:asciiTheme="minorHAnsi" w:hAnsiTheme="minorHAnsi" w:cstheme="minorHAnsi"/>
          <w:shd w:val="clear" w:color="auto" w:fill="FFFFFF"/>
        </w:rPr>
        <w:t xml:space="preserve">, gerçek zamanlı (real-time) veriyi bir yerden bir yere aktarma işlemlerini yöneten, her türden veriyi çeşitli kaynaklardan okuyabilen, veri üzerinde çeşitli işlemler yapmaya imkan veren ve verinin farklı kaynağa depolanmasına olanak sağlayan bir veri akış aracıdır. </w:t>
      </w:r>
    </w:p>
    <w:sectPr w:rsidR="00761F2B" w:rsidRPr="00761F2B" w:rsidSect="009D6F5F">
      <w:headerReference w:type="even" r:id="rId14"/>
      <w:headerReference w:type="default" r:id="rId15"/>
      <w:footerReference w:type="even" r:id="rId16"/>
      <w:footerReference w:type="default" r:id="rId17"/>
      <w:headerReference w:type="first" r:id="rId18"/>
      <w:footerReference w:type="first" r:id="rId19"/>
      <w:pgSz w:w="11906" w:h="16838" w:code="9"/>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12DA" w:rsidRDefault="008312DA" w:rsidP="00AA31B3">
      <w:r>
        <w:separator/>
      </w:r>
    </w:p>
  </w:endnote>
  <w:endnote w:type="continuationSeparator" w:id="0">
    <w:p w:rsidR="008312DA" w:rsidRDefault="008312DA" w:rsidP="00AA3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D9B" w:rsidRDefault="003C4D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29"/>
    </w:tblGrid>
    <w:tr w:rsidR="00C80B28" w:rsidRPr="006D7A56" w:rsidTr="0079605E">
      <w:trPr>
        <w:trHeight w:val="289"/>
      </w:trPr>
      <w:tc>
        <w:tcPr>
          <w:tcW w:w="9573" w:type="dxa"/>
          <w:shd w:val="clear" w:color="auto" w:fill="auto"/>
          <w:vAlign w:val="center"/>
        </w:tcPr>
        <w:p w:rsidR="00C80B28" w:rsidRPr="006D7A56" w:rsidRDefault="00C80B28" w:rsidP="0019114A">
          <w:pPr>
            <w:jc w:val="center"/>
            <w:rPr>
              <w:b/>
            </w:rPr>
          </w:pPr>
          <w:r>
            <w:rPr>
              <w:b/>
            </w:rPr>
            <w:t>STAJ SORUMLUSU</w:t>
          </w:r>
        </w:p>
      </w:tc>
    </w:tr>
    <w:tr w:rsidR="00C80B28" w:rsidRPr="00873AA2" w:rsidTr="0079605E">
      <w:trPr>
        <w:trHeight w:val="843"/>
      </w:trPr>
      <w:tc>
        <w:tcPr>
          <w:tcW w:w="9573" w:type="dxa"/>
          <w:vAlign w:val="center"/>
        </w:tcPr>
        <w:p w:rsidR="00C80B28" w:rsidRPr="00873AA2" w:rsidRDefault="00C80B28" w:rsidP="0079605E">
          <w:pPr>
            <w:jc w:val="center"/>
            <w:rPr>
              <w:color w:val="C0C0C0"/>
            </w:rPr>
          </w:pPr>
          <w:r w:rsidRPr="0079605E">
            <w:rPr>
              <w:color w:val="A6A6A6" w:themeColor="background1" w:themeShade="A6"/>
            </w:rPr>
            <w:t>Onay (İmza &amp; Kaşe)</w:t>
          </w:r>
        </w:p>
      </w:tc>
    </w:tr>
    <w:tr w:rsidR="00C80B28" w:rsidRPr="00873AA2" w:rsidTr="0079605E">
      <w:trPr>
        <w:trHeight w:val="542"/>
      </w:trPr>
      <w:tc>
        <w:tcPr>
          <w:tcW w:w="9573" w:type="dxa"/>
          <w:vAlign w:val="center"/>
        </w:tcPr>
        <w:p w:rsidR="00C80B28" w:rsidRPr="0019114A" w:rsidRDefault="00C80B28" w:rsidP="0019114A">
          <w:pPr>
            <w:jc w:val="center"/>
            <w:rPr>
              <w:color w:val="C0C0C0"/>
            </w:rPr>
          </w:pPr>
          <w:r>
            <w:t>.......</w:t>
          </w:r>
          <w:r w:rsidRPr="0019114A">
            <w:t>. / …</w:t>
          </w:r>
          <w:r>
            <w:t>….</w:t>
          </w:r>
          <w:r w:rsidRPr="0019114A">
            <w:t xml:space="preserve"> / </w:t>
          </w:r>
          <w:r>
            <w:t>20…..</w:t>
          </w:r>
        </w:p>
      </w:tc>
    </w:tr>
  </w:tbl>
  <w:p w:rsidR="00C80B28" w:rsidRPr="0019114A" w:rsidRDefault="00C80B28" w:rsidP="0019114A">
    <w:pPr>
      <w:pStyle w:val="Footer"/>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D9B" w:rsidRDefault="003C4D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12DA" w:rsidRDefault="008312DA" w:rsidP="00AA31B3">
      <w:r>
        <w:separator/>
      </w:r>
    </w:p>
  </w:footnote>
  <w:footnote w:type="continuationSeparator" w:id="0">
    <w:p w:rsidR="008312DA" w:rsidRDefault="008312DA" w:rsidP="00AA31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D9B" w:rsidRDefault="003C4D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620"/>
      <w:gridCol w:w="4613"/>
      <w:gridCol w:w="984"/>
      <w:gridCol w:w="1595"/>
    </w:tblGrid>
    <w:tr w:rsidR="00C80B28" w:rsidRPr="00942F24" w:rsidTr="00E41A80">
      <w:trPr>
        <w:trHeight w:val="907"/>
        <w:jc w:val="center"/>
      </w:trPr>
      <w:tc>
        <w:tcPr>
          <w:tcW w:w="1436" w:type="dxa"/>
          <w:vMerge w:val="restart"/>
          <w:vAlign w:val="center"/>
        </w:tcPr>
        <w:p w:rsidR="00C80B28" w:rsidRPr="00942F24" w:rsidRDefault="00C80B28" w:rsidP="009C0688">
          <w:pPr>
            <w:rPr>
              <w:sz w:val="20"/>
              <w:szCs w:val="20"/>
            </w:rPr>
          </w:pPr>
          <w:r>
            <w:rPr>
              <w:noProof/>
              <w:sz w:val="20"/>
              <w:szCs w:val="20"/>
            </w:rPr>
            <w:drawing>
              <wp:inline distT="0" distB="0" distL="0" distR="0" wp14:anchorId="0A5AFA00" wp14:editId="5F3591FD">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C80B28" w:rsidRPr="00B608E9" w:rsidRDefault="00C80B28" w:rsidP="00B608E9">
          <w:pPr>
            <w:pStyle w:val="Default"/>
            <w:spacing w:line="276" w:lineRule="auto"/>
            <w:jc w:val="center"/>
            <w:rPr>
              <w:b/>
              <w:sz w:val="22"/>
            </w:rPr>
          </w:pPr>
          <w:r w:rsidRPr="00B608E9">
            <w:rPr>
              <w:b/>
              <w:sz w:val="22"/>
            </w:rPr>
            <w:t>T.C.</w:t>
          </w:r>
        </w:p>
        <w:p w:rsidR="00C80B28" w:rsidRPr="00B608E9" w:rsidRDefault="00C80B28" w:rsidP="00B608E9">
          <w:pPr>
            <w:pStyle w:val="Default"/>
            <w:spacing w:line="276" w:lineRule="auto"/>
            <w:jc w:val="center"/>
            <w:rPr>
              <w:b/>
              <w:sz w:val="22"/>
            </w:rPr>
          </w:pPr>
          <w:r w:rsidRPr="00B608E9">
            <w:rPr>
              <w:b/>
              <w:sz w:val="22"/>
            </w:rPr>
            <w:t>SELÇUK ÜNİVERTSİTESİ</w:t>
          </w:r>
        </w:p>
        <w:p w:rsidR="00C80B28" w:rsidRPr="00B608E9" w:rsidRDefault="00C80B28" w:rsidP="00B608E9">
          <w:pPr>
            <w:pStyle w:val="Default"/>
            <w:spacing w:line="276" w:lineRule="auto"/>
            <w:jc w:val="center"/>
            <w:rPr>
              <w:b/>
              <w:sz w:val="22"/>
            </w:rPr>
          </w:pPr>
          <w:r w:rsidRPr="00B608E9">
            <w:rPr>
              <w:b/>
              <w:sz w:val="22"/>
            </w:rPr>
            <w:t>TEKNOLOJİ FAKÜLTESİ</w:t>
          </w:r>
        </w:p>
        <w:p w:rsidR="00C80B28" w:rsidRPr="00B608E9" w:rsidRDefault="00C80B28" w:rsidP="00B608E9">
          <w:pPr>
            <w:pStyle w:val="Default"/>
            <w:spacing w:line="276" w:lineRule="auto"/>
            <w:jc w:val="center"/>
            <w:rPr>
              <w:b/>
              <w:sz w:val="22"/>
            </w:rPr>
          </w:pPr>
          <w:r w:rsidRPr="00B608E9">
            <w:rPr>
              <w:b/>
              <w:sz w:val="22"/>
            </w:rPr>
            <w:t>BİLGİSAYAR MÜHENDİSLİĞİ BÖLÜMÜ</w:t>
          </w:r>
        </w:p>
        <w:p w:rsidR="00C80B28" w:rsidRPr="00942F24" w:rsidRDefault="00C80B28" w:rsidP="00B608E9">
          <w:pPr>
            <w:spacing w:line="276" w:lineRule="auto"/>
            <w:jc w:val="center"/>
            <w:rPr>
              <w:sz w:val="20"/>
              <w:szCs w:val="20"/>
            </w:rPr>
          </w:pPr>
          <w:r w:rsidRPr="00B608E9">
            <w:rPr>
              <w:b/>
              <w:sz w:val="22"/>
            </w:rPr>
            <w:t>STAJ RAPORU</w:t>
          </w:r>
        </w:p>
      </w:tc>
      <w:tc>
        <w:tcPr>
          <w:tcW w:w="1134" w:type="dxa"/>
          <w:vAlign w:val="center"/>
        </w:tcPr>
        <w:p w:rsidR="00C80B28" w:rsidRPr="00942F24" w:rsidRDefault="00C80B28" w:rsidP="009C0688">
          <w:pPr>
            <w:rPr>
              <w:sz w:val="20"/>
              <w:szCs w:val="20"/>
            </w:rPr>
          </w:pPr>
          <w:r>
            <w:rPr>
              <w:sz w:val="20"/>
              <w:szCs w:val="20"/>
            </w:rPr>
            <w:t xml:space="preserve"> Tarih</w:t>
          </w:r>
        </w:p>
      </w:tc>
      <w:tc>
        <w:tcPr>
          <w:tcW w:w="1793" w:type="dxa"/>
          <w:vAlign w:val="center"/>
        </w:tcPr>
        <w:p w:rsidR="00C80B28" w:rsidRPr="00942F24" w:rsidRDefault="003C4D9B" w:rsidP="009C0688">
          <w:pPr>
            <w:jc w:val="center"/>
            <w:rPr>
              <w:sz w:val="20"/>
              <w:szCs w:val="20"/>
            </w:rPr>
          </w:pPr>
          <w:r>
            <w:rPr>
              <w:sz w:val="20"/>
              <w:szCs w:val="20"/>
            </w:rPr>
            <w:t>12</w:t>
          </w:r>
          <w:r w:rsidR="00C80B28">
            <w:rPr>
              <w:sz w:val="20"/>
              <w:szCs w:val="20"/>
            </w:rPr>
            <w:t>.06.2019</w:t>
          </w:r>
        </w:p>
      </w:tc>
    </w:tr>
    <w:tr w:rsidR="00C80B28" w:rsidRPr="00942F24" w:rsidTr="00E41A80">
      <w:trPr>
        <w:trHeight w:val="907"/>
        <w:jc w:val="center"/>
      </w:trPr>
      <w:tc>
        <w:tcPr>
          <w:tcW w:w="1436" w:type="dxa"/>
          <w:vMerge/>
          <w:vAlign w:val="center"/>
        </w:tcPr>
        <w:p w:rsidR="00C80B28" w:rsidRPr="00942F24" w:rsidRDefault="00C80B28" w:rsidP="009C0688">
          <w:pPr>
            <w:rPr>
              <w:sz w:val="20"/>
              <w:szCs w:val="20"/>
            </w:rPr>
          </w:pPr>
        </w:p>
      </w:tc>
      <w:tc>
        <w:tcPr>
          <w:tcW w:w="5448" w:type="dxa"/>
          <w:vMerge/>
          <w:vAlign w:val="center"/>
        </w:tcPr>
        <w:p w:rsidR="00C80B28" w:rsidRPr="00942F24" w:rsidRDefault="00C80B28" w:rsidP="009C0688">
          <w:pPr>
            <w:rPr>
              <w:sz w:val="20"/>
              <w:szCs w:val="20"/>
            </w:rPr>
          </w:pPr>
        </w:p>
      </w:tc>
      <w:tc>
        <w:tcPr>
          <w:tcW w:w="1134" w:type="dxa"/>
          <w:vAlign w:val="center"/>
        </w:tcPr>
        <w:p w:rsidR="00C80B28" w:rsidRPr="00942F24" w:rsidRDefault="00C80B28" w:rsidP="009C0688">
          <w:pPr>
            <w:rPr>
              <w:sz w:val="20"/>
              <w:szCs w:val="20"/>
            </w:rPr>
          </w:pPr>
          <w:r>
            <w:rPr>
              <w:sz w:val="20"/>
              <w:szCs w:val="20"/>
            </w:rPr>
            <w:t xml:space="preserve"> Sayfa No:</w:t>
          </w:r>
        </w:p>
      </w:tc>
      <w:tc>
        <w:tcPr>
          <w:tcW w:w="1793" w:type="dxa"/>
          <w:vAlign w:val="center"/>
        </w:tcPr>
        <w:p w:rsidR="00C80B28" w:rsidRPr="00942F24" w:rsidRDefault="003C4D9B" w:rsidP="009C0688">
          <w:pPr>
            <w:jc w:val="center"/>
            <w:rPr>
              <w:sz w:val="20"/>
              <w:szCs w:val="20"/>
            </w:rPr>
          </w:pPr>
          <w:r>
            <w:rPr>
              <w:sz w:val="20"/>
              <w:szCs w:val="20"/>
            </w:rPr>
            <w:t>4</w:t>
          </w:r>
          <w:bookmarkStart w:id="0" w:name="_GoBack"/>
          <w:bookmarkEnd w:id="0"/>
        </w:p>
      </w:tc>
    </w:tr>
  </w:tbl>
  <w:p w:rsidR="00C80B28" w:rsidRPr="00AA31B3" w:rsidRDefault="00C80B28">
    <w:pPr>
      <w:pStyle w:val="Header"/>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D9B" w:rsidRDefault="003C4D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053DB"/>
    <w:multiLevelType w:val="hybridMultilevel"/>
    <w:tmpl w:val="297CD9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nsid w:val="6A1C7130"/>
    <w:multiLevelType w:val="hybridMultilevel"/>
    <w:tmpl w:val="203882F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1B3"/>
    <w:rsid w:val="00000F67"/>
    <w:rsid w:val="001448C0"/>
    <w:rsid w:val="0019114A"/>
    <w:rsid w:val="001D1A9E"/>
    <w:rsid w:val="001F65D6"/>
    <w:rsid w:val="00243A7C"/>
    <w:rsid w:val="002C2CA3"/>
    <w:rsid w:val="002E4F01"/>
    <w:rsid w:val="002F13E6"/>
    <w:rsid w:val="003A0F23"/>
    <w:rsid w:val="003C4D9B"/>
    <w:rsid w:val="003E0BB6"/>
    <w:rsid w:val="003E15E0"/>
    <w:rsid w:val="003E3C4C"/>
    <w:rsid w:val="003F3F13"/>
    <w:rsid w:val="00460BBA"/>
    <w:rsid w:val="004C1EBA"/>
    <w:rsid w:val="00524442"/>
    <w:rsid w:val="005344EA"/>
    <w:rsid w:val="0054724F"/>
    <w:rsid w:val="006231F9"/>
    <w:rsid w:val="00761F2B"/>
    <w:rsid w:val="0079605E"/>
    <w:rsid w:val="00803B84"/>
    <w:rsid w:val="008312DA"/>
    <w:rsid w:val="00843AE5"/>
    <w:rsid w:val="00853F7D"/>
    <w:rsid w:val="00865F33"/>
    <w:rsid w:val="00875E29"/>
    <w:rsid w:val="008A5D4D"/>
    <w:rsid w:val="008B4414"/>
    <w:rsid w:val="008C726D"/>
    <w:rsid w:val="008D43AC"/>
    <w:rsid w:val="00917032"/>
    <w:rsid w:val="00924C92"/>
    <w:rsid w:val="009C0688"/>
    <w:rsid w:val="009D6F5F"/>
    <w:rsid w:val="00AA31B3"/>
    <w:rsid w:val="00AD6F92"/>
    <w:rsid w:val="00B0485B"/>
    <w:rsid w:val="00B3004A"/>
    <w:rsid w:val="00B60546"/>
    <w:rsid w:val="00B608E9"/>
    <w:rsid w:val="00BD0C52"/>
    <w:rsid w:val="00BD6B4E"/>
    <w:rsid w:val="00C167BA"/>
    <w:rsid w:val="00C80B28"/>
    <w:rsid w:val="00CC7E78"/>
    <w:rsid w:val="00D23B52"/>
    <w:rsid w:val="00DC3BD5"/>
    <w:rsid w:val="00DF732B"/>
    <w:rsid w:val="00E41A80"/>
    <w:rsid w:val="00ED3CCB"/>
    <w:rsid w:val="00ED3E77"/>
    <w:rsid w:val="00EE3127"/>
    <w:rsid w:val="00F96947"/>
    <w:rsid w:val="00FB4B30"/>
    <w:rsid w:val="00FC2B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line="240" w:lineRule="auto"/>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 w:type="paragraph" w:styleId="ListParagraph">
    <w:name w:val="List Paragraph"/>
    <w:basedOn w:val="Normal"/>
    <w:uiPriority w:val="34"/>
    <w:qFormat/>
    <w:rsid w:val="00BD0C52"/>
    <w:pPr>
      <w:ind w:left="720"/>
      <w:contextualSpacing/>
    </w:pPr>
  </w:style>
  <w:style w:type="character" w:styleId="Hyperlink">
    <w:name w:val="Hyperlink"/>
    <w:basedOn w:val="DefaultParagraphFont"/>
    <w:uiPriority w:val="99"/>
    <w:semiHidden/>
    <w:unhideWhenUsed/>
    <w:rsid w:val="00843AE5"/>
    <w:rPr>
      <w:color w:val="0000FF"/>
      <w:u w:val="single"/>
    </w:rPr>
  </w:style>
  <w:style w:type="character" w:styleId="Emphasis">
    <w:name w:val="Emphasis"/>
    <w:basedOn w:val="DefaultParagraphFont"/>
    <w:uiPriority w:val="20"/>
    <w:qFormat/>
    <w:rsid w:val="002C2CA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line="240" w:lineRule="auto"/>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 w:type="paragraph" w:styleId="ListParagraph">
    <w:name w:val="List Paragraph"/>
    <w:basedOn w:val="Normal"/>
    <w:uiPriority w:val="34"/>
    <w:qFormat/>
    <w:rsid w:val="00BD0C52"/>
    <w:pPr>
      <w:ind w:left="720"/>
      <w:contextualSpacing/>
    </w:pPr>
  </w:style>
  <w:style w:type="character" w:styleId="Hyperlink">
    <w:name w:val="Hyperlink"/>
    <w:basedOn w:val="DefaultParagraphFont"/>
    <w:uiPriority w:val="99"/>
    <w:semiHidden/>
    <w:unhideWhenUsed/>
    <w:rsid w:val="00843AE5"/>
    <w:rPr>
      <w:color w:val="0000FF"/>
      <w:u w:val="single"/>
    </w:rPr>
  </w:style>
  <w:style w:type="character" w:styleId="Emphasis">
    <w:name w:val="Emphasis"/>
    <w:basedOn w:val="DefaultParagraphFont"/>
    <w:uiPriority w:val="20"/>
    <w:qFormat/>
    <w:rsid w:val="002C2C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kizero.biz/index.php?q=aHR0cHM6Ly90ci53aWtpcGVkaWEub3JnL3dpa2kvTm9TUUw"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wikizero.biz/index.php?q=aHR0cHM6Ly90ci53aWtpcGVkaWEub3JnL3dpa2kvQSVDMyVBNyVDNCVCMWtfa2F5bmFr"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kizero.biz/index.php?q=aHR0cHM6Ly90ci53aWtpcGVkaWEub3JnL3cvaW5kZXgucGhwP3RpdGxlPVZpa2lwZWRpOk1vbmdvREJfSW5jJmFjdGlvbj1lZGl0JnJlZGxpbms9MQ"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http://www.wikizero.biz/index.php?q=aHR0cHM6Ly90ci53aWtpcGVkaWEub3JnL3dpa2kvVmVyaXRhYmFuJUM0JUIxX3klQzMlQjZuZXRpbV9zaXN0ZW1p" TargetMode="Externa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wikizero.biz/index.php?q=aHR0cHM6Ly90ci53aWtpcGVkaWEub3JnL3dpa2kvJUM0JUIwbGklQzUlOUZraXNlbF92ZXJpdGFiYW4lQzQlQjFfeSVDMyVCNm5ldGltX3Npc3RlbWk" TargetMode="Externa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9AF1D-A32C-4378-94D1-6757ADC83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1</Pages>
  <Words>410</Words>
  <Characters>2339</Characters>
  <Application>Microsoft Office Word</Application>
  <DocSecurity>0</DocSecurity>
  <Lines>19</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bt stajer</cp:lastModifiedBy>
  <cp:revision>21</cp:revision>
  <dcterms:created xsi:type="dcterms:W3CDTF">2016-03-14T22:06:00Z</dcterms:created>
  <dcterms:modified xsi:type="dcterms:W3CDTF">2019-06-14T06:23:00Z</dcterms:modified>
</cp:coreProperties>
</file>