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1.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A1D81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40"/>
          <w:szCs w:val="40"/>
        </w:rPr>
      </w:pPr>
      <w:r>
        <w:rPr>
          <w:rFonts w:ascii="Times New Roman" w:hAnsi="Times New Roman" w:eastAsia="Times New Roman" w:cs="Times New Roman"/>
          <w:b/>
          <w:bCs/>
          <w:sz w:val="40"/>
          <w:szCs w:val="40"/>
          <w:highlight w:val="none"/>
          <w:lang w:val="en-US"/>
        </w:rPr>
        <mc:AlternateContent>
          <mc:Choice Requires="wpg">
            <w:drawing>
              <wp:inline xmlns:wp="http://schemas.openxmlformats.org/drawingml/2006/wordprocessingDrawing" distT="0" distB="0" distL="0" distR="0">
                <wp:extent cx="3795225" cy="32670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8809" name=""/>
                        <pic:cNvPicPr>
                          <a:picLocks noChangeAspect="1"/>
                        </pic:cNvPicPr>
                        <pic:nvPr/>
                      </pic:nvPicPr>
                      <pic:blipFill rotWithShape="1">
                        <a:blip r:embed="rId14"/>
                        <a:srcRect l="19976" t="22965" r="16168" b="22912"/>
                        <a:stretch/>
                      </pic:blipFill>
                      <pic:spPr bwMode="auto">
                        <a:xfrm flipH="0" flipV="0">
                          <a:off x="0" y="0"/>
                          <a:ext cx="3795223" cy="326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8.84pt;height:257.25pt;mso-wrap-distance-left:0.00pt;mso-wrap-distance-top:0.00pt;mso-wrap-distance-right:0.00pt;mso-wrap-distance-bottom:0.00pt;z-index:1;" stroked="false">
                <v:imagedata r:id="rId14" o:title="" croptop="15050f" cropleft="13091f" cropbottom="15016f" cropright="10596f"/>
                <o:lock v:ext="edit" rotation="t"/>
              </v:shape>
            </w:pict>
          </mc:Fallback>
        </mc:AlternateContent>
      </w:r>
      <w:r>
        <w:rPr>
          <w:rFonts w:ascii="Times New Roman" w:hAnsi="Times New Roman" w:cs="Times New Roman"/>
          <w:b/>
          <w:bCs/>
          <w:sz w:val="40"/>
          <w:szCs w:val="40"/>
        </w:rPr>
      </w:r>
      <w:r>
        <w:rPr>
          <w:rFonts w:ascii="Times New Roman" w:hAnsi="Times New Roman" w:cs="Times New Roman"/>
          <w:b/>
          <w:bCs/>
          <w:sz w:val="40"/>
          <w:szCs w:val="40"/>
        </w:rPr>
      </w:r>
    </w:p>
    <w:p w14:paraId="75753CC9">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sz w:val="40"/>
          <w:szCs w:val="40"/>
          <w:highlight w:val="none"/>
          <w:lang w:val="en-US"/>
        </w:rPr>
      </w:pPr>
      <w:r>
        <w:rPr>
          <w:rFonts w:ascii="Times New Roman" w:hAnsi="Times New Roman" w:eastAsia="Times New Roman" w:cs="Times New Roman"/>
          <w:b/>
          <w:bCs/>
          <w:sz w:val="40"/>
          <w:szCs w:val="40"/>
          <w:highlight w:val="none"/>
          <w:lang w:val="en-US"/>
        </w:rPr>
      </w:r>
      <w:r>
        <w:rPr>
          <w:rFonts w:ascii="Times New Roman" w:hAnsi="Times New Roman" w:eastAsia="Times New Roman" w:cs="Times New Roman"/>
          <w:b/>
          <w:bCs/>
          <w:sz w:val="40"/>
          <w:szCs w:val="40"/>
          <w:highlight w:val="none"/>
          <w:lang w:val="en-US"/>
        </w:rPr>
      </w:r>
      <w:r>
        <w:rPr>
          <w:rFonts w:ascii="Times New Roman" w:hAnsi="Times New Roman" w:eastAsia="Times New Roman" w:cs="Times New Roman"/>
          <w:b/>
          <w:bCs/>
          <w:sz w:val="40"/>
          <w:szCs w:val="40"/>
          <w:highlight w:val="none"/>
          <w:lang w:val="en-US"/>
        </w:rPr>
      </w:r>
    </w:p>
    <w:p w14:paraId="5228E983">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eastAsia="Times New Roman" w:cs="Times New Roman"/>
          <w:b/>
          <w:bCs/>
          <w:sz w:val="40"/>
          <w:szCs w:val="40"/>
          <w:highlight w:val="none"/>
          <w:lang w:val="en-US"/>
        </w:rPr>
      </w:pPr>
      <w:r>
        <w:rPr>
          <w:rFonts w:ascii="Times New Roman" w:hAnsi="Times New Roman" w:eastAsia="Times New Roman" w:cs="Times New Roman"/>
          <w:b/>
          <w:bCs/>
          <w:sz w:val="40"/>
          <w:szCs w:val="40"/>
        </w:rPr>
        <w:t xml:space="preserve">Name: Abdelrahman Hisham</w:t>
      </w:r>
      <w:r>
        <w:rPr>
          <w:rFonts w:ascii="Times New Roman" w:hAnsi="Times New Roman" w:eastAsia="Times New Roman" w:cs="Times New Roman"/>
          <w:b/>
          <w:bCs/>
          <w:sz w:val="40"/>
          <w:szCs w:val="40"/>
          <w:lang w:val="ar-EG"/>
        </w:rPr>
        <w:t xml:space="preserve"> </w:t>
      </w:r>
      <w:r>
        <w:rPr>
          <w:rFonts w:ascii="Times New Roman" w:hAnsi="Times New Roman" w:eastAsia="Times New Roman" w:cs="Times New Roman"/>
          <w:b/>
          <w:bCs/>
          <w:sz w:val="40"/>
          <w:szCs w:val="40"/>
          <w:lang w:val="en-US"/>
        </w:rPr>
        <w:t xml:space="preserve">Ismail</w:t>
      </w:r>
      <w:r>
        <w:rPr>
          <w:rFonts w:ascii="Times New Roman" w:hAnsi="Times New Roman" w:eastAsia="Times New Roman" w:cs="Times New Roman"/>
          <w:b/>
          <w:bCs/>
          <w:sz w:val="40"/>
          <w:szCs w:val="40"/>
          <w:highlight w:val="none"/>
          <w:lang w:val="en-US"/>
        </w:rPr>
      </w:r>
      <w:r>
        <w:rPr>
          <w:rFonts w:ascii="Times New Roman" w:hAnsi="Times New Roman" w:eastAsia="Times New Roman" w:cs="Times New Roman"/>
          <w:b/>
          <w:bCs/>
          <w:sz w:val="40"/>
          <w:szCs w:val="40"/>
          <w:highlight w:val="none"/>
          <w:lang w:val="en-US"/>
        </w:rPr>
      </w:r>
    </w:p>
    <w:p w14:paraId="1A6A407A">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b/>
          <w:bCs/>
          <w:sz w:val="40"/>
          <w:szCs w:val="40"/>
          <w:highlight w:val="none"/>
        </w:rPr>
      </w:pPr>
      <w:r>
        <w:rPr>
          <w:rFonts w:ascii="Times New Roman" w:hAnsi="Times New Roman" w:eastAsia="Times New Roman" w:cs="Times New Roman"/>
          <w:b/>
          <w:bCs/>
          <w:sz w:val="40"/>
          <w:szCs w:val="40"/>
        </w:rPr>
        <w:t xml:space="preserve">Member ID: AI2617</w:t>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5EE8BB2D">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b/>
          <w:bCs/>
          <w:sz w:val="40"/>
          <w:szCs w:val="40"/>
          <w:highlight w:val="none"/>
        </w:rPr>
      </w:pP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63B1F64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40"/>
          <w:szCs w:val="40"/>
        </w:rPr>
      </w:pPr>
      <w:r>
        <w:rPr>
          <w:rFonts w:ascii="Times New Roman" w:hAnsi="Times New Roman" w:cs="Times New Roman"/>
          <w:b/>
          <w:bCs/>
          <w:sz w:val="40"/>
          <w:szCs w:val="40"/>
          <w:highlight w:val="none"/>
        </w:rPr>
      </w:r>
      <w:r>
        <w:rPr>
          <w:rFonts w:ascii="Times New Roman" w:hAnsi="Times New Roman" w:eastAsia="Times New Roman" w:cs="Times New Roman"/>
          <w:b/>
          <w:bCs/>
          <w:sz w:val="40"/>
          <w:szCs w:val="40"/>
        </w:rPr>
        <w:t xml:space="preserve">IEEE SSCS AUSC</w:t>
      </w:r>
      <w:r>
        <w:rPr>
          <w:rFonts w:ascii="Times New Roman" w:hAnsi="Times New Roman" w:cs="Times New Roman"/>
          <w:b/>
          <w:bCs/>
          <w:sz w:val="40"/>
          <w:szCs w:val="40"/>
        </w:rPr>
      </w:r>
      <w:r>
        <w:rPr>
          <w:rFonts w:ascii="Times New Roman" w:hAnsi="Times New Roman" w:cs="Times New Roman"/>
          <w:b/>
          <w:bCs/>
          <w:sz w:val="40"/>
          <w:szCs w:val="40"/>
        </w:rPr>
      </w:r>
    </w:p>
    <w:p w14:paraId="02DD097F">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b/>
          <w:bCs/>
          <w:sz w:val="40"/>
          <w:szCs w:val="40"/>
        </w:rPr>
      </w:pPr>
      <w:r>
        <w:rPr>
          <w:rFonts w:ascii="Times New Roman" w:hAnsi="Times New Roman" w:eastAsia="Times New Roman" w:cs="Times New Roman"/>
          <w:b/>
          <w:bCs/>
          <w:sz w:val="40"/>
          <w:szCs w:val="40"/>
        </w:rPr>
        <w:t xml:space="preserve">Task: Numerical Integration (Trapezoidal Rule)</w:t>
      </w:r>
      <w:r>
        <w:rPr>
          <w:rFonts w:ascii="Times New Roman" w:hAnsi="Times New Roman" w:cs="Times New Roman"/>
          <w:b/>
          <w:bCs/>
          <w:sz w:val="40"/>
          <w:szCs w:val="40"/>
        </w:rPr>
      </w:r>
      <w:r>
        <w:rPr>
          <w:rFonts w:ascii="Times New Roman" w:hAnsi="Times New Roman" w:cs="Times New Roman"/>
          <w:b/>
          <w:bCs/>
          <w:sz w:val="40"/>
          <w:szCs w:val="40"/>
        </w:rPr>
      </w:r>
    </w:p>
    <w:p w14:paraId="21763280">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b/>
          <w:bCs/>
          <w:sz w:val="40"/>
          <w:szCs w:val="40"/>
        </w:rPr>
      </w:pPr>
      <w:r>
        <w:rPr>
          <w:rFonts w:ascii="Times New Roman" w:hAnsi="Times New Roman" w:eastAsia="Times New Roman" w:cs="Times New Roman"/>
          <w:b/>
          <w:bCs/>
          <w:sz w:val="40"/>
          <w:szCs w:val="40"/>
        </w:rPr>
        <w:t xml:space="preserve">Date: February 2026</w:t>
      </w:r>
      <w:r>
        <w:rPr>
          <w:rFonts w:ascii="Times New Roman" w:hAnsi="Times New Roman" w:cs="Times New Roman"/>
          <w:b/>
          <w:bCs/>
          <w:sz w:val="40"/>
          <w:szCs w:val="40"/>
        </w:rPr>
      </w:r>
      <w:r>
        <w:rPr>
          <w:rFonts w:ascii="Times New Roman" w:hAnsi="Times New Roman" w:cs="Times New Roman"/>
          <w:b/>
          <w:bCs/>
          <w:sz w:val="40"/>
          <w:szCs w:val="40"/>
        </w:rPr>
      </w:r>
    </w:p>
    <w:p w14:paraId="1782C368">
      <w:pPr>
        <w:pBdr/>
        <w:shd w:val="nil" w:color="000000"/>
        <w:spacing/>
        <w:ind/>
        <w:rPr>
          <w:rFonts w:ascii="Liberation Sans" w:hAnsi="Liberation Sans" w:eastAsia="Liberation Sans" w:cs="Liberation Sans"/>
          <w:b/>
          <w:bCs/>
          <w:color w:val="000000"/>
          <w:sz w:val="24"/>
          <w:szCs w:val="24"/>
          <w:highlight w:val="none"/>
        </w:rPr>
        <w:sectPr>
          <w:headerReference w:type="default" r:id="rId10"/>
          <w:footerReference w:type="default" r:id="rId11"/>
          <w:footnotePr/>
          <w:endnotePr/>
          <w:type w:val="nextPage"/>
          <w:pgSz w:h="15840" w:orient="portrait" w:w="12240"/>
          <w:pgMar w:top="1440" w:right="1440" w:bottom="1440" w:left="1440" w:header="709" w:footer="709" w:gutter="0"/>
          <w:cols w:num="1" w:sep="0" w:space="720" w:equalWidth="1"/>
          <w:titlePg/>
        </w:sectPr>
      </w:pPr>
      <w:r>
        <w:rPr>
          <w:rFonts w:ascii="Liberation Sans" w:hAnsi="Liberation Sans" w:eastAsia="Liberation Sans" w:cs="Liberation Sans"/>
          <w:b/>
          <w:bCs/>
          <w:color w:val="000000"/>
          <w:sz w:val="24"/>
          <w:szCs w:val="24"/>
          <w:highlight w:val="none"/>
        </w:rPr>
      </w:r>
      <w:r>
        <w:rPr>
          <w:rFonts w:ascii="Liberation Sans" w:hAnsi="Liberation Sans" w:eastAsia="Liberation Sans" w:cs="Liberation Sans"/>
          <w:b/>
          <w:bCs/>
          <w:color w:val="000000"/>
          <w:sz w:val="24"/>
          <w:szCs w:val="24"/>
          <w:highlight w:val="none"/>
        </w:rPr>
        <w:br w:type="page" w:clear="all"/>
      </w:r>
      <w:r>
        <w:rPr>
          <w:rFonts w:ascii="Liberation Sans" w:hAnsi="Liberation Sans" w:eastAsia="Liberation Sans" w:cs="Liberation Sans"/>
          <w:b/>
          <w:bCs/>
          <w:color w:val="000000"/>
          <w:sz w:val="24"/>
          <w:szCs w:val="24"/>
          <w:highlight w:val="none"/>
        </w:rPr>
      </w:r>
      <w:r>
        <w:rPr>
          <w:rFonts w:ascii="Liberation Sans" w:hAnsi="Liberation Sans" w:eastAsia="Liberation Sans" w:cs="Liberation Sans"/>
          <w:b/>
          <w:bCs/>
          <w:color w:val="000000"/>
          <w:sz w:val="24"/>
          <w:szCs w:val="24"/>
          <w:highlight w:val="none"/>
        </w:rPr>
      </w:r>
    </w:p>
    <w:p w14:paraId="20A79C81">
      <w:pPr>
        <w:pBdr/>
        <w:shd w:val="nil" w:color="000000"/>
        <w:spacing/>
        <w:ind/>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bCs/>
          <w:color w:val="000000"/>
          <w:sz w:val="24"/>
          <w:szCs w:val="24"/>
          <w:highlight w:val="none"/>
        </w:rPr>
      </w:r>
      <w:r>
        <w:rPr>
          <w:rFonts w:ascii="Liberation Sans" w:hAnsi="Liberation Sans" w:eastAsia="Liberation Sans" w:cs="Liberation Sans"/>
          <w:b/>
          <w:bCs/>
          <w:color w:val="000000"/>
          <w:sz w:val="24"/>
          <w:szCs w:val="24"/>
          <w:highlight w:val="none"/>
        </w:rPr>
      </w:r>
      <w:r>
        <w:rPr>
          <w:rFonts w:ascii="Liberation Sans" w:hAnsi="Liberation Sans" w:eastAsia="Liberation Sans" w:cs="Liberation Sans"/>
          <w:b/>
          <w:bCs/>
          <w:color w:val="000000"/>
          <w:sz w:val="24"/>
          <w:szCs w:val="24"/>
          <w:highlight w:val="none"/>
        </w:rPr>
      </w:r>
    </w:p>
    <w:sdt>
      <w:sdtPr>
        <w15:appearance w15:val="boundingBox"/>
        <w:placeholder>
          <w:docPart w:val="DefaultPlaceholder_TEXT"/>
        </w:placeholder>
        <w:docPartObj>
          <w:docPartGallery w:val="Table of Contents"/>
          <w:docPartUnique w:val="true"/>
        </w:docPartObj>
        <w:rPr>
          <w:rFonts w:ascii="Liberation Sans" w:hAnsi="Liberation Sans" w:eastAsia="Liberation Sans" w:cs="Liberation Sans"/>
          <w:b/>
          <w:bCs/>
          <w:color w:val="000000"/>
          <w:sz w:val="24"/>
          <w:szCs w:val="24"/>
          <w:highlight w:val="none"/>
        </w:rPr>
      </w:sdtPr>
      <w:sdtContent>
        <w:p w14:paraId="63D214C8">
          <w:pPr>
            <w:pStyle w:val="997"/>
            <w:pBdr/>
            <w:tabs>
              <w:tab w:val="right" w:leader="dot" w:pos="9360"/>
            </w:tabs>
            <w:spacing/>
            <w:ind/>
            <w:rPr>
              <w:highlight w:val="none"/>
              <w14:ligatures w14:val="none"/>
            </w:rPr>
          </w:pPr>
          <w:r>
            <w:rPr>
              <w:rFonts w:ascii="Liberation Sans" w:hAnsi="Liberation Sans" w:eastAsia="Liberation Sans" w:cs="Liberation Sans"/>
              <w:b/>
              <w:bCs/>
              <w:color w:val="000000"/>
              <w:sz w:val="24"/>
              <w:szCs w:val="24"/>
              <w:highlight w:val="none"/>
            </w:rPr>
          </w:r>
          <w:r>
            <w:fldChar w:fldCharType="begin"/>
          </w:r>
          <w:r>
            <w:instrText xml:space="preserve">TOC \o "1-9" \h </w:instrText>
          </w:r>
          <w:r>
            <w:fldChar w:fldCharType="separate"/>
          </w:r>
          <w:r>
            <w:rPr>
              <w:rFonts w:ascii="Liberation Sans" w:hAnsi="Liberation Sans" w:eastAsia="Liberation Sans" w:cs="Liberation Sans"/>
              <w:b/>
              <w:bCs/>
              <w:color w:val="000000"/>
              <w:sz w:val="24"/>
              <w:szCs w:val="24"/>
              <w:highlight w:val="none"/>
            </w:rPr>
          </w:r>
          <w:hyperlink w:tooltip="#_Toc1" w:anchor="_Toc1" w:history="1">
            <w:r>
              <w:rPr>
                <w:rFonts w:ascii="Times New Roman" w:hAnsi="Times New Roman" w:eastAsia="Times New Roman" w:cs="Times New Roman"/>
              </w:rPr>
              <w:t xml:space="preserve">1.</w:t>
            </w:r>
            <w:r>
              <w:t xml:space="preserve"> </w:t>
            </w:r>
            <w:r>
              <w:rPr>
                <w:rStyle w:val="1000"/>
              </w:rPr>
            </w:r>
            <w:r>
              <w:rPr>
                <w:rStyle w:val="1000"/>
              </w:rPr>
              <w:t xml:space="preserve"> Introduction and Theoretical Foundation</w:t>
            </w:r>
            <w:r>
              <w:rPr>
                <w:rStyle w:val="1000"/>
                <w:highlight w:val="none"/>
                <w14:ligatures w14:val="none"/>
              </w:rPr>
            </w:r>
            <w:r>
              <w:tab/>
            </w:r>
            <w:r>
              <w:fldChar w:fldCharType="begin"/>
              <w:instrText xml:space="preserve">PAGEREF _Toc1 \h</w:instrText>
              <w:fldChar w:fldCharType="separate"/>
            </w:r>
            <w:r>
              <w:rPr>
                <w:rFonts w:ascii="Times New Roman" w:hAnsi="Times New Roman" w:eastAsia="Times New Roman" w:cs="Times New Roman"/>
              </w:rPr>
              <w:t xml:space="preserve">3</w:t>
            </w:r>
            <w:r>
              <w:fldChar w:fldCharType="end"/>
            </w:r>
          </w:hyperlink>
          <w:r>
            <w:rPr>
              <w:highlight w:val="none"/>
              <w14:ligatures w14:val="none"/>
            </w:rPr>
          </w:r>
        </w:p>
        <w:p w14:paraId="56B2E311">
          <w:pPr>
            <w:pStyle w:val="997"/>
            <w:pBdr/>
            <w:tabs>
              <w:tab w:val="right" w:leader="dot" w:pos="9360"/>
            </w:tabs>
            <w:spacing/>
            <w:ind/>
            <w:rPr>
              <w14:ligatures w14:val="none"/>
            </w:rPr>
          </w:pPr>
          <w:hyperlink w:tooltip="#_Toc2" w:anchor="_Toc2" w:history="1">
            <w:r>
              <w:rPr>
                <w:rFonts w:ascii="Times New Roman" w:hAnsi="Times New Roman" w:eastAsia="Times New Roman" w:cs="Times New Roman"/>
              </w:rPr>
              <w:t xml:space="preserve">2.</w:t>
            </w:r>
            <w:r>
              <w:t xml:space="preserve"> </w:t>
            </w:r>
            <w:r>
              <w:rPr>
                <w:rStyle w:val="1000"/>
              </w:rPr>
            </w:r>
            <w:r>
              <w:rPr>
                <w:rStyle w:val="1000"/>
              </w:rPr>
              <w:t xml:space="preserve">Mathematical Formulation</w:t>
            </w:r>
            <w:r>
              <w:rPr>
                <w:rStyle w:val="1000"/>
                <w14:ligatures w14:val="none"/>
              </w:rPr>
            </w:r>
            <w:r>
              <w:tab/>
            </w:r>
            <w:r>
              <w:fldChar w:fldCharType="begin"/>
              <w:instrText xml:space="preserve">PAGEREF _Toc2 \h</w:instrText>
              <w:fldChar w:fldCharType="separate"/>
            </w:r>
            <w:r>
              <w:rPr>
                <w:rFonts w:ascii="Times New Roman" w:hAnsi="Times New Roman" w:eastAsia="Times New Roman" w:cs="Times New Roman"/>
              </w:rPr>
              <w:t xml:space="preserve">3</w:t>
            </w:r>
            <w:r>
              <w:fldChar w:fldCharType="end"/>
            </w:r>
          </w:hyperlink>
          <w:r>
            <w:rPr>
              <w14:ligatures w14:val="none"/>
            </w:rPr>
          </w:r>
        </w:p>
        <w:p w14:paraId="2C163432">
          <w:pPr>
            <w:pStyle w:val="997"/>
            <w:pBdr/>
            <w:tabs>
              <w:tab w:val="right" w:leader="dot" w:pos="9360"/>
            </w:tabs>
            <w:spacing/>
            <w:ind/>
            <w:rPr>
              <w14:ligatures w14:val="none"/>
            </w:rPr>
          </w:pPr>
          <w:hyperlink w:tooltip="#_Toc3" w:anchor="_Toc3" w:history="1">
            <w:r>
              <w:rPr>
                <w:rFonts w:ascii="Times New Roman" w:hAnsi="Times New Roman" w:eastAsia="Times New Roman" w:cs="Times New Roman"/>
              </w:rPr>
              <w:t xml:space="preserve">3.</w:t>
            </w:r>
            <w:r>
              <w:t xml:space="preserve"> </w:t>
            </w:r>
            <w:r>
              <w:rPr>
                <w:rStyle w:val="1000"/>
              </w:rPr>
            </w:r>
            <w:r>
              <w:rPr>
                <w:rStyle w:val="1000"/>
              </w:rPr>
              <w:t xml:space="preserve">Error Analysis and Asymptotic Efficiency</w:t>
            </w:r>
            <w:r>
              <w:rPr>
                <w:rStyle w:val="1000"/>
                <w14:ligatures w14:val="none"/>
              </w:rPr>
            </w:r>
            <w:r>
              <w:tab/>
            </w:r>
            <w:r>
              <w:fldChar w:fldCharType="begin"/>
              <w:instrText xml:space="preserve">PAGEREF _Toc3 \h</w:instrText>
              <w:fldChar w:fldCharType="separate"/>
            </w:r>
            <w:r>
              <w:rPr>
                <w:rFonts w:ascii="Times New Roman" w:hAnsi="Times New Roman" w:eastAsia="Times New Roman" w:cs="Times New Roman"/>
              </w:rPr>
              <w:t xml:space="preserve">3</w:t>
            </w:r>
            <w:r>
              <w:fldChar w:fldCharType="end"/>
            </w:r>
          </w:hyperlink>
          <w:r>
            <w:rPr>
              <w14:ligatures w14:val="none"/>
            </w:rPr>
          </w:r>
        </w:p>
        <w:p w14:paraId="36EDE598">
          <w:pPr>
            <w:pStyle w:val="997"/>
            <w:pBdr/>
            <w:tabs>
              <w:tab w:val="right" w:leader="dot" w:pos="9360"/>
            </w:tabs>
            <w:spacing/>
            <w:ind/>
            <w:rPr>
              <w14:ligatures w14:val="none"/>
            </w:rPr>
          </w:pPr>
          <w:hyperlink w:tooltip="#_Toc4" w:anchor="_Toc4" w:history="1">
            <w:r>
              <w:rPr>
                <w:rFonts w:ascii="Times New Roman" w:hAnsi="Times New Roman" w:eastAsia="Times New Roman" w:cs="Times New Roman"/>
              </w:rPr>
              <w:t xml:space="preserve">4.</w:t>
            </w:r>
            <w:r>
              <w:t xml:space="preserve"> </w:t>
            </w:r>
            <w:r>
              <w:rPr>
                <w:rStyle w:val="1000"/>
              </w:rPr>
            </w:r>
            <w:r>
              <w:rPr>
                <w:rStyle w:val="1000"/>
              </w:rPr>
              <w:t xml:space="preserve">Advanced Computational Methodologies</w:t>
            </w:r>
            <w:r>
              <w:rPr>
                <w:rStyle w:val="1000"/>
                <w14:ligatures w14:val="none"/>
              </w:rPr>
            </w:r>
            <w:r>
              <w:tab/>
            </w:r>
            <w:r>
              <w:fldChar w:fldCharType="begin"/>
              <w:instrText xml:space="preserve">PAGEREF _Toc4 \h</w:instrText>
              <w:fldChar w:fldCharType="separate"/>
            </w:r>
            <w:r>
              <w:rPr>
                <w:rFonts w:ascii="Times New Roman" w:hAnsi="Times New Roman" w:eastAsia="Times New Roman" w:cs="Times New Roman"/>
              </w:rPr>
              <w:t xml:space="preserve">4</w:t>
            </w:r>
            <w:r>
              <w:fldChar w:fldCharType="end"/>
            </w:r>
          </w:hyperlink>
          <w:r>
            <w:rPr>
              <w14:ligatures w14:val="none"/>
            </w:rPr>
          </w:r>
        </w:p>
        <w:p w14:paraId="2D1DC86F">
          <w:pPr>
            <w:pStyle w:val="997"/>
            <w:pBdr/>
            <w:tabs>
              <w:tab w:val="right" w:leader="dot" w:pos="9360"/>
            </w:tabs>
            <w:spacing/>
            <w:ind/>
            <w:rPr>
              <w14:ligatures w14:val="none"/>
            </w:rPr>
          </w:pPr>
          <w:hyperlink w:tooltip="#_Toc5" w:anchor="_Toc5" w:history="1">
            <w:r>
              <w:rPr>
                <w:rFonts w:ascii="Times New Roman" w:hAnsi="Times New Roman" w:eastAsia="Times New Roman" w:cs="Times New Roman"/>
              </w:rPr>
              <w:t xml:space="preserve">5.</w:t>
            </w:r>
            <w:r>
              <w:t xml:space="preserve"> </w:t>
            </w:r>
            <w:r>
              <w:rPr>
                <w:rStyle w:val="1000"/>
              </w:rPr>
            </w:r>
            <w:r>
              <w:rPr>
                <w:rStyle w:val="1000"/>
              </w:rPr>
              <w:t xml:space="preserve">Practical Empirical Demonstration</w:t>
            </w:r>
            <w:r>
              <w:rPr>
                <w:rStyle w:val="1000"/>
                <w14:ligatures w14:val="none"/>
              </w:rPr>
            </w:r>
            <w:r>
              <w:tab/>
            </w:r>
            <w:r>
              <w:fldChar w:fldCharType="begin"/>
              <w:instrText xml:space="preserve">PAGEREF _Toc5 \h</w:instrText>
              <w:fldChar w:fldCharType="separate"/>
            </w:r>
            <w:r>
              <w:rPr>
                <w:rFonts w:ascii="Times New Roman" w:hAnsi="Times New Roman" w:eastAsia="Times New Roman" w:cs="Times New Roman"/>
              </w:rPr>
              <w:t xml:space="preserve">4</w:t>
            </w:r>
            <w:r>
              <w:fldChar w:fldCharType="end"/>
            </w:r>
          </w:hyperlink>
          <w:r>
            <w:rPr>
              <w14:ligatures w14:val="none"/>
            </w:rPr>
          </w:r>
        </w:p>
        <w:p w14:paraId="31BBC354">
          <w:pPr>
            <w:pBdr/>
            <w:spacing/>
            <w:ind/>
            <w:rPr>
              <w:rFonts w:ascii="Liberation Sans" w:hAnsi="Liberation Sans" w:eastAsia="Liberation Sans" w:cs="Liberation Sans"/>
              <w:b/>
              <w:bCs/>
              <w:color w:val="000000"/>
              <w:sz w:val="24"/>
              <w:szCs w:val="24"/>
              <w:highlight w:val="none"/>
            </w:rPr>
          </w:pPr>
          <w:r/>
          <w:r>
            <w:fldChar w:fldCharType="end"/>
          </w:r>
          <w:r>
            <w:rPr>
              <w:rFonts w:ascii="Liberation Sans" w:hAnsi="Liberation Sans" w:eastAsia="Liberation Sans" w:cs="Liberation Sans"/>
              <w:b/>
              <w:bCs/>
              <w:color w:val="000000"/>
              <w:sz w:val="24"/>
              <w:szCs w:val="24"/>
              <w:highlight w:val="none"/>
            </w:rPr>
          </w:r>
          <w:r/>
        </w:p>
      </w:sdtContent>
    </w:sdt>
    <w:p w14:paraId="123F35F9">
      <w:pPr>
        <w:pBdr/>
        <w:shd w:val="nil" w:color="000000"/>
        <w:spacing/>
        <w:ind/>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bCs/>
          <w:color w:val="000000"/>
          <w:sz w:val="24"/>
          <w:szCs w:val="24"/>
          <w:highlight w:val="none"/>
        </w:rPr>
        <w:br w:type="page" w:clear="all"/>
      </w:r>
      <w:r>
        <w:rPr>
          <w:rFonts w:ascii="Liberation Sans" w:hAnsi="Liberation Sans" w:eastAsia="Liberation Sans" w:cs="Liberation Sans"/>
          <w:b/>
          <w:bCs/>
          <w:color w:val="000000"/>
          <w:sz w:val="24"/>
          <w:szCs w:val="24"/>
          <w:highlight w:val="none"/>
        </w:rPr>
      </w:r>
      <w:r>
        <w:rPr>
          <w:rFonts w:ascii="Liberation Sans" w:hAnsi="Liberation Sans" w:eastAsia="Liberation Sans" w:cs="Liberation Sans"/>
          <w:b/>
          <w:bCs/>
          <w:color w:val="000000"/>
          <w:sz w:val="24"/>
          <w:szCs w:val="24"/>
          <w:highlight w:val="none"/>
        </w:rPr>
      </w:r>
    </w:p>
    <w:p w14:paraId="0364C36B">
      <w:pPr>
        <w:pStyle w:val="957"/>
        <w:pBdr/>
        <w:spacing/>
        <w:ind/>
        <w:rPr>
          <w:highlight w:val="none"/>
          <w14:ligatures w14:val="none"/>
        </w:rPr>
      </w:pPr>
      <w:r/>
      <w:bookmarkStart w:id="1" w:name="_Toc1"/>
      <w:r>
        <w:t xml:space="preserve"> Introduction and Theoretical Foundation</w:t>
      </w:r>
      <w:r>
        <w:rPr>
          <w:highlight w:val="none"/>
        </w:rPr>
      </w:r>
      <w:bookmarkEnd w:id="1"/>
      <w:r/>
      <w:r>
        <w:rPr>
          <w:highlight w:val="none"/>
          <w14:ligatures w14:val="none"/>
        </w:rPr>
      </w:r>
    </w:p>
    <w:p w14:paraId="40DA06A8">
      <w:pPr>
        <w:pBdr>
          <w:top w:val="none" w:color="000000" w:sz="4" w:space="0"/>
          <w:left w:val="none" w:color="000000" w:sz="4" w:space="0"/>
          <w:bottom w:val="none" w:color="000000" w:sz="4" w:space="0"/>
          <w:right w:val="none" w:color="000000" w:sz="4" w:space="0"/>
        </w:pBdr>
        <w:spacing w:before="0" w:line="240" w:lineRule="auto"/>
        <w:ind w:right="0" w:firstLine="0" w:left="0"/>
        <w:rPr>
          <w14:ligatures w14:val="none"/>
        </w:rPr>
      </w:pPr>
      <w:r>
        <w:t xml:space="preserve">The rigorous evaluation of definite integrals is a paramount operation in applied computational engineering. While the First Fundamental Theorem of Calculus relies on finding elementary algebrai</w:t>
      </w:r>
      <w:fldSimple w:instr="NUMPAGES \* MERGEFORMAT">
        <w:r>
          <w:t xml:space="preserve">1</w:t>
        </w:r>
      </w:fldSimple>
      <w:r/>
      <w:r>
        <w:t xml:space="preserve">c antiderivatives, this is frequently inapplicable in real-wor</w:t>
      </w:r>
      <w:r>
        <w:t xml:space="preserve">ld scenarios.</w:t>
      </w:r>
      <w:r>
        <w:rPr>
          <w14:ligatures w14:val="none"/>
        </w:rPr>
      </w:r>
    </w:p>
    <w:p w14:paraId="3EAE8AFA">
      <w:pPr>
        <w:pBdr>
          <w:top w:val="none" w:color="000000" w:sz="4" w:space="0"/>
          <w:left w:val="none" w:color="000000" w:sz="4" w:space="0"/>
          <w:bottom w:val="none" w:color="000000" w:sz="4" w:space="0"/>
          <w:right w:val="none" w:color="000000" w:sz="4" w:space="0"/>
        </w:pBdr>
        <w:spacing w:before="0" w:line="240" w:lineRule="auto"/>
        <w:ind w:right="0" w:firstLine="0" w:left="0"/>
        <w:rPr>
          <w14:ligatures w14:val="none"/>
        </w:rPr>
      </w:pPr>
      <w:r>
        <w:t xml:space="preserve">The Trapezoidal Rule, classified formally as a closed Newton-Cotes formula of degree </w:t>
      </w:r>
      <m:oMath>
        <m:r>
          <w:rPr>
            <w:rFonts w:ascii="Cambria Math" w:hAnsi="Cambria Math" w:eastAsia="Cambria Math" w:cs="Cambria Math"/>
          </w:rPr>
          <m:rPr/>
          <m:t>n=1</m:t>
        </m:r>
      </m:oMath>
      <w:r>
        <w:t xml:space="preserve">, provides a highly adaptable algorithmic solution. It circumvents intractable integrands—such as the Gaussian distributions critical to probability and AI models—or </w:t>
      </w:r>
      <w:r>
        <w:t xml:space="preserve">discrete arrays of empirical telemetry by approximating the region beneath the curve as a sequence of geometric trapezoids.</w:t>
      </w:r>
      <w:r>
        <w:rPr>
          <w14:ligatures w14:val="none"/>
        </w:rPr>
      </w:r>
    </w:p>
    <w:p w14:paraId="043CD9F4">
      <w:pPr>
        <w:pStyle w:val="957"/>
        <w:pBdr/>
        <w:spacing/>
        <w:ind/>
        <w:rPr>
          <w14:ligatures w14:val="none"/>
        </w:rPr>
      </w:pPr>
      <w:r/>
      <w:bookmarkStart w:id="2" w:name="_Toc2"/>
      <w:r>
        <w:t xml:space="preserve">Mathematical Formulation</w:t>
      </w:r>
      <w:r/>
      <w:bookmarkEnd w:id="2"/>
      <w:r/>
      <w:r>
        <w:rPr>
          <w14:ligatures w14:val="none"/>
        </w:rPr>
      </w:r>
    </w:p>
    <w:p w14:paraId="7717C09B">
      <w:pPr>
        <w:pBdr>
          <w:top w:val="none" w:color="000000" w:sz="4" w:space="0"/>
          <w:left w:val="none" w:color="000000" w:sz="4" w:space="0"/>
          <w:bottom w:val="none" w:color="000000" w:sz="4" w:space="0"/>
          <w:right w:val="none" w:color="000000" w:sz="4" w:space="0"/>
        </w:pBdr>
        <w:spacing w:before="0" w:line="240" w:lineRule="auto"/>
        <w:ind w:right="0" w:firstLine="0" w:left="0"/>
        <w:rPr>
          <w:rFonts w:ascii="Times New Roman" w:hAnsi="Times New Roman" w:cs="Times New Roman"/>
          <w:b w:val="0"/>
          <w:bCs w:val="0"/>
          <w:sz w:val="24"/>
        </w:rPr>
      </w:pPr>
      <w:r>
        <w:rPr>
          <w:rFonts w:ascii="Times New Roman" w:hAnsi="Times New Roman" w:eastAsia="Times New Roman" w:cs="Times New Roman"/>
          <w:b w:val="0"/>
          <w:bCs w:val="0"/>
          <w:color w:val="000000"/>
          <w:sz w:val="24"/>
        </w:rPr>
        <w:t xml:space="preserve">Instead of utilizing a single linear secant which introduces catastrophic truncation error over wide intervals, computational scientists deploy the </w:t>
      </w:r>
      <w:r>
        <w:rPr>
          <w:rFonts w:ascii="Times New Roman" w:hAnsi="Times New Roman" w:eastAsia="Times New Roman" w:cs="Times New Roman"/>
          <w:b w:val="0"/>
          <w:bCs w:val="0"/>
          <w:color w:val="000000"/>
          <w:sz w:val="24"/>
        </w:rPr>
        <w:t xml:space="preserve">Composite Trapezoidal Rule</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sz w:val="24"/>
        </w:rPr>
      </w:r>
      <w:r>
        <w:rPr>
          <w:rFonts w:ascii="Times New Roman" w:hAnsi="Times New Roman" w:cs="Times New Roman"/>
          <w:b w:val="0"/>
          <w:bCs w:val="0"/>
          <w:sz w:val="24"/>
        </w:rPr>
      </w:r>
    </w:p>
    <w:p w14:paraId="57E14549">
      <w:pPr>
        <w:pStyle w:val="984"/>
        <w:numPr>
          <w:ilvl w:val="0"/>
          <w:numId w:val="21"/>
        </w:numPr>
        <w:pBdr>
          <w:top w:val="none" w:color="000000" w:sz="4" w:space="0"/>
          <w:left w:val="none" w:color="000000" w:sz="4" w:space="0"/>
          <w:bottom w:val="none" w:color="000000" w:sz="4" w:space="0"/>
          <w:right w:val="none" w:color="000000" w:sz="4" w:space="0"/>
        </w:pBdr>
        <w:spacing w:before="0" w:line="240" w:lineRule="auto"/>
        <w:ind w:right="0"/>
        <w:rPr>
          <w:rFonts w:ascii="Times New Roman" w:hAnsi="Times New Roman" w:cs="Times New Roman"/>
          <w:sz w:val="24"/>
        </w:rPr>
      </w:pPr>
      <w:r>
        <w:rPr>
          <w:rFonts w:ascii="Times New Roman" w:hAnsi="Times New Roman" w:eastAsia="Times New Roman" w:cs="Times New Roman"/>
          <w:color w:val="000000"/>
          <w:sz w:val="24"/>
        </w:rPr>
        <w:t xml:space="preserve">The global integration domain </w:t>
      </w:r>
      <w:r>
        <w:rPr>
          <w:rFonts w:ascii="Times New Roman" w:hAnsi="Times New Roman" w:eastAsia="Times New Roman" w:cs="Times New Roman"/>
          <w:color w:val="000000"/>
          <w:sz w:val="24"/>
        </w:rPr>
      </w:r>
      <m:oMath>
        <m:d>
          <m:dPr>
            <m:begChr m:val="["/>
            <m:endChr m:val="]"/>
            <m:ctrlPr>
              <w:rPr>
                <w:rFonts w:ascii="Cambria Math" w:hAnsi="Cambria Math" w:eastAsia="Cambria Math" w:cs="Cambria Math"/>
                <w:i/>
                <w:color w:val="000000"/>
                <w:sz w:val="24"/>
                <w:szCs w:val="24"/>
              </w:rPr>
            </m:ctrlPr>
          </m:dPr>
          <m:e>
            <m:r>
              <w:rPr>
                <w:rFonts w:hint="default" w:ascii="Cambria Math" w:hAnsi="Cambria Math" w:eastAsia="Cambria Math" w:cs="Cambria Math"/>
                <w:color w:val="000000"/>
                <w:sz w:val="24"/>
                <w:szCs w:val="24"/>
              </w:rPr>
              <m:rPr>
                <m:sty m:val="i"/>
              </m:rPr>
              <m:t>a, b</m:t>
            </m:r>
          </m:e>
        </m:d>
      </m:oMath>
      <w:r>
        <w:rPr>
          <w:rFonts w:ascii="Times New Roman" w:hAnsi="Times New Roman" w:eastAsia="Times New Roman" w:cs="Times New Roman"/>
          <w:color w:val="000000"/>
          <w:sz w:val="24"/>
        </w:rPr>
        <w:t xml:space="preserve"> is subdivided into a fine-grained mesh of </w:t>
      </w:r>
      <m:oMath>
        <m:r>
          <w:rPr>
            <w:rFonts w:hint="default" w:ascii="Cambria Math" w:hAnsi="Cambria Math" w:eastAsia="Cambria Math" w:cs="Cambria Math"/>
            <w:color w:val="000000"/>
            <w:sz w:val="24"/>
            <w:szCs w:val="24"/>
          </w:rPr>
          <m:rPr>
            <m:sty m:val="i"/>
          </m:rPr>
          <m:t>n</m:t>
        </m:r>
      </m:oMath>
      <w:r>
        <w:rPr>
          <w:rFonts w:ascii="Times New Roman" w:hAnsi="Times New Roman" w:eastAsia="Times New Roman" w:cs="Times New Roman"/>
          <w:color w:val="000000"/>
          <w:sz w:val="24"/>
        </w:rPr>
        <w:t xml:space="preserve"> contiguous subintervals.</w:t>
      </w:r>
      <w:r>
        <w:rPr>
          <w:rFonts w:ascii="Times New Roman" w:hAnsi="Times New Roman" w:eastAsia="Times New Roman" w:cs="Times New Roman"/>
          <w:sz w:val="24"/>
        </w:rPr>
      </w:r>
      <w:r>
        <w:rPr>
          <w:rFonts w:ascii="Times New Roman" w:hAnsi="Times New Roman" w:cs="Times New Roman"/>
          <w:sz w:val="24"/>
        </w:rPr>
      </w:r>
    </w:p>
    <w:p w14:paraId="0224F145">
      <w:pPr>
        <w:pStyle w:val="984"/>
        <w:numPr>
          <w:ilvl w:val="0"/>
          <w:numId w:val="21"/>
        </w:numPr>
        <w:pBdr>
          <w:top w:val="none" w:color="000000" w:sz="4" w:space="0"/>
          <w:left w:val="none" w:color="000000" w:sz="4" w:space="0"/>
          <w:bottom w:val="none" w:color="000000" w:sz="4" w:space="0"/>
          <w:right w:val="none" w:color="000000" w:sz="4" w:space="0"/>
        </w:pBdr>
        <w:spacing w:before="0" w:line="240" w:lineRule="auto"/>
        <w:ind w:right="0"/>
        <w:rPr>
          <w:rFonts w:ascii="Times New Roman" w:hAnsi="Times New Roman" w:cs="Times New Roman"/>
          <w:sz w:val="24"/>
        </w:rPr>
      </w:pPr>
      <w:r>
        <w:rPr>
          <w:rFonts w:ascii="Times New Roman" w:hAnsi="Times New Roman" w:eastAsia="Times New Roman" w:cs="Times New Roman"/>
          <w:color w:val="000000"/>
          <w:sz w:val="24"/>
        </w:rPr>
        <w:t xml:space="preserve">The uniform width of each subinterval (step size) is calculated as </w:t>
      </w:r>
      <m:oMath>
        <m:r>
          <w:rPr>
            <w:rFonts w:hint="default" w:ascii="Cambria Math" w:hAnsi="Cambria Math" w:eastAsia="Cambria Math" w:cs="Cambria Math"/>
            <w:color w:val="000000"/>
            <w:sz w:val="24"/>
            <w:szCs w:val="24"/>
          </w:rPr>
          <m:rPr/>
          <m:t>h=</m:t>
        </m:r>
        <m:f>
          <m:fPr>
            <m:ctrlPr>
              <w:rPr>
                <w:rFonts w:ascii="Cambria Math" w:hAnsi="Cambria Math" w:eastAsia="Cambria Math" w:cs="Cambria Math"/>
                <w:i/>
                <w:color w:val="000000"/>
                <w:sz w:val="24"/>
                <w:szCs w:val="24"/>
              </w:rPr>
            </m:ctrlPr>
          </m:fPr>
          <m:num>
            <m:r>
              <w:rPr>
                <w:rFonts w:hint="default" w:ascii="Cambria Math" w:hAnsi="Cambria Math" w:eastAsia="Cambria Math" w:cs="Cambria Math"/>
                <w:color w:val="000000"/>
                <w:sz w:val="24"/>
                <w:szCs w:val="24"/>
              </w:rPr>
              <m:rPr>
                <m:sty m:val="i"/>
              </m:rPr>
              <m:t>b-a</m:t>
            </m:r>
          </m:num>
          <m:den>
            <m:r>
              <w:rPr>
                <w:rFonts w:hint="default" w:ascii="Cambria Math" w:hAnsi="Cambria Math" w:eastAsia="Cambria Math" w:cs="Cambria Math"/>
                <w:color w:val="000000"/>
                <w:sz w:val="24"/>
                <w:szCs w:val="24"/>
              </w:rPr>
              <m:rPr>
                <m:sty m:val="i"/>
              </m:rPr>
              <m:t>n</m:t>
            </m:r>
          </m:den>
        </m:f>
      </m:oMath>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cs="Times New Roman"/>
          <w:sz w:val="24"/>
        </w:rPr>
      </w:r>
    </w:p>
    <w:p w14:paraId="47947A24">
      <w:pPr>
        <w:pStyle w:val="984"/>
        <w:numPr>
          <w:ilvl w:val="0"/>
          <w:numId w:val="21"/>
        </w:numPr>
        <w:pBdr>
          <w:top w:val="none" w:color="000000" w:sz="4" w:space="0"/>
          <w:left w:val="none" w:color="000000" w:sz="4" w:space="0"/>
          <w:bottom w:val="none" w:color="000000" w:sz="4" w:space="0"/>
          <w:right w:val="none" w:color="000000" w:sz="4" w:space="0"/>
        </w:pBdr>
        <w:spacing w:before="0" w:line="240" w:lineRule="auto"/>
        <w:ind w:right="0"/>
        <w:rPr>
          <w:rFonts w:ascii="Times New Roman" w:hAnsi="Times New Roman" w:cs="Times New Roman"/>
          <w:sz w:val="24"/>
        </w:rPr>
      </w:pPr>
      <w:r>
        <w:rPr>
          <w:rFonts w:ascii="Times New Roman" w:hAnsi="Times New Roman" w:eastAsia="Times New Roman" w:cs="Times New Roman"/>
          <w:color w:val="000000"/>
          <w:sz w:val="24"/>
        </w:rPr>
        <w:t xml:space="preserve">The overall integral is efficiently computed using the factorized algebraic summation:</w:t>
      </w:r>
      <w:r>
        <w:rPr>
          <w:rFonts w:ascii="Times New Roman" w:hAnsi="Times New Roman" w:eastAsia="Times New Roman" w:cs="Times New Roman"/>
          <w:sz w:val="24"/>
        </w:rPr>
      </w:r>
      <w:r>
        <w:rPr>
          <w:rFonts w:ascii="Times New Roman" w:hAnsi="Times New Roman" w:cs="Times New Roman"/>
          <w:sz w:val="24"/>
        </w:rPr>
      </w:r>
    </w:p>
    <w:p w14:paraId="38C484FA">
      <w:pPr>
        <w:pBdr>
          <w:top w:val="none" w:color="000000" w:sz="4" w:space="0"/>
          <w:left w:val="none" w:color="000000" w:sz="4" w:space="0"/>
          <w:bottom w:val="none" w:color="000000" w:sz="4" w:space="0"/>
          <w:right w:val="none" w:color="000000" w:sz="4" w:space="0"/>
        </w:pBdr>
        <w:spacing w:before="0" w:line="240" w:lineRule="auto"/>
        <w:ind w:right="0" w:firstLine="0" w:left="709"/>
        <w:rPr>
          <w:rFonts w:ascii="Times New Roman" w:hAnsi="Times New Roman" w:cs="Times New Roman"/>
          <w:sz w:val="24"/>
        </w:rPr>
      </w:pPr>
      <w:r>
        <w:rPr>
          <w:rFonts w:ascii="Times New Roman" w:hAnsi="Times New Roman" w:eastAsia="Times New Roman" w:cs="Times New Roman"/>
          <w:color w:val="000000"/>
          <w:sz w:val="24"/>
        </w:rPr>
      </w:r>
      <m:oMathPara>
        <m:oMathParaPr/>
        <m:oMath>
          <m:nary>
            <m:naryPr>
              <m:grow m:val="off"/>
              <m:limLoc m:val="subSup"/>
              <m:ctrlPr>
                <w:rPr>
                  <w:rFonts w:ascii="Cambria Math" w:hAnsi="Cambria Math" w:eastAsia="Cambria Math" w:cs="Cambria Math"/>
                  <w:i/>
                  <w:color w:val="000000"/>
                  <w:sz w:val="24"/>
                  <w:szCs w:val="24"/>
                </w:rPr>
              </m:ctrlPr>
            </m:naryPr>
            <m:sub>
              <m:r>
                <w:rPr>
                  <w:rFonts w:hint="default" w:ascii="Cambria Math" w:hAnsi="Cambria Math" w:eastAsia="Cambria Math" w:cs="Cambria Math"/>
                  <w:color w:val="000000"/>
                  <w:sz w:val="24"/>
                  <w:szCs w:val="24"/>
                </w:rPr>
                <m:rPr>
                  <m:sty m:val="i"/>
                </m:rPr>
                <m:t>a</m:t>
              </m:r>
            </m:sub>
            <m:sup>
              <m:r>
                <w:rPr>
                  <w:rFonts w:hint="default" w:ascii="Cambria Math" w:hAnsi="Cambria Math" w:eastAsia="Cambria Math" w:cs="Cambria Math"/>
                  <w:color w:val="000000"/>
                  <w:sz w:val="24"/>
                  <w:szCs w:val="24"/>
                </w:rPr>
                <m:rPr>
                  <m:sty m:val="i"/>
                </m:rPr>
                <m:t>b</m:t>
              </m:r>
            </m:sup>
            <m:e>
              <m:r>
                <w:rPr>
                  <w:rFonts w:hint="default" w:ascii="Cambria Math" w:hAnsi="Cambria Math" w:eastAsia="Cambria Math" w:cs="Cambria Math"/>
                  <w:color w:val="000000"/>
                  <w:sz w:val="24"/>
                  <w:szCs w:val="24"/>
                </w:rPr>
                <m:rPr>
                  <m:sty m:val="i"/>
                </m:rPr>
                <m:t>f</m:t>
              </m:r>
              <m:d>
                <m:dPr>
                  <m:ctrlPr>
                    <w:rPr>
                      <w:rFonts w:ascii="Cambria Math" w:hAnsi="Cambria Math" w:eastAsia="Cambria Math" w:cs="Cambria Math"/>
                      <w:i/>
                      <w:color w:val="000000"/>
                      <w:sz w:val="24"/>
                      <w:szCs w:val="24"/>
                    </w:rPr>
                  </m:ctrlPr>
                </m:dPr>
                <m:e>
                  <m:r>
                    <w:rPr>
                      <w:rFonts w:hint="default" w:ascii="Cambria Math" w:hAnsi="Cambria Math" w:eastAsia="Cambria Math" w:cs="Cambria Math"/>
                      <w:color w:val="000000"/>
                      <w:sz w:val="24"/>
                      <w:szCs w:val="24"/>
                    </w:rPr>
                    <m:rPr>
                      <m:sty m:val="i"/>
                    </m:rPr>
                    <m:t>x</m:t>
                  </m:r>
                </m:e>
              </m:d>
              <m:r>
                <w:rPr>
                  <w:rFonts w:hint="default" w:ascii="Cambria Math" w:hAnsi="Cambria Math" w:eastAsia="Cambria Math" w:cs="Cambria Math"/>
                  <w:color w:val="000000"/>
                  <w:sz w:val="24"/>
                  <w:szCs w:val="24"/>
                </w:rPr>
                <m:rPr>
                  <m:sty m:val="i"/>
                </m:rPr>
                <m:t>dx≈</m:t>
              </m:r>
              <m:f>
                <m:fPr>
                  <m:ctrlPr>
                    <w:rPr>
                      <w:rFonts w:ascii="Cambria Math" w:hAnsi="Cambria Math" w:eastAsia="Cambria Math" w:cs="Cambria Math"/>
                      <w:i/>
                      <w:color w:val="000000"/>
                      <w:sz w:val="24"/>
                      <w:szCs w:val="24"/>
                    </w:rPr>
                  </m:ctrlPr>
                </m:fPr>
                <m:num>
                  <m:r>
                    <w:rPr>
                      <w:rFonts w:hint="default" w:ascii="Cambria Math" w:hAnsi="Cambria Math" w:eastAsia="Cambria Math" w:cs="Cambria Math"/>
                      <w:color w:val="000000"/>
                      <w:sz w:val="24"/>
                      <w:szCs w:val="24"/>
                    </w:rPr>
                    <m:rPr>
                      <m:sty m:val="i"/>
                    </m:rPr>
                    <m:t>h</m:t>
                  </m:r>
                </m:num>
                <m:den>
                  <m:r>
                    <w:rPr>
                      <w:rFonts w:hint="default" w:ascii="Cambria Math" w:hAnsi="Cambria Math" w:eastAsia="Cambria Math" w:cs="Cambria Math"/>
                      <w:color w:val="000000"/>
                      <w:sz w:val="24"/>
                      <w:szCs w:val="24"/>
                    </w:rPr>
                    <m:rPr>
                      <m:sty m:val="i"/>
                    </m:rPr>
                    <m:t>2</m:t>
                  </m:r>
                </m:den>
              </m:f>
              <m:d>
                <m:dPr>
                  <m:begChr m:val="["/>
                  <m:endChr m:val="]"/>
                  <m:ctrlPr>
                    <w:rPr>
                      <w:rFonts w:ascii="Cambria Math" w:hAnsi="Cambria Math" w:eastAsia="Cambria Math" w:cs="Cambria Math"/>
                      <w:i/>
                      <w:color w:val="000000"/>
                      <w:sz w:val="24"/>
                      <w:szCs w:val="24"/>
                    </w:rPr>
                  </m:ctrlPr>
                </m:dPr>
                <m:e>
                  <m:r>
                    <w:rPr>
                      <w:rFonts w:hint="default" w:ascii="Cambria Math" w:hAnsi="Cambria Math" w:eastAsia="Cambria Math" w:cs="Cambria Math"/>
                      <w:color w:val="000000"/>
                      <w:sz w:val="24"/>
                      <w:szCs w:val="24"/>
                    </w:rPr>
                    <m:rPr>
                      <m:sty m:val="i"/>
                    </m:rPr>
                    <m:t>f</m:t>
                  </m:r>
                  <m:d>
                    <m:dPr>
                      <m:ctrlPr>
                        <w:rPr>
                          <w:rFonts w:ascii="Cambria Math" w:hAnsi="Cambria Math" w:eastAsia="Cambria Math" w:cs="Cambria Math"/>
                          <w:i/>
                          <w:color w:val="000000"/>
                          <w:sz w:val="24"/>
                          <w:szCs w:val="24"/>
                        </w:rPr>
                      </m:ctrlPr>
                    </m:dPr>
                    <m:e>
                      <m:sSub>
                        <m:sSubPr>
                          <m:ctrlPr>
                            <w:rPr>
                              <w:rFonts w:ascii="Cambria Math" w:hAnsi="Cambria Math" w:eastAsia="Cambria Math" w:cs="Cambria Math"/>
                              <w:i/>
                              <w:color w:val="000000"/>
                              <w:sz w:val="24"/>
                              <w:szCs w:val="24"/>
                            </w:rPr>
                          </m:ctrlPr>
                        </m:sSubPr>
                        <m:e>
                          <m:r>
                            <w:rPr>
                              <w:rFonts w:hint="default" w:ascii="Cambria Math" w:hAnsi="Cambria Math" w:eastAsia="Cambria Math" w:cs="Cambria Math"/>
                              <w:color w:val="000000"/>
                              <w:sz w:val="24"/>
                              <w:szCs w:val="24"/>
                            </w:rPr>
                            <m:rPr>
                              <m:sty m:val="i"/>
                            </m:rPr>
                            <m:t>x</m:t>
                          </m:r>
                        </m:e>
                        <m:sub>
                          <m:r>
                            <w:rPr>
                              <w:rFonts w:hint="default" w:ascii="Cambria Math" w:hAnsi="Cambria Math" w:eastAsia="Cambria Math" w:cs="Cambria Math"/>
                              <w:color w:val="000000"/>
                              <w:sz w:val="24"/>
                              <w:szCs w:val="24"/>
                            </w:rPr>
                            <m:rPr>
                              <m:sty m:val="i"/>
                            </m:rPr>
                            <m:t>0</m:t>
                          </m:r>
                        </m:sub>
                      </m:sSub>
                    </m:e>
                  </m:d>
                  <m:r>
                    <w:rPr>
                      <w:rFonts w:hint="default" w:ascii="Cambria Math" w:hAnsi="Cambria Math" w:eastAsia="Cambria Math" w:cs="Cambria Math"/>
                      <w:color w:val="000000"/>
                      <w:sz w:val="24"/>
                      <w:szCs w:val="24"/>
                    </w:rPr>
                    <m:rPr>
                      <m:sty m:val="i"/>
                    </m:rPr>
                    <m:t>+2</m:t>
                  </m:r>
                  <m:nary>
                    <m:naryPr>
                      <m:chr m:val="∑"/>
                      <m:grow m:val="off"/>
                      <m:limLoc m:val="undOvr"/>
                      <m:ctrlPr>
                        <w:rPr>
                          <w:rFonts w:ascii="Cambria Math" w:hAnsi="Cambria Math" w:eastAsia="Cambria Math" w:cs="Cambria Math"/>
                          <w:i/>
                          <w:color w:val="000000"/>
                          <w:sz w:val="24"/>
                          <w:szCs w:val="24"/>
                        </w:rPr>
                      </m:ctrlPr>
                    </m:naryPr>
                    <m:sub>
                      <m:r>
                        <w:rPr>
                          <w:rFonts w:hint="default" w:ascii="Cambria Math" w:hAnsi="Cambria Math" w:eastAsia="Cambria Math" w:cs="Cambria Math"/>
                          <w:color w:val="000000"/>
                          <w:sz w:val="24"/>
                          <w:szCs w:val="24"/>
                        </w:rPr>
                        <m:rPr>
                          <m:sty m:val="i"/>
                        </m:rPr>
                        <m:t>i=1</m:t>
                      </m:r>
                    </m:sub>
                    <m:sup>
                      <m:r>
                        <w:rPr>
                          <w:rFonts w:hint="default" w:ascii="Cambria Math" w:hAnsi="Cambria Math" w:eastAsia="Cambria Math" w:cs="Cambria Math"/>
                          <w:color w:val="000000"/>
                          <w:sz w:val="24"/>
                          <w:szCs w:val="24"/>
                        </w:rPr>
                        <m:rPr>
                          <m:sty m:val="i"/>
                        </m:rPr>
                        <m:t>n-1</m:t>
                      </m:r>
                    </m:sup>
                    <m:e>
                      <m:r>
                        <w:rPr>
                          <w:rFonts w:hint="default" w:ascii="Cambria Math" w:hAnsi="Cambria Math" w:eastAsia="Cambria Math" w:cs="Cambria Math"/>
                          <w:color w:val="000000"/>
                          <w:sz w:val="24"/>
                          <w:szCs w:val="24"/>
                        </w:rPr>
                        <m:rPr>
                          <m:sty m:val="i"/>
                        </m:rPr>
                        <m:t>f</m:t>
                      </m:r>
                      <m:d>
                        <m:dPr>
                          <m:begChr m:val="("/>
                          <m:endChr m:val=")"/>
                          <m:ctrlPr>
                            <w:rPr>
                              <w:rFonts w:ascii="Cambria Math" w:hAnsi="Cambria Math" w:eastAsia="Cambria Math" w:cs="Cambria Math"/>
                              <w:color w:val="000000"/>
                              <w:sz w:val="24"/>
                              <w:szCs w:val="24"/>
                            </w:rPr>
                          </m:ctrlPr>
                        </m:dPr>
                        <m:e>
                          <m:sSub>
                            <m:sSubPr>
                              <m:ctrlPr>
                                <w:rPr>
                                  <w:rFonts w:ascii="Cambria Math" w:hAnsi="Cambria Math" w:eastAsia="Cambria Math" w:cs="Cambria Math"/>
                                  <w:i/>
                                  <w:color w:val="000000"/>
                                  <w:sz w:val="24"/>
                                  <w:szCs w:val="24"/>
                                </w:rPr>
                              </m:ctrlPr>
                            </m:sSubPr>
                            <m:e>
                              <m:r>
                                <w:rPr>
                                  <w:rFonts w:hint="default" w:ascii="Cambria Math" w:hAnsi="Cambria Math" w:eastAsia="Cambria Math" w:cs="Cambria Math"/>
                                  <w:color w:val="000000"/>
                                  <w:sz w:val="24"/>
                                  <w:szCs w:val="24"/>
                                </w:rPr>
                                <m:rPr>
                                  <m:sty m:val="i"/>
                                </m:rPr>
                                <m:t>x</m:t>
                              </m:r>
                            </m:e>
                            <m:sub>
                              <m:r>
                                <w:rPr>
                                  <w:rFonts w:hint="default" w:ascii="Cambria Math" w:hAnsi="Cambria Math" w:eastAsia="Cambria Math" w:cs="Cambria Math"/>
                                  <w:color w:val="000000"/>
                                  <w:sz w:val="24"/>
                                  <w:szCs w:val="24"/>
                                </w:rPr>
                                <m:rPr>
                                  <m:sty m:val="i"/>
                                </m:rPr>
                                <m:t>i</m:t>
                              </m:r>
                            </m:sub>
                          </m:sSub>
                        </m:e>
                      </m:d>
                      <m:r>
                        <w:rPr>
                          <w:rFonts w:hint="default" w:ascii="Cambria Math" w:hAnsi="Cambria Math" w:eastAsia="Cambria Math" w:cs="Cambria Math"/>
                          <w:color w:val="000000"/>
                          <w:sz w:val="24"/>
                          <w:szCs w:val="24"/>
                        </w:rPr>
                        <m:rPr>
                          <m:sty m:val="i"/>
                        </m:rPr>
                        <m:t>+f(</m:t>
                      </m:r>
                      <m:sSub>
                        <m:sSubPr>
                          <m:ctrlPr>
                            <w:rPr>
                              <w:rFonts w:ascii="Cambria Math" w:hAnsi="Cambria Math" w:eastAsia="Cambria Math" w:cs="Cambria Math"/>
                              <w:i/>
                              <w:color w:val="000000"/>
                              <w:sz w:val="24"/>
                              <w:szCs w:val="24"/>
                            </w:rPr>
                          </m:ctrlPr>
                        </m:sSubPr>
                        <m:e>
                          <m:r>
                            <w:rPr>
                              <w:rFonts w:hint="default" w:ascii="Cambria Math" w:hAnsi="Cambria Math" w:eastAsia="Cambria Math" w:cs="Cambria Math"/>
                              <w:color w:val="000000"/>
                              <w:sz w:val="24"/>
                              <w:szCs w:val="24"/>
                            </w:rPr>
                            <m:rPr>
                              <m:sty m:val="i"/>
                            </m:rPr>
                            <m:t>x</m:t>
                          </m:r>
                        </m:e>
                        <m:sub>
                          <m:r>
                            <w:rPr>
                              <w:rFonts w:hint="default" w:ascii="Cambria Math" w:hAnsi="Cambria Math" w:eastAsia="Cambria Math" w:cs="Cambria Math"/>
                              <w:color w:val="000000"/>
                              <w:sz w:val="24"/>
                              <w:szCs w:val="24"/>
                            </w:rPr>
                            <m:rPr>
                              <m:sty m:val="i"/>
                            </m:rPr>
                            <m:t>n</m:t>
                          </m:r>
                        </m:sub>
                      </m:sSub>
                      <m:r>
                        <w:rPr>
                          <w:rFonts w:hint="default" w:ascii="Cambria Math" w:hAnsi="Cambria Math" w:eastAsia="Cambria Math" w:cs="Cambria Math"/>
                          <w:color w:val="000000"/>
                          <w:sz w:val="24"/>
                          <w:szCs w:val="24"/>
                        </w:rPr>
                        <m:rPr>
                          <m:sty m:val="i"/>
                        </m:rPr>
                        <m:t>)</m:t>
                      </m:r>
                    </m:e>
                  </m:nary>
                </m:e>
              </m:d>
            </m:e>
          </m:nary>
        </m:oMath>
      </m:oMathPara>
      <w:r>
        <w:rPr>
          <w:rFonts w:ascii="Times New Roman" w:hAnsi="Times New Roman" w:eastAsia="Times New Roman" w:cs="Times New Roman"/>
          <w:sz w:val="24"/>
        </w:rPr>
      </w:r>
      <w:r>
        <w:rPr>
          <w:rFonts w:ascii="Times New Roman" w:hAnsi="Times New Roman" w:cs="Times New Roman"/>
          <w:sz w:val="24"/>
        </w:rPr>
      </w:r>
    </w:p>
    <w:p w14:paraId="43F54E79">
      <w:pPr>
        <w:pStyle w:val="984"/>
        <w:numPr>
          <w:ilvl w:val="0"/>
          <w:numId w:val="21"/>
        </w:numPr>
        <w:pBdr>
          <w:top w:val="none" w:color="000000" w:sz="4" w:space="0"/>
          <w:left w:val="none" w:color="000000" w:sz="4" w:space="0"/>
          <w:bottom w:val="none" w:color="000000" w:sz="4" w:space="0"/>
          <w:right w:val="none" w:color="000000" w:sz="4" w:space="0"/>
        </w:pBdr>
        <w:spacing w:before="0" w:line="240" w:lineRule="auto"/>
        <w:ind w:right="0"/>
        <w:rPr>
          <w:rFonts w:ascii="Times New Roman" w:hAnsi="Times New Roman" w:cs="Times New Roman"/>
          <w:sz w:val="24"/>
        </w:rPr>
      </w:pPr>
      <w:r>
        <w:rPr>
          <w:rFonts w:ascii="Times New Roman" w:hAnsi="Times New Roman" w:eastAsia="Times New Roman" w:cs="Times New Roman"/>
          <w:color w:val="000000"/>
          <w:sz w:val="24"/>
        </w:rPr>
        <w:t xml:space="preserve">This specific composite formulation represents the absolute algorithmic standard implemented in modern quantitative analysis platforms.</w:t>
      </w:r>
      <w:r>
        <w:rPr>
          <w:rFonts w:ascii="Times New Roman" w:hAnsi="Times New Roman" w:eastAsia="Times New Roman" w:cs="Times New Roman"/>
          <w:sz w:val="24"/>
        </w:rPr>
      </w:r>
      <w:r>
        <w:rPr>
          <w:rFonts w:ascii="Times New Roman" w:hAnsi="Times New Roman" w:cs="Times New Roman"/>
          <w:sz w:val="24"/>
        </w:rPr>
      </w:r>
    </w:p>
    <w:p w14:paraId="40527E76">
      <w:pPr>
        <w:pStyle w:val="957"/>
        <w:pBdr/>
        <w:spacing/>
        <w:ind/>
        <w:rPr>
          <w14:ligatures w14:val="none"/>
        </w:rPr>
      </w:pPr>
      <w:r/>
      <w:bookmarkStart w:id="3" w:name="_Toc3"/>
      <w:r>
        <w:t xml:space="preserve">Error Analysis and Asymptotic Efficiency</w:t>
      </w:r>
      <w:r/>
      <w:bookmarkEnd w:id="3"/>
      <w:r/>
      <w:r>
        <w:rPr>
          <w14:ligatures w14:val="none"/>
        </w:rPr>
      </w:r>
    </w:p>
    <w:p w14:paraId="38CE0376">
      <w:pPr>
        <w:pBdr/>
        <w:spacing w:line="240" w:lineRule="auto"/>
        <w:ind/>
        <w:rPr>
          <w14:ligatures w14:val="none"/>
        </w:rPr>
      </w:pPr>
      <w:r>
        <w:t xml:space="preserve">A numerical approximation is only computationally viable if its intrinsic errors can be rigorously quantified.</w:t>
      </w:r>
      <w:r>
        <w:rPr>
          <w14:ligatures w14:val="none"/>
        </w:rPr>
      </w:r>
    </w:p>
    <w:p w14:paraId="18F0AAC0">
      <w:pPr>
        <w:pStyle w:val="984"/>
        <w:numPr>
          <w:ilvl w:val="0"/>
          <w:numId w:val="28"/>
        </w:numPr>
        <w:pBdr/>
        <w:spacing w:line="240" w:lineRule="auto"/>
        <w:ind/>
        <w:rPr>
          <w14:ligatures w14:val="none"/>
        </w:rPr>
      </w:pPr>
      <w:r>
        <w:t xml:space="preserve">Global Truncation Error (</w:t>
      </w:r>
      <m:oMath>
        <m:sSub>
          <m:sSubPr>
            <m:ctrlPr>
              <w:rPr>
                <w:rFonts w:ascii="Cambria Math" w:hAnsi="Cambria Math" w:eastAsia="Cambria Math" w:cs="Cambria Math"/>
                <w:szCs w:val="24"/>
              </w:rPr>
            </m:ctrlPr>
          </m:sSubPr>
          <m:e>
            <m:r>
              <w:rPr>
                <w:rFonts w:hint="default" w:ascii="Cambria Math" w:hAnsi="Cambria Math" w:eastAsia="Cambria Math" w:cs="Cambria Math"/>
              </w:rPr>
              <m:rPr/>
              <m:t>E</m:t>
            </m:r>
          </m:e>
          <m:sub>
            <m:r>
              <w:rPr>
                <w:rFonts w:hint="default" w:ascii="Cambria Math" w:hAnsi="Cambria Math" w:eastAsia="Cambria Math" w:cs="Cambria Math"/>
              </w:rPr>
              <m:rPr/>
              <m:t>T</m:t>
            </m:r>
          </m:sub>
        </m:sSub>
      </m:oMath>
      <w:r>
        <w:t xml:space="preserve">):</w:t>
      </w:r>
      <w:r>
        <w:t xml:space="preserve"> The error is bounded by</w:t>
      </w:r>
      <w:r>
        <w:t xml:space="preserve"> </w:t>
      </w:r>
      <m:oMath>
        <m:d>
          <m:dPr>
            <m:begChr m:val="|"/>
            <m:endChr m:val="|"/>
            <m:ctrlPr>
              <w:rPr>
                <w:rFonts w:ascii="Cambria Math" w:hAnsi="Cambria Math" w:eastAsia="Cambria Math" w:cs="Cambria Math"/>
                <w:szCs w:val="24"/>
              </w:rPr>
            </m:ctrlPr>
          </m:dPr>
          <m:e>
            <m:sSub>
              <m:sSubPr>
                <m:ctrlPr>
                  <w:rPr>
                    <w:rFonts w:ascii="Cambria Math" w:hAnsi="Cambria Math" w:eastAsia="Cambria Math" w:cs="Cambria Math"/>
                    <w:szCs w:val="24"/>
                  </w:rPr>
                </m:ctrlPr>
              </m:sSubPr>
              <m:e>
                <m:r>
                  <w:rPr>
                    <w:rFonts w:hint="default" w:ascii="Cambria Math" w:hAnsi="Cambria Math" w:eastAsia="Cambria Math" w:cs="Cambria Math"/>
                  </w:rPr>
                  <m:rPr/>
                  <m:t>E</m:t>
                </m:r>
              </m:e>
              <m:sub>
                <m:r>
                  <w:rPr>
                    <w:rFonts w:hint="default" w:ascii="Cambria Math" w:hAnsi="Cambria Math" w:eastAsia="Cambria Math" w:cs="Cambria Math"/>
                  </w:rPr>
                  <m:rPr/>
                  <m:t>T</m:t>
                </m:r>
              </m:sub>
            </m:sSub>
          </m:e>
        </m:d>
        <m:r>
          <w:rPr>
            <w:rFonts w:hint="default" w:ascii="Cambria Math" w:hAnsi="Cambria Math" w:eastAsia="Cambria Math" w:cs="Cambria Math"/>
          </w:rPr>
          <m:rPr/>
          <m:t>≤</m:t>
        </m:r>
        <m:f>
          <m:fPr>
            <m:ctrlPr>
              <w:rPr>
                <w:rFonts w:ascii="Cambria Math" w:hAnsi="Cambria Math" w:eastAsia="Cambria Math" w:cs="Cambria Math"/>
                <w:szCs w:val="24"/>
              </w:rPr>
            </m:ctrlPr>
          </m:fPr>
          <m:num>
            <m:sSup>
              <m:sSupPr>
                <m:ctrlPr>
                  <w:rPr>
                    <w:rFonts w:ascii="Cambria Math" w:hAnsi="Cambria Math" w:eastAsia="Cambria Math" w:cs="Cambria Math"/>
                    <w:szCs w:val="24"/>
                  </w:rPr>
                </m:ctrlPr>
              </m:sSupPr>
              <m:e>
                <m:r>
                  <w:rPr>
                    <w:rFonts w:hint="default" w:ascii="Cambria Math" w:hAnsi="Cambria Math" w:eastAsia="Cambria Math" w:cs="Cambria Math"/>
                  </w:rPr>
                  <m:rPr/>
                  <m:t>(b-a)</m:t>
                </m:r>
              </m:e>
              <m:sup>
                <m:r>
                  <w:rPr>
                    <w:rFonts w:hint="default" w:ascii="Cambria Math" w:hAnsi="Cambria Math" w:eastAsia="Cambria Math" w:cs="Cambria Math"/>
                  </w:rPr>
                  <m:rPr/>
                  <m:t>3</m:t>
                </m:r>
              </m:sup>
            </m:sSup>
          </m:num>
          <m:den>
            <m:r>
              <w:rPr>
                <w:rFonts w:hint="default" w:ascii="Cambria Math" w:hAnsi="Cambria Math" w:eastAsia="Cambria Math" w:cs="Cambria Math"/>
              </w:rPr>
              <m:rPr/>
              <m:t>12</m:t>
            </m:r>
            <m:sSup>
              <m:sSupPr>
                <m:ctrlPr>
                  <w:rPr>
                    <w:rFonts w:ascii="Cambria Math" w:hAnsi="Cambria Math" w:eastAsia="Cambria Math" w:cs="Cambria Math"/>
                    <w:szCs w:val="24"/>
                  </w:rPr>
                </m:ctrlPr>
              </m:sSupPr>
              <m:e>
                <m:r>
                  <w:rPr>
                    <w:rFonts w:hint="default" w:ascii="Cambria Math" w:hAnsi="Cambria Math" w:eastAsia="Cambria Math" w:cs="Cambria Math"/>
                  </w:rPr>
                  <m:rPr/>
                  <m:t>n</m:t>
                </m:r>
              </m:e>
              <m:sup>
                <m:r>
                  <w:rPr>
                    <w:rFonts w:hint="default" w:ascii="Cambria Math" w:hAnsi="Cambria Math" w:eastAsia="Cambria Math" w:cs="Cambria Math"/>
                  </w:rPr>
                  <m:rPr/>
                  <m:t>2</m:t>
                </m:r>
              </m:sup>
            </m:sSup>
          </m:den>
        </m:f>
        <m:r>
          <w:rPr>
            <w:rFonts w:hint="default" w:ascii="Cambria Math" w:hAnsi="Cambria Math" w:eastAsia="Cambria Math" w:cs="Cambria Math"/>
          </w:rPr>
          <m:rPr/>
          <m:t>M</m:t>
        </m:r>
      </m:oMath>
      <w:r>
        <w:t xml:space="preserve">, where </w:t>
      </w:r>
      <m:oMath>
        <m:r>
          <w:rPr>
            <w:rFonts w:hint="default" w:ascii="Cambria Math" w:hAnsi="Cambria Math" w:eastAsia="Cambria Math" w:cs="Cambria Math"/>
          </w:rPr>
          <m:rPr/>
          <m:t>M=</m:t>
        </m:r>
        <m:sSub>
          <m:sSubPr>
            <m:ctrlPr>
              <w:rPr>
                <w:rFonts w:ascii="Cambria Math" w:hAnsi="Cambria Math" w:eastAsia="Cambria Math" w:cs="Cambria Math"/>
                <w:szCs w:val="24"/>
              </w:rPr>
            </m:ctrlPr>
          </m:sSubPr>
          <m:e>
            <m:r>
              <w:rPr>
                <w:rFonts w:hint="default" w:ascii="Cambria Math" w:hAnsi="Cambria Math" w:eastAsia="Cambria Math" w:cs="Cambria Math"/>
              </w:rPr>
              <m:rPr/>
              <m:t>max</m:t>
            </m:r>
          </m:e>
          <m:sub>
            <m:r>
              <w:rPr>
                <w:rFonts w:hint="default" w:ascii="Cambria Math" w:hAnsi="Cambria Math" w:eastAsia="Cambria Math" w:cs="Cambria Math"/>
              </w:rPr>
              <m:rPr/>
              <m:t>x</m:t>
            </m:r>
            <m:r>
              <w:rPr>
                <w:rFonts w:hint="default" w:ascii="Cambria Math" w:hAnsi="Cambria Math" w:eastAsia="Cambria Math" w:cs="Cambria Math"/>
              </w:rPr>
              <m:rPr/>
              <m:t>∈</m:t>
            </m:r>
            <m:d>
              <m:dPr>
                <m:begChr m:val="["/>
                <m:endChr m:val="]"/>
                <m:ctrlPr>
                  <w:rPr>
                    <w:rFonts w:ascii="Cambria Math" w:hAnsi="Cambria Math" w:eastAsia="Cambria Math" w:cs="Cambria Math"/>
                    <w:szCs w:val="24"/>
                  </w:rPr>
                </m:ctrlPr>
              </m:dPr>
              <m:e>
                <m:r>
                  <w:rPr>
                    <w:rFonts w:hint="default" w:ascii="Cambria Math" w:hAnsi="Cambria Math" w:eastAsia="Cambria Math" w:cs="Cambria Math"/>
                  </w:rPr>
                  <m:rPr/>
                  <m:t>a,b</m:t>
                </m:r>
              </m:e>
            </m:d>
          </m:sub>
        </m:sSub>
        <m:d>
          <m:dPr>
            <m:begChr m:val="|"/>
            <m:endChr m:val="|"/>
            <m:ctrlPr>
              <w:rPr>
                <w:rFonts w:ascii="Cambria Math" w:hAnsi="Cambria Math" w:eastAsia="Cambria Math" w:cs="Cambria Math"/>
                <w:szCs w:val="24"/>
              </w:rPr>
            </m:ctrlPr>
          </m:dPr>
          <m:e>
            <m:sSup>
              <m:sSupPr>
                <m:ctrlPr>
                  <w:rPr>
                    <w:rFonts w:ascii="Cambria Math" w:hAnsi="Cambria Math" w:eastAsia="Cambria Math" w:cs="Cambria Math"/>
                    <w:szCs w:val="24"/>
                  </w:rPr>
                </m:ctrlPr>
              </m:sSupPr>
              <m:e>
                <m:r>
                  <w:rPr>
                    <w:rFonts w:hint="default" w:ascii="Cambria Math" w:hAnsi="Cambria Math" w:eastAsia="Cambria Math" w:cs="Cambria Math"/>
                  </w:rPr>
                  <m:rPr/>
                  <m:t>f</m:t>
                </m:r>
              </m:e>
              <m:sup>
                <m:r>
                  <w:rPr>
                    <w:rFonts w:hint="default" w:ascii="Cambria Math" w:hAnsi="Cambria Math" w:eastAsia="Cambria Math" w:cs="Cambria Math"/>
                  </w:rPr>
                  <m:rPr/>
                  <m:t>''</m:t>
                </m:r>
              </m:sup>
            </m:sSup>
            <m:r>
              <w:rPr>
                <w:rFonts w:hint="default" w:ascii="Cambria Math" w:hAnsi="Cambria Math" w:eastAsia="Cambria Math" w:cs="Cambria Math"/>
              </w:rPr>
              <m:rPr/>
              <m:t>(x)</m:t>
            </m:r>
          </m:e>
        </m:d>
      </m:oMath>
      <w:r>
        <w:t xml:space="preserve">.</w:t>
      </w:r>
      <w:r>
        <w:rPr>
          <w14:ligatures w14:val="none"/>
        </w:rPr>
      </w:r>
    </w:p>
    <w:p w14:paraId="41A90DED">
      <w:pPr>
        <w:pStyle w:val="984"/>
        <w:numPr>
          <w:ilvl w:val="0"/>
          <w:numId w:val="28"/>
        </w:numPr>
        <w:pBdr/>
        <w:spacing w:line="240" w:lineRule="auto"/>
        <w:ind/>
        <w:rPr>
          <w14:ligatures w14:val="none"/>
        </w:rPr>
      </w:pPr>
      <w:r>
        <w:t xml:space="preserve">Algorithmic Scaling:</w:t>
      </w:r>
      <w:r>
        <w:t xml:space="preserve"> The error is inversely proportional to the square of the number of subintervals (</w:t>
      </w:r>
      <m:oMath>
        <m:sSup>
          <m:sSupPr>
            <m:ctrlPr>
              <w:rPr>
                <w:rFonts w:ascii="Cambria Math" w:hAnsi="Cambria Math" w:eastAsia="Cambria Math" w:cs="Cambria Math"/>
                <w:szCs w:val="24"/>
              </w:rPr>
            </m:ctrlPr>
          </m:sSupPr>
          <m:e>
            <m:r>
              <w:rPr>
                <w:rFonts w:hint="default" w:ascii="Cambria Math" w:hAnsi="Cambria Math" w:eastAsia="Cambria Math" w:cs="Cambria Math"/>
              </w:rPr>
              <m:rPr/>
              <m:t>n</m:t>
            </m:r>
          </m:e>
          <m:sup>
            <m:r>
              <w:rPr>
                <w:rFonts w:hint="default" w:ascii="Cambria Math" w:hAnsi="Cambria Math" w:eastAsia="Cambria Math" w:cs="Cambria Math"/>
              </w:rPr>
              <m:rPr/>
              <m:t>2</m:t>
            </m:r>
          </m:sup>
        </m:sSup>
      </m:oMath>
      <w:r>
        <w:t xml:space="preserve">), formally classifying it as a second-order methodology with </w:t>
      </w:r>
      <m:oMath>
        <m:r>
          <w:rPr>
            <w:rFonts w:hint="default" w:ascii="Cambria Math" w:hAnsi="Cambria Math" w:eastAsia="Cambria Math" w:cs="Cambria Math"/>
          </w:rPr>
          <m:rPr/>
          <m:t>O(</m:t>
        </m:r>
        <m:sSup>
          <m:sSupPr>
            <m:ctrlPr>
              <w:rPr>
                <w:rFonts w:ascii="Cambria Math" w:hAnsi="Cambria Math" w:eastAsia="Cambria Math" w:cs="Cambria Math"/>
                <w:szCs w:val="24"/>
              </w:rPr>
            </m:ctrlPr>
          </m:sSupPr>
          <m:e>
            <m:r>
              <w:rPr>
                <w:rFonts w:hint="default" w:ascii="Cambria Math" w:hAnsi="Cambria Math" w:eastAsia="Cambria Math" w:cs="Cambria Math"/>
              </w:rPr>
              <m:rPr/>
              <m:t>h</m:t>
            </m:r>
          </m:e>
          <m:sup>
            <m:r>
              <w:rPr>
                <w:rFonts w:hint="default" w:ascii="Cambria Math" w:hAnsi="Cambria Math" w:eastAsia="Cambria Math" w:cs="Cambria Math"/>
              </w:rPr>
              <m:rPr/>
              <m:t>2</m:t>
            </m:r>
          </m:sup>
        </m:sSup>
        <m:r>
          <w:rPr>
            <w:rFonts w:hint="default" w:ascii="Cambria Math" w:hAnsi="Cambria Math" w:eastAsia="Cambria Math" w:cs="Cambria Math"/>
          </w:rPr>
          <m:rPr/>
          <m:t>) </m:t>
        </m:r>
      </m:oMath>
      <w:r>
        <w:t xml:space="preserve">asymptotic convergence.</w:t>
      </w:r>
      <w:r>
        <w:rPr>
          <w14:ligatures w14:val="none"/>
        </w:rPr>
      </w:r>
    </w:p>
    <w:p w14:paraId="6DB2C922">
      <w:pPr>
        <w:pStyle w:val="984"/>
        <w:numPr>
          <w:ilvl w:val="0"/>
          <w:numId w:val="28"/>
        </w:numPr>
        <w:pBdr/>
        <w:spacing w:line="240" w:lineRule="auto"/>
        <w:ind/>
        <w:rPr>
          <w14:ligatures w14:val="none"/>
        </w:rPr>
      </w:pPr>
      <w:r>
        <w:t xml:space="preserve">Geometric Concavity:</w:t>
      </w:r>
      <w:r>
        <w:t xml:space="preserve"> If the target function is strictly concave up (</w:t>
      </w:r>
      <m:oMath>
        <m:sSup>
          <m:sSupPr>
            <m:ctrlPr>
              <w:rPr>
                <w:rFonts w:ascii="Cambria Math" w:hAnsi="Cambria Math" w:eastAsia="Cambria Math" w:cs="Cambria Math"/>
                <w:szCs w:val="24"/>
              </w:rPr>
            </m:ctrlPr>
          </m:sSupPr>
          <m:e>
            <m:r>
              <w:rPr>
                <w:rFonts w:hint="default" w:ascii="Cambria Math" w:hAnsi="Cambria Math" w:eastAsia="Cambria Math" w:cs="Cambria Math"/>
              </w:rPr>
              <m:rPr/>
              <m:t>f</m:t>
            </m:r>
          </m:e>
          <m:sup>
            <m:r>
              <w:rPr>
                <w:rFonts w:hint="default" w:ascii="Cambria Math" w:hAnsi="Cambria Math" w:eastAsia="Cambria Math" w:cs="Cambria Math"/>
              </w:rPr>
              <m:rPr/>
              <m:t>''</m:t>
            </m:r>
          </m:sup>
        </m:sSup>
        <m:r>
          <w:rPr>
            <w:rFonts w:hint="default" w:ascii="Cambria Math" w:hAnsi="Cambria Math" w:eastAsia="Cambria Math" w:cs="Cambria Math"/>
          </w:rPr>
          <m:rPr/>
          <m:t>(x)</m:t>
        </m:r>
        <m:r>
          <w:rPr>
            <w:rFonts w:hint="default" w:ascii="Cambria Math" w:hAnsi="Cambria Math" w:eastAsia="Cambria Math" w:cs="Cambria Math"/>
          </w:rPr>
          <m:rPr/>
          <m:t>&gt;0</m:t>
        </m:r>
      </m:oMath>
      <w:r>
        <w:t xml:space="preserve">), the rule is mathematically guaranteed to systematically overestimate the true analytic value.</w:t>
      </w:r>
      <w:r>
        <w:rPr>
          <w14:ligatures w14:val="none"/>
        </w:rPr>
      </w:r>
    </w:p>
    <w:p w14:paraId="3D9F1E55">
      <w:pPr>
        <w:pBdr/>
        <w:spacing w:line="240" w:lineRule="auto"/>
        <w:ind/>
        <w:rPr>
          <w14:ligatures w14:val="none"/>
        </w:rPr>
      </w:pPr>
      <w:r>
        <w:rPr>
          <w14:ligatures w14:val="none"/>
        </w:rPr>
      </w:r>
      <w:r>
        <w:rPr>
          <w14:ligatures w14:val="none"/>
        </w:rPr>
      </w:r>
      <w:r>
        <w:rPr>
          <w14:ligatures w14:val="none"/>
        </w:rPr>
      </w:r>
    </w:p>
    <w:p w14:paraId="3A7E5DC4">
      <w:pPr>
        <w:pBdr/>
        <w:spacing w:line="240" w:lineRule="auto"/>
        <w:ind/>
        <w:rPr>
          <w14:ligatures w14:val="none"/>
        </w:rPr>
      </w:pPr>
      <w:r>
        <w:rPr>
          <w:highlight w:val="none"/>
        </w:rPr>
      </w:r>
      <w:r>
        <w:rPr>
          <w:highlight w:val="none"/>
        </w:rPr>
      </w:r>
      <w:r>
        <w:rPr>
          <w:highlight w:val="none"/>
        </w:rPr>
      </w:r>
    </w:p>
    <w:p w14:paraId="1486A388">
      <w:pPr>
        <w:pStyle w:val="957"/>
        <w:pBdr/>
        <w:spacing/>
        <w:ind/>
        <w:rPr>
          <w14:ligatures w14:val="none"/>
        </w:rPr>
      </w:pPr>
      <w:r/>
      <w:bookmarkStart w:id="4" w:name="_Toc4"/>
      <w:r>
        <w:t xml:space="preserve">Advanced Computational Methodologies</w:t>
      </w:r>
      <w:r/>
      <w:bookmarkEnd w:id="4"/>
      <w:r/>
      <w:r>
        <w:rPr>
          <w14:ligatures w14:val="none"/>
        </w:rPr>
      </w:r>
    </w:p>
    <w:p w14:paraId="5BB37F45">
      <w:pPr>
        <w:pBdr/>
        <w:spacing w:line="240" w:lineRule="auto"/>
        <w:ind/>
        <w:rPr>
          <w14:ligatures w14:val="none"/>
        </w:rPr>
      </w:pPr>
      <w:r>
        <w:t xml:space="preserve">While traditionally viewed as an </w:t>
      </w:r>
      <m:oMath>
        <m:r>
          <w:rPr>
            <w:rFonts w:hint="default" w:ascii="Cambria Math" w:hAnsi="Cambria Math" w:eastAsia="Cambria Math" w:cs="Cambria Math"/>
          </w:rPr>
          <m:rPr/>
          <m:t>O(</m:t>
        </m:r>
        <m:sSup>
          <m:sSupPr>
            <m:ctrlPr>
              <w:rPr>
                <w:rFonts w:ascii="Cambria Math" w:hAnsi="Cambria Math" w:eastAsia="Cambria Math" w:cs="Cambria Math"/>
                <w:szCs w:val="24"/>
              </w:rPr>
            </m:ctrlPr>
          </m:sSupPr>
          <m:e>
            <m:r>
              <w:rPr>
                <w:rFonts w:hint="default" w:ascii="Cambria Math" w:hAnsi="Cambria Math" w:eastAsia="Cambria Math" w:cs="Cambria Math"/>
              </w:rPr>
              <m:rPr/>
              <m:t>h</m:t>
            </m:r>
          </m:e>
          <m:sup>
            <m:r>
              <w:rPr>
                <w:rFonts w:hint="default" w:ascii="Cambria Math" w:hAnsi="Cambria Math" w:eastAsia="Cambria Math" w:cs="Cambria Math"/>
              </w:rPr>
              <m:rPr/>
              <m:t>2</m:t>
            </m:r>
          </m:sup>
        </m:sSup>
        <m:r>
          <w:rPr>
            <w:rFonts w:hint="default" w:ascii="Cambria Math" w:hAnsi="Cambria Math" w:eastAsia="Cambria Math" w:cs="Cambria Math"/>
          </w:rPr>
          <m:rPr/>
          <m:t>)</m:t>
        </m:r>
      </m:oMath>
      <w:r>
        <w:t xml:space="preserve"> algorithm, the Trapezoidal Rule possesses advanced characteristics when deployed under specific algorithmic constraints:</w:t>
      </w:r>
      <w:r>
        <w:rPr>
          <w14:ligatures w14:val="none"/>
        </w:rPr>
      </w:r>
    </w:p>
    <w:p w14:paraId="3E655DE2">
      <w:pPr>
        <w:pStyle w:val="984"/>
        <w:numPr>
          <w:ilvl w:val="0"/>
          <w:numId w:val="27"/>
        </w:numPr>
        <w:pBdr/>
        <w:spacing w:line="240" w:lineRule="auto"/>
        <w:ind/>
        <w:rPr>
          <w:highlight w:val="none"/>
          <w14:ligatures w14:val="none"/>
        </w:rPr>
      </w:pPr>
      <w:r>
        <w:t xml:space="preserve">Exponential Convergence:</w:t>
      </w:r>
      <w:r>
        <w:t xml:space="preserve"> When applied to analytic, smoothly periodic functions over exactly one full period, the truncation error bypasses polynomial constraints and plummets geometrically toward absolute zero. The boundary derivative differences systematically annihilate to zero</w:t>
      </w:r>
      <w:r>
        <w:t xml:space="preserve">, elevating the convergence to </w:t>
      </w:r>
      <m:oMath>
        <m:r>
          <w:rPr>
            <w:rFonts w:hint="default" w:ascii="Cambria Math" w:hAnsi="Cambria Math" w:eastAsia="Cambria Math" w:cs="Cambria Math"/>
            <w:color w:val="000000"/>
            <w:sz w:val="24"/>
            <w:szCs w:val="24"/>
          </w:rPr>
          <m:rPr/>
          <m:t>O(</m:t>
        </m:r>
        <m:sSup>
          <m:sSupPr>
            <m:ctrlPr>
              <w:rPr>
                <w:rFonts w:ascii="Cambria Math" w:hAnsi="Cambria Math" w:eastAsia="Cambria Math" w:cs="Cambria Math"/>
                <w:i/>
                <w:color w:val="000000"/>
                <w:sz w:val="24"/>
                <w:szCs w:val="24"/>
              </w:rPr>
            </m:ctrlPr>
          </m:sSupPr>
          <m:e>
            <m:r>
              <w:rPr>
                <w:rFonts w:hint="default" w:ascii="Cambria Math" w:hAnsi="Cambria Math" w:eastAsia="Cambria Math" w:cs="Cambria Math"/>
                <w:color w:val="000000"/>
                <w:sz w:val="24"/>
                <w:szCs w:val="24"/>
              </w:rPr>
              <m:rPr>
                <m:sty m:val="i"/>
              </m:rPr>
              <m:t>e</m:t>
            </m:r>
          </m:e>
          <m:sup>
            <m:r>
              <w:rPr>
                <w:rFonts w:hint="default" w:ascii="Cambria Math" w:hAnsi="Cambria Math" w:eastAsia="Cambria Math" w:cs="Cambria Math"/>
                <w:color w:val="000000"/>
                <w:sz w:val="24"/>
                <w:szCs w:val="24"/>
              </w:rPr>
              <m:rPr>
                <m:sty m:val="i"/>
              </m:rPr>
              <m:t>-cn</m:t>
            </m:r>
          </m:sup>
        </m:sSup>
        <m:r>
          <w:rPr>
            <w:rFonts w:hint="default" w:ascii="Cambria Math" w:hAnsi="Cambria Math" w:eastAsia="Cambria Math" w:cs="Cambria Math"/>
            <w:color w:val="000000"/>
            <w:sz w:val="24"/>
            <w:szCs w:val="24"/>
          </w:rPr>
          <m:rPr/>
          <m:t>)</m:t>
        </m:r>
      </m:oMath>
      <w:r>
        <w:t xml:space="preserve">.</w:t>
      </w:r>
      <w:r>
        <w:rPr>
          <w:highlight w:val="none"/>
        </w:rPr>
      </w:r>
      <w:r>
        <w:rPr>
          <w:highlight w:val="none"/>
          <w14:ligatures w14:val="none"/>
        </w:rPr>
      </w:r>
    </w:p>
    <w:p w14:paraId="69C6D5A7">
      <w:pPr>
        <w:pStyle w:val="984"/>
        <w:numPr>
          <w:ilvl w:val="0"/>
          <w:numId w:val="27"/>
        </w:numPr>
        <w:pBdr/>
        <w:spacing w:line="240" w:lineRule="auto"/>
        <w:ind/>
        <w:rPr>
          <w14:ligatures w14:val="none"/>
        </w:rPr>
      </w:pPr>
      <w:r>
        <w:t xml:space="preserve">Romberg Integration:</w:t>
      </w:r>
      <w:r>
        <w:t xml:space="preserve"> To drastically elevate precision limits without increasing computational load, algorithms utilize Richardson Extrapolation. By recursively combining lower-quality </w:t>
      </w:r>
      <m:oMath>
        <m:r>
          <w:rPr>
            <w:rFonts w:hint="default" w:ascii="Cambria Math" w:hAnsi="Cambria Math" w:eastAsia="Cambria Math" w:cs="Cambria Math"/>
          </w:rPr>
          <m:rPr/>
          <m:t>O(</m:t>
        </m:r>
        <m:sSup>
          <m:sSupPr>
            <m:ctrlPr>
              <w:rPr>
                <w:rFonts w:ascii="Cambria Math" w:hAnsi="Cambria Math" w:eastAsia="Cambria Math" w:cs="Cambria Math"/>
                <w:szCs w:val="24"/>
              </w:rPr>
            </m:ctrlPr>
          </m:sSupPr>
          <m:e>
            <m:r>
              <w:rPr>
                <w:rFonts w:hint="default" w:ascii="Cambria Math" w:hAnsi="Cambria Math" w:eastAsia="Cambria Math" w:cs="Cambria Math"/>
              </w:rPr>
              <m:rPr/>
              <m:t>h</m:t>
            </m:r>
          </m:e>
          <m:sup>
            <m:r>
              <w:rPr>
                <w:rFonts w:hint="default" w:ascii="Cambria Math" w:hAnsi="Cambria Math" w:eastAsia="Cambria Math" w:cs="Cambria Math"/>
              </w:rPr>
              <m:rPr/>
              <m:t>2</m:t>
            </m:r>
          </m:sup>
        </m:sSup>
        <m:r>
          <w:rPr>
            <w:rFonts w:hint="default" w:ascii="Cambria Math" w:hAnsi="Cambria Math" w:eastAsia="Cambria Math" w:cs="Cambria Math"/>
          </w:rPr>
          <m:rPr/>
          <m:t>)</m:t>
        </m:r>
      </m:oMath>
      <w:r>
        <w:t xml:space="preserve"> estimates computed at sequentially halved step sizes, the algorithm mathematically </w:t>
      </w:r>
      <w:r>
        <w:t xml:space="preserve">nullifies dominant error terms, successfully synthesizing highly refined estimations governed strictly by </w:t>
      </w:r>
      <m:oMath>
        <m:r>
          <w:rPr>
            <w:rFonts w:hint="default" w:ascii="Cambria Math" w:hAnsi="Cambria Math" w:eastAsia="Cambria Math" w:cs="Cambria Math"/>
          </w:rPr>
          <m:rPr/>
          <m:t>O(</m:t>
        </m:r>
        <m:sSup>
          <m:sSupPr>
            <m:ctrlPr>
              <w:rPr>
                <w:rFonts w:ascii="Cambria Math" w:hAnsi="Cambria Math" w:eastAsia="Cambria Math" w:cs="Cambria Math"/>
                <w:szCs w:val="24"/>
              </w:rPr>
            </m:ctrlPr>
          </m:sSupPr>
          <m:e>
            <m:r>
              <w:rPr>
                <w:rFonts w:hint="default" w:ascii="Cambria Math" w:hAnsi="Cambria Math" w:eastAsia="Cambria Math" w:cs="Cambria Math"/>
              </w:rPr>
              <m:rPr/>
              <m:t>h</m:t>
            </m:r>
          </m:e>
          <m:sup>
            <m:r>
              <w:rPr>
                <w:rFonts w:hint="default" w:ascii="Cambria Math" w:hAnsi="Cambria Math" w:eastAsia="Cambria Math" w:cs="Cambria Math"/>
              </w:rPr>
              <m:rPr/>
              <m:t>4</m:t>
            </m:r>
          </m:sup>
        </m:sSup>
        <m:r>
          <w:rPr>
            <w:rFonts w:hint="default" w:ascii="Cambria Math" w:hAnsi="Cambria Math" w:eastAsia="Cambria Math" w:cs="Cambria Math"/>
          </w:rPr>
          <m:rPr/>
          <m:t>)</m:t>
        </m:r>
      </m:oMath>
      <w:r>
        <w:t xml:space="preserve"> or </w:t>
      </w:r>
      <m:oMath>
        <m:r>
          <w:rPr>
            <w:rFonts w:hint="default" w:ascii="Cambria Math" w:hAnsi="Cambria Math" w:eastAsia="Cambria Math" w:cs="Cambria Math"/>
          </w:rPr>
          <m:rPr/>
          <m:t>O(</m:t>
        </m:r>
        <m:sSup>
          <m:sSupPr>
            <m:ctrlPr>
              <w:rPr>
                <w:rFonts w:ascii="Cambria Math" w:hAnsi="Cambria Math" w:eastAsia="Cambria Math" w:cs="Cambria Math"/>
                <w:szCs w:val="24"/>
              </w:rPr>
            </m:ctrlPr>
          </m:sSupPr>
          <m:e>
            <m:r>
              <w:rPr>
                <w:rFonts w:hint="default" w:ascii="Cambria Math" w:hAnsi="Cambria Math" w:eastAsia="Cambria Math" w:cs="Cambria Math"/>
              </w:rPr>
              <m:rPr/>
              <m:t>h</m:t>
            </m:r>
          </m:e>
          <m:sup>
            <m:r>
              <w:rPr>
                <w:rFonts w:hint="default" w:ascii="Cambria Math" w:hAnsi="Cambria Math" w:eastAsia="Cambria Math" w:cs="Cambria Math"/>
              </w:rPr>
              <m:rPr/>
              <m:t>6</m:t>
            </m:r>
          </m:sup>
        </m:sSup>
        <m:r>
          <w:rPr>
            <w:rFonts w:hint="default" w:ascii="Cambria Math" w:hAnsi="Cambria Math" w:eastAsia="Cambria Math" w:cs="Cambria Math"/>
          </w:rPr>
          <m:rPr/>
          <m:t>)</m:t>
        </m:r>
      </m:oMath>
      <w:r>
        <w:t xml:space="preserve"> error limits.</w:t>
      </w:r>
      <w:r>
        <w:rPr>
          <w14:ligatures w14:val="none"/>
        </w:rPr>
      </w:r>
    </w:p>
    <w:p w14:paraId="44405F6A">
      <w:pPr>
        <w:pStyle w:val="957"/>
        <w:pBdr/>
        <w:spacing/>
        <w:ind/>
        <w:rPr>
          <w14:ligatures w14:val="none"/>
        </w:rPr>
      </w:pPr>
      <w:r/>
      <w:bookmarkStart w:id="5" w:name="_Toc5"/>
      <w:r>
        <w:t xml:space="preserve">Practical Empirical Demonstration</w:t>
      </w:r>
      <w:r/>
      <w:bookmarkEnd w:id="5"/>
      <w:r/>
      <w:r>
        <w:rPr>
          <w14:ligatures w14:val="none"/>
        </w:rPr>
      </w:r>
    </w:p>
    <w:p w14:paraId="7206875D">
      <w:pPr>
        <w:pBdr/>
        <w:spacing w:line="240" w:lineRule="auto"/>
        <w:ind/>
        <w:rPr>
          <w14:ligatures w14:val="none"/>
        </w:rPr>
      </w:pPr>
      <w:r>
        <w:t xml:space="preserve">In data-scarce empirical regimes where continuous analytical models are absent, this algorithm excels.</w:t>
      </w:r>
      <w:r>
        <w:rPr>
          <w14:ligatures w14:val="none"/>
        </w:rPr>
      </w:r>
    </w:p>
    <w:p w14:paraId="1E3E91B7">
      <w:pPr>
        <w:pBdr/>
        <w:spacing w:line="240" w:lineRule="auto"/>
        <w:ind/>
        <w:rPr>
          <w14:ligatures w14:val="none"/>
        </w:rPr>
      </w:pPr>
      <w:r>
        <w:t xml:space="preserve">Consider empirical telemetry recording an object's instantaneous forward velocity uniformly every 1 second (</w:t>
      </w:r>
      <m:oMath>
        <m:r>
          <w:rPr>
            <w:rFonts w:ascii="Cambria Math" w:hAnsi="Cambria Math" w:eastAsia="Cambria Math" w:cs="Cambria Math"/>
          </w:rPr>
          <m:rPr/>
          <m:t>h=1</m:t>
        </m:r>
      </m:oMath>
      <w:r>
        <w:t xml:space="preserve">):</w:t>
      </w:r>
      <w:r>
        <w:rPr>
          <w14:ligatures w14:val="none"/>
        </w:rPr>
      </w:r>
    </w:p>
    <w:p w14:paraId="0EED764F">
      <w:pPr>
        <w:pStyle w:val="984"/>
        <w:numPr>
          <w:ilvl w:val="0"/>
          <w:numId w:val="30"/>
        </w:numPr>
        <w:pBdr/>
        <w:spacing w:line="240" w:lineRule="auto"/>
        <w:ind/>
        <w:rPr>
          <w14:ligatures w14:val="none"/>
        </w:rPr>
      </w:pPr>
      <w:r>
        <w:t xml:space="preserve">Sampled Velocity </w:t>
      </w:r>
      <m:oMath>
        <m:r>
          <w:rPr>
            <w:rFonts w:ascii="Cambria Math" w:hAnsi="Cambria Math" w:eastAsia="Cambria Math" w:cs="Cambria Math"/>
          </w:rPr>
          <m:rPr/>
          <m:t>(m/s)</m:t>
        </m:r>
      </m:oMath>
      <w:r>
        <w:t xml:space="preserve">:</w:t>
      </w:r>
      <w:r>
        <w:t xml:space="preserve"> {2, 4, 8, 16} evaluated at temporal nodes{0, 1, 2, 3}.</w:t>
      </w:r>
      <w:r>
        <w:rPr>
          <w14:ligatures w14:val="none"/>
        </w:rPr>
      </w:r>
    </w:p>
    <w:p w14:paraId="0F30026D">
      <w:pPr>
        <w:pStyle w:val="984"/>
        <w:numPr>
          <w:ilvl w:val="0"/>
          <w:numId w:val="30"/>
        </w:numPr>
        <w:pBdr/>
        <w:spacing w:line="240" w:lineRule="auto"/>
        <w:ind/>
        <w:rPr>
          <w14:ligatures w14:val="none"/>
        </w:rPr>
      </w:pPr>
      <w:r>
        <w:t xml:space="preserve">Applying the Composite Formula:</w:t>
      </w:r>
      <w:r>
        <w:t xml:space="preserve"> </w:t>
      </w:r>
      <m:oMath>
        <m:r>
          <w:rPr>
            <w:rFonts w:ascii="Cambria Math" w:hAnsi="Cambria Math" w:eastAsia="Cambria Math" w:cs="Cambria Math"/>
          </w:rPr>
          <m:rPr/>
          <m:t>Area</m:t>
        </m:r>
        <m:r>
          <w:rPr>
            <w:rFonts w:hint="default" w:ascii="Cambria Math" w:hAnsi="Cambria Math" w:eastAsia="Cambria Math" w:cs="Cambria Math"/>
          </w:rPr>
          <m:rPr>
            <m:sty m:val="i"/>
          </m:rPr>
          <m:t>≈</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2</m:t>
            </m:r>
          </m:den>
        </m:f>
        <m:d>
          <m:dPr>
            <m:begChr m:val="["/>
            <m:endChr m:val="]"/>
            <m:ctrlPr>
              <w:rPr>
                <w:rFonts w:ascii="Cambria Math" w:hAnsi="Cambria Math" w:eastAsia="Cambria Math" w:cs="Cambria Math"/>
                <w:i/>
              </w:rPr>
            </m:ctrlPr>
          </m:dPr>
          <m:e>
            <m:r>
              <w:rPr>
                <w:rFonts w:hint="default" w:ascii="Cambria Math" w:hAnsi="Cambria Math" w:eastAsia="Cambria Math" w:cs="Cambria Math"/>
              </w:rPr>
              <m:rPr>
                <m:sty m:val="i"/>
              </m:rPr>
              <m:t>2+2(4+8)+16</m:t>
            </m:r>
          </m:e>
        </m:d>
      </m:oMath>
      <w:r>
        <w:t xml:space="preserve">.</w:t>
      </w:r>
      <w:r>
        <w:rPr>
          <w14:ligatures w14:val="none"/>
        </w:rPr>
      </w:r>
    </w:p>
    <w:p w14:paraId="73029CE5">
      <w:pPr>
        <w:pStyle w:val="984"/>
        <w:numPr>
          <w:ilvl w:val="0"/>
          <w:numId w:val="30"/>
        </w:numPr>
        <w:pBdr/>
        <w:spacing w:line="240" w:lineRule="auto"/>
        <w:ind/>
        <w:rPr>
          <w14:ligatures w14:val="none"/>
        </w:rPr>
      </w:pPr>
      <w:r>
        <w:t xml:space="preserve">Result:</w:t>
      </w:r>
      <w:r>
        <w:t xml:space="preserve"> </w:t>
      </w:r>
      <m:oMath>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2</m:t>
            </m:r>
          </m:den>
        </m:f>
      </m:oMath>
      <w:r>
        <w:t xml:space="preserve"> [2 + 24 + 16] = 21 meters.</w:t>
      </w:r>
      <w:r>
        <w:rPr>
          <w14:ligatures w14:val="none"/>
        </w:rPr>
      </w:r>
    </w:p>
    <w:p w14:paraId="04EB6AF1">
      <w:pPr>
        <w:pBdr/>
        <w:shd w:val="nil" w:color="000000"/>
        <w:spacing/>
        <w:ind/>
        <w:rPr>
          <w:rFonts w:ascii="Times New Roman" w:hAnsi="Times New Roman" w:cs="Times New Roman"/>
          <w:sz w:val="40"/>
          <w:szCs w:val="40"/>
        </w:rPr>
      </w:pPr>
      <w:r>
        <w:rPr>
          <w:rFonts w:ascii="Times New Roman" w:hAnsi="Times New Roman" w:cs="Times New Roman"/>
          <w:sz w:val="40"/>
          <w:szCs w:val="40"/>
        </w:rPr>
      </w:r>
      <w:r>
        <w:rPr>
          <w:rFonts w:ascii="Times New Roman" w:hAnsi="Times New Roman" w:cs="Times New Roman"/>
          <w:sz w:val="40"/>
          <w:szCs w:val="40"/>
        </w:rPr>
      </w:r>
      <w:r>
        <w:rPr>
          <w:rFonts w:ascii="Times New Roman" w:hAnsi="Times New Roman" w:cs="Times New Roman"/>
          <w:sz w:val="40"/>
          <w:szCs w:val="40"/>
        </w:rPr>
      </w:r>
    </w:p>
    <w:p w14:paraId="5DB7EF93">
      <w:pPr>
        <w:pBdr/>
        <w:spacing/>
        <w:ind/>
        <w:rPr/>
      </w:pPr>
      <w:r>
        <w:rPr>
          <w:highlight w:val="none"/>
        </w:rPr>
      </w:r>
      <w:r/>
    </w:p>
    <w:sectPr>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2702708" w14:textId="77777777">
      <w:pPr>
        <w:pBdr/>
        <w:spacing w:line="240" w:lineRule="auto"/>
        <w:ind/>
        <w:rPr/>
      </w:pPr>
      <w:r>
        <w:separator/>
      </w:r>
      <w:r/>
    </w:p>
  </w:endnote>
  <w:endnote w:type="continuationSeparator" w:id="0">
    <w:p w14:paraId="51B7FF08"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Liberation Sans">
    <w:panose1 w:val="020B0604020202020204"/>
  </w:font>
  <w:font w:name="Wingdings">
    <w:panose1 w:val="05010000000000000000"/>
  </w:font>
  <w:font w:name="Courier New">
    <w:panose1 w:val="02070309020205020404"/>
  </w:font>
  <w:font w:name="Symbol">
    <w:panose1 w:val="05010000000000000000"/>
  </w:font>
  <w:font w:name="Georgia">
    <w:panose1 w:val="02020502060505020204"/>
  </w:font>
  <w:font w:name="Lucida Console">
    <w:panose1 w:val="020B060603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767092">
    <w:pPr>
      <w:pStyle w:val="993"/>
      <w:pBdr/>
      <w:spacing/>
      <w:ind/>
      <w:jc w:val="right"/>
      <w:rPr/>
    </w:pPr>
    <w:fldSimple w:instr="PAGE \* MERGEFORMAT">
      <w:r>
        <w:t xml:space="preserve">1</w:t>
      </w:r>
    </w:fldSimple>
    <w:r/>
    <w:r/>
  </w:p>
  <w:p w14:paraId="4C4C1843">
    <w:pPr>
      <w:pStyle w:val="99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B94AABA" w14:textId="77777777">
      <w:pPr>
        <w:pBdr/>
        <w:spacing w:line="240" w:lineRule="auto"/>
        <w:ind/>
        <w:rPr/>
      </w:pPr>
      <w:r>
        <w:separator/>
      </w:r>
      <w:r/>
    </w:p>
  </w:footnote>
  <w:footnote w:type="continuationSeparator" w:id="0">
    <w:p w14:paraId="15F201CA"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5B5F5C">
    <w:pPr>
      <w:pBdr>
        <w:top w:val="none" w:color="000000" w:sz="4" w:space="0"/>
        <w:left w:val="none" w:color="000000" w:sz="4" w:space="0"/>
        <w:bottom w:val="none" w:color="000000" w:sz="4" w:space="0"/>
        <w:right w:val="none" w:color="000000" w:sz="4" w:space="0"/>
      </w:pBdr>
      <w:spacing w:after="0" w:line="240" w:lineRule="auto"/>
      <w:ind w:right="0" w:firstLine="0" w:left="0"/>
      <w:jc w:val="left"/>
      <w:rPr>
        <w:rFonts w:ascii="Times New Roman" w:hAnsi="Times New Roman" w:eastAsia="Times New Roman" w:cs="Times New Roman"/>
        <w:b/>
        <w:bCs/>
        <w:i/>
        <w:color w:val="3b3939" w:themeColor="background2" w:themeShade="40"/>
        <w:sz w:val="28"/>
        <w:szCs w:val="28"/>
        <w:highlight w:val="none"/>
      </w:rPr>
    </w:pPr>
    <w:r>
      <w:rPr>
        <w:rFonts w:ascii="Times New Roman" w:hAnsi="Times New Roman" w:eastAsia="Times New Roman" w:cs="Times New Roman"/>
        <w:b/>
        <w:bCs/>
        <w:i/>
        <w:iCs/>
        <w:color w:val="3b3939" w:themeColor="background2" w:themeShade="40"/>
        <w:sz w:val="28"/>
        <w:szCs w:val="28"/>
        <w:highlight w:val="none"/>
      </w:rPr>
    </w:r>
    <w:r>
      <w:rPr>
        <w:color w:val="3b3939" w:themeColor="background2" w:themeShade="40"/>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5185018</wp:posOffset>
              </wp:positionH>
              <wp:positionV relativeFrom="paragraph">
                <wp:posOffset>-90861</wp:posOffset>
              </wp:positionV>
              <wp:extent cx="758582" cy="653017"/>
              <wp:effectExtent l="0" t="0" r="0" b="0"/>
              <wp:wrapTight wrapText="bothSides">
                <wp:wrapPolygon edited="1">
                  <wp:start x="0" y="0"/>
                  <wp:lineTo x="21600" y="0"/>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2242" name=""/>
                      <pic:cNvPicPr>
                        <a:picLocks noChangeAspect="1"/>
                      </pic:cNvPicPr>
                      <pic:nvPr/>
                    </pic:nvPicPr>
                    <pic:blipFill rotWithShape="1">
                      <a:blip r:embed="rId1"/>
                      <a:srcRect l="19976" t="22965" r="16168" b="22912"/>
                      <a:stretch/>
                    </pic:blipFill>
                    <pic:spPr bwMode="auto">
                      <a:xfrm rot="0" flipH="0" flipV="0">
                        <a:off x="0" y="0"/>
                        <a:ext cx="758581" cy="6530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096;o:allowoverlap:true;o:allowincell:true;mso-position-horizontal-relative:text;margin-left:408.27pt;mso-position-horizontal:absolute;mso-position-vertical-relative:text;margin-top:-7.15pt;mso-position-vertical:absolute;width:59.73pt;height:51.42pt;mso-wrap-distance-left:9.07pt;mso-wrap-distance-top:0.00pt;mso-wrap-distance-right:9.07pt;mso-wrap-distance-bottom:0.00pt;rotation:0;z-index:1;" wrapcoords="0 0 100000 0 100000 100000 0 100000" stroked="false">
              <w10:wrap type="tight"/>
              <v:imagedata r:id="rId1" o:title="" croptop="15050f" cropleft="13091f" cropbottom="15016f" cropright="10596f"/>
              <o:lock v:ext="edit" rotation="t"/>
            </v:shape>
          </w:pict>
        </mc:Fallback>
      </mc:AlternateContent>
    </w:r>
    <w:r>
      <w:rPr>
        <w:rFonts w:ascii="Times New Roman" w:hAnsi="Times New Roman" w:eastAsia="Times New Roman" w:cs="Times New Roman"/>
        <w:b/>
        <w:bCs/>
        <w:i/>
        <w:iCs/>
        <w:color w:val="3b3939" w:themeColor="background2" w:themeShade="40"/>
        <w:sz w:val="28"/>
        <w:szCs w:val="28"/>
      </w:rPr>
      <w:t xml:space="preserve">IEEE SSCS AUSC</w:t>
    </w:r>
    <w:r>
      <w:rPr>
        <w:rFonts w:ascii="Times New Roman" w:hAnsi="Times New Roman" w:eastAsia="Times New Roman" w:cs="Times New Roman"/>
        <w:b/>
        <w:bCs/>
        <w:i/>
        <w:color w:val="3b3939" w:themeColor="background2" w:themeShade="40"/>
        <w:sz w:val="28"/>
        <w:szCs w:val="28"/>
        <w:highlight w:val="none"/>
      </w:rPr>
    </w:r>
    <w:r>
      <w:rPr>
        <w:rFonts w:ascii="Times New Roman" w:hAnsi="Times New Roman" w:eastAsia="Times New Roman" w:cs="Times New Roman"/>
        <w:b/>
        <w:bCs/>
        <w:i/>
        <w:color w:val="3b3939" w:themeColor="background2" w:themeShade="40"/>
        <w:sz w:val="28"/>
        <w:szCs w:val="28"/>
        <w:highlight w:val="none"/>
      </w:rPr>
    </w:r>
  </w:p>
  <w:p w14:paraId="2A8D8437">
    <w:pPr>
      <w:pBdr>
        <w:top w:val="none" w:color="000000" w:sz="4" w:space="0"/>
        <w:left w:val="none" w:color="000000" w:sz="4" w:space="0"/>
        <w:bottom w:val="none" w:color="000000" w:sz="4" w:space="0"/>
        <w:right w:val="none" w:color="000000" w:sz="4" w:space="0"/>
      </w:pBdr>
      <w:spacing w:after="0" w:line="240" w:lineRule="auto"/>
      <w:ind w:right="0" w:firstLine="0" w:left="0"/>
      <w:jc w:val="left"/>
      <w:rPr>
        <w:rFonts w:ascii="Times New Roman" w:hAnsi="Times New Roman" w:eastAsia="Times New Roman" w:cs="Times New Roman"/>
        <w:b/>
        <w:bCs/>
        <w:i/>
        <w:color w:val="3b3939" w:themeColor="background2" w:themeShade="40"/>
        <w:sz w:val="28"/>
        <w:szCs w:val="28"/>
        <w:highlight w:val="none"/>
      </w:rPr>
    </w:pPr>
    <w:r>
      <w:rPr>
        <w:rFonts w:ascii="Times New Roman" w:hAnsi="Times New Roman" w:eastAsia="Times New Roman" w:cs="Times New Roman"/>
        <w:b/>
        <w:bCs/>
        <w:i/>
        <w:iCs/>
        <w:color w:val="3b3939" w:themeColor="background2" w:themeShade="40"/>
        <w:sz w:val="28"/>
        <w:szCs w:val="28"/>
        <w:highlight w:val="none"/>
      </w:rPr>
      <w:t xml:space="preserve">AI Team</w:t>
    </w:r>
    <w:r>
      <w:rPr>
        <w:rFonts w:ascii="Times New Roman" w:hAnsi="Times New Roman" w:eastAsia="Times New Roman" w:cs="Times New Roman"/>
        <w:b/>
        <w:bCs/>
        <w:i/>
        <w:color w:val="3b3939" w:themeColor="background2" w:themeShade="40"/>
        <w:sz w:val="28"/>
        <w:szCs w:val="28"/>
        <w:highlight w:val="none"/>
      </w:rPr>
    </w:r>
    <w:r>
      <w:rPr>
        <w:rFonts w:ascii="Times New Roman" w:hAnsi="Times New Roman" w:eastAsia="Times New Roman" w:cs="Times New Roman"/>
        <w:b/>
        <w:bCs/>
        <w:i/>
        <w:color w:val="3b3939" w:themeColor="background2" w:themeShade="40"/>
        <w:sz w:val="28"/>
        <w:szCs w:val="28"/>
        <w:highlight w:val="none"/>
      </w:rPr>
    </w:r>
  </w:p>
  <w:p w14:paraId="7B58FFF7">
    <w:pPr>
      <w:pBdr>
        <w:top w:val="none" w:color="000000" w:sz="4" w:space="0"/>
        <w:left w:val="none" w:color="000000" w:sz="4" w:space="0"/>
        <w:bottom w:val="none" w:color="000000" w:sz="4" w:space="0"/>
        <w:right w:val="none" w:color="000000" w:sz="4" w:space="0"/>
      </w:pBdr>
      <w:spacing w:after="0" w:line="240" w:lineRule="auto"/>
      <w:ind w:right="0" w:firstLine="0" w:left="0"/>
      <w:jc w:val="left"/>
      <w:rPr>
        <w:rFonts w:ascii="Times New Roman" w:hAnsi="Times New Roman" w:eastAsia="Times New Roman" w:cs="Times New Roman"/>
        <w:b w:val="0"/>
        <w:bCs/>
        <w:i/>
        <w:color w:val="3b3939" w:themeColor="background2" w:themeShade="40"/>
        <w:sz w:val="28"/>
        <w:szCs w:val="28"/>
        <w:highlight w:val="none"/>
      </w:rPr>
    </w:pPr>
    <w:r>
      <w:rPr>
        <w:rFonts w:ascii="Times New Roman" w:hAnsi="Times New Roman" w:eastAsia="Times New Roman" w:cs="Times New Roman"/>
        <w:b w:val="0"/>
        <w:bCs w:val="0"/>
        <w:i/>
        <w:iCs/>
        <w:color w:val="3b3939" w:themeColor="background2" w:themeShade="40"/>
        <w:sz w:val="28"/>
        <w:szCs w:val="28"/>
        <w:highlight w:val="none"/>
      </w:rPr>
    </w:r>
    <w:r>
      <w:rPr>
        <w:rFonts w:ascii="Times New Roman" w:hAnsi="Times New Roman" w:eastAsia="Times New Roman" w:cs="Times New Roman"/>
        <w:b w:val="0"/>
        <w:bCs w:val="0"/>
        <w:i/>
        <w:iCs/>
        <w:color w:val="3b3939" w:themeColor="background2" w:themeShade="40"/>
        <w:sz w:val="28"/>
        <w:szCs w:val="28"/>
        <w:highlight w:val="none"/>
      </w:rPr>
      <w:t xml:space="preserve">February, 2026</w:t>
    </w:r>
    <w:r>
      <w:rPr>
        <w:rFonts w:ascii="Times New Roman" w:hAnsi="Times New Roman" w:eastAsia="Times New Roman" w:cs="Times New Roman"/>
        <w:b w:val="0"/>
        <w:bCs/>
        <w:i/>
        <w:color w:val="3b3939" w:themeColor="background2" w:themeShade="40"/>
        <w:sz w:val="28"/>
        <w:szCs w:val="28"/>
        <w:highlight w:val="none"/>
      </w:rPr>
    </w:r>
    <w:r>
      <w:rPr>
        <w:rFonts w:ascii="Times New Roman" w:hAnsi="Times New Roman" w:eastAsia="Times New Roman" w:cs="Times New Roman"/>
        <w:b w:val="0"/>
        <w:bCs/>
        <w:i/>
        <w:color w:val="3b3939" w:themeColor="background2" w:themeShade="40"/>
        <w:sz w:val="28"/>
        <w:szCs w:val="28"/>
        <w:highlight w:val="none"/>
      </w:rPr>
    </w:r>
  </w:p>
  <w:p w14:paraId="7F1AE612">
    <w:pPr>
      <w:pStyle w:val="991"/>
      <w:suppressLineNumbers w:val="false"/>
      <w:pBdr>
        <w:top w:val="none" w:color="000000" w:sz="4" w:space="0"/>
        <w:left w:val="none" w:color="000000" w:sz="4" w:space="0"/>
        <w:bottom w:val="single" w:color="000000" w:sz="4" w:space="0"/>
        <w:right w:val="none" w:color="000000" w:sz="4" w:space="0"/>
        <w:between w:val="none" w:color="000000" w:sz="4" w:space="0"/>
      </w:pBdr>
      <w:spacing w:after="240"/>
      <w:ind/>
      <w:rPr>
        <w:rFonts w:ascii="Times New Roman" w:hAnsi="Times New Roman" w:cs="Times New Roman"/>
        <w:b w:val="0"/>
        <w:bCs/>
        <w:i/>
        <w:color w:val="404040" w:themeColor="text1" w:themeTint="BF"/>
        <w:sz w:val="28"/>
        <w:szCs w:val="28"/>
      </w:rPr>
    </w:pPr>
    <w:r>
      <w:rPr>
        <w:rFonts w:ascii="Times New Roman" w:hAnsi="Times New Roman" w:eastAsia="Times New Roman" w:cs="Times New Roman"/>
        <w:b w:val="0"/>
        <w:bCs w:val="0"/>
        <w:i/>
        <w:iCs/>
        <w:color w:val="404040" w:themeColor="text1" w:themeTint="BF"/>
        <w:sz w:val="28"/>
        <w:szCs w:val="28"/>
        <w:lang w:val="en-GB"/>
      </w:rPr>
    </w:r>
    <w:r>
      <w:rPr>
        <w:rFonts w:ascii="Times New Roman" w:hAnsi="Times New Roman" w:cs="Times New Roman"/>
        <w:b w:val="0"/>
        <w:bCs/>
        <w:i/>
        <w:color w:val="404040" w:themeColor="text1" w:themeTint="BF"/>
        <w:sz w:val="28"/>
        <w:szCs w:val="28"/>
      </w:rPr>
    </w:r>
    <w:r>
      <w:rPr>
        <w:rFonts w:ascii="Times New Roman" w:hAnsi="Times New Roman" w:cs="Times New Roman"/>
        <w:b w:val="0"/>
        <w:bCs/>
        <w:i/>
        <w:color w:val="404040" w:themeColor="text1" w:themeTint="BF"/>
        <w:sz w:val="28"/>
        <w:szCs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2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44015B0"/>
    <w:lvl w:ilvl="0">
      <w:isLgl w:val="false"/>
      <w:lvlJc w:val="left"/>
      <w:lvlText w:val="%1."/>
      <w:numFmt w:val="decimal"/>
      <w:pPr>
        <w:pBdr/>
        <w:spacing/>
        <w:ind w:hanging="360" w:left="360"/>
      </w:pPr>
      <w:pStyle w:val="957"/>
      <w:rPr>
        <w:rFonts w:hint="default"/>
      </w:rPr>
      <w:start w:val="1"/>
      <w:suff w:val="nothing"/>
    </w:lvl>
    <w:lvl w:ilvl="1">
      <w:isLgl w:val="false"/>
      <w:lvlJc w:val="left"/>
      <w:lvlText w:val="%1.%2"/>
      <w:numFmt w:val="decimal"/>
      <w:pPr>
        <w:pBdr/>
        <w:spacing/>
        <w:ind w:hanging="360" w:left="1919"/>
      </w:pPr>
      <w:pStyle w:val="958"/>
      <w:rPr>
        <w:rFonts w:hint="default"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rFonts w:hint="default"/>
      </w:rPr>
      <w:start w:val="1"/>
      <w:suff w:val="nothing"/>
    </w:lvl>
    <w:lvl w:ilvl="3">
      <w:isLgl w:val="false"/>
      <w:lvlJc w:val="left"/>
      <w:lvlText w:val="%1.%2.%3.%4."/>
      <w:numFmt w:val="decimal"/>
      <w:pPr>
        <w:pBdr/>
        <w:spacing/>
        <w:ind w:hanging="360" w:left="558"/>
      </w:pPr>
      <w:rPr>
        <w:rFonts w:hint="default"/>
      </w:rPr>
      <w:start w:val="1"/>
      <w:suff w:val="tab"/>
    </w:lvl>
    <w:lvl w:ilvl="4">
      <w:isLgl w:val="false"/>
      <w:lvlJc w:val="left"/>
      <w:lvlText w:val="%1.%2.%3.%4.%5."/>
      <w:numFmt w:val="decimal"/>
      <w:pPr>
        <w:pBdr/>
        <w:spacing/>
        <w:ind w:hanging="360" w:left="774"/>
      </w:pPr>
      <w:rPr>
        <w:rFonts w:hint="default"/>
      </w:rPr>
      <w:start w:val="1"/>
      <w:suff w:val="tab"/>
    </w:lvl>
    <w:lvl w:ilvl="5">
      <w:isLgl w:val="false"/>
      <w:lvlJc w:val="left"/>
      <w:lvlText w:val="%1.%2.%3.%4.%5.%6."/>
      <w:numFmt w:val="decimal"/>
      <w:pPr>
        <w:pBdr/>
        <w:spacing/>
        <w:ind w:hanging="360" w:left="990"/>
      </w:pPr>
      <w:rPr>
        <w:rFonts w:hint="default"/>
      </w:rPr>
      <w:start w:val="1"/>
      <w:suff w:val="tab"/>
    </w:lvl>
    <w:lvl w:ilvl="6">
      <w:isLgl w:val="false"/>
      <w:lvlJc w:val="left"/>
      <w:lvlText w:val="%1.%2.%3.%4.%5.%6.%7."/>
      <w:numFmt w:val="decimal"/>
      <w:pPr>
        <w:pBdr/>
        <w:spacing/>
        <w:ind w:hanging="360" w:left="1206"/>
      </w:pPr>
      <w:rPr>
        <w:rFonts w:hint="default"/>
      </w:rPr>
      <w:start w:val="1"/>
      <w:suff w:val="tab"/>
    </w:lvl>
    <w:lvl w:ilvl="7">
      <w:isLgl w:val="false"/>
      <w:lvlJc w:val="left"/>
      <w:lvlText w:val="%1.%2.%3.%4.%5.%6.%7.%8."/>
      <w:numFmt w:val="decimal"/>
      <w:pPr>
        <w:pBdr/>
        <w:spacing/>
        <w:ind w:hanging="360" w:left="1422"/>
      </w:pPr>
      <w:rPr>
        <w:rFonts w:hint="default"/>
      </w:rPr>
      <w:start w:val="1"/>
      <w:suff w:val="tab"/>
    </w:lvl>
    <w:lvl w:ilvl="8">
      <w:isLgl w:val="false"/>
      <w:lvlJc w:val="left"/>
      <w:lvlText w:val="%1.%2.%3.%4.%5.%6.%7.%8.%9."/>
      <w:numFmt w:val="decimal"/>
      <w:pPr>
        <w:pBdr/>
        <w:spacing/>
        <w:ind w:hanging="360" w:left="1638"/>
      </w:pPr>
      <w:rPr>
        <w:rFonts w:hint="default"/>
      </w:rPr>
      <w:start w:val="1"/>
      <w:suff w:val="tab"/>
    </w:lvl>
  </w:abstractNum>
  <w:abstractNum w:abstractNumId="2">
    <w:nsid w:val="2A104FD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nsid w:val="364B10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42033E8A"/>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5">
    <w:nsid w:val="443613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557950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6AF4613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8">
    <w:nsid w:val="6B1C7053"/>
    <w:lvl w:ilvl="0">
      <w:isLgl w:val="false"/>
      <w:lvlJc w:val="left"/>
      <w:lvlText w:val="%1."/>
      <w:numFmt w:val="decimal"/>
      <w:pPr>
        <w:pBdr/>
        <w:spacing/>
        <w:ind w:hanging="360" w:left="360"/>
      </w:pPr>
      <w:rPr>
        <w:rFonts w:hint="default"/>
      </w:rPr>
      <w:start w:val="1"/>
      <w:suff w:val="nothing"/>
    </w:lvl>
    <w:lvl w:ilvl="1">
      <w:isLgl w:val="false"/>
      <w:lvlJc w:val="left"/>
      <w:lvlText w:val="%1.%2."/>
      <w:numFmt w:val="decimal"/>
      <w:pPr>
        <w:pBdr/>
        <w:spacing/>
        <w:ind w:hanging="360" w:left="576"/>
      </w:pPr>
      <w:rPr>
        <w:rFonts w:hint="default"/>
      </w:rPr>
      <w:start w:val="1"/>
      <w:suff w:val="nothing"/>
    </w:lvl>
    <w:lvl w:ilvl="2">
      <w:isLgl w:val="false"/>
      <w:lvlJc w:val="left"/>
      <w:lvlText w:val="%1.%2.%3."/>
      <w:numFmt w:val="decimal"/>
      <w:pPr>
        <w:pBdr/>
        <w:spacing/>
        <w:ind w:hanging="360" w:left="792"/>
      </w:pPr>
      <w:rPr>
        <w:rFonts w:hint="default"/>
      </w:rPr>
      <w:start w:val="1"/>
      <w:suff w:val="nothing"/>
    </w:lvl>
    <w:lvl w:ilvl="3">
      <w:isLgl w:val="false"/>
      <w:lvlJc w:val="left"/>
      <w:lvlText w:val="%1.%2.%3.%4."/>
      <w:numFmt w:val="decimal"/>
      <w:pPr>
        <w:pBdr/>
        <w:spacing/>
        <w:ind w:hanging="360" w:left="1008"/>
      </w:pPr>
      <w:rPr>
        <w:rFonts w:hint="default"/>
      </w:rPr>
      <w:start w:val="1"/>
      <w:suff w:val="tab"/>
    </w:lvl>
    <w:lvl w:ilvl="4">
      <w:isLgl w:val="false"/>
      <w:lvlJc w:val="left"/>
      <w:lvlText w:val="%1.%2.%3.%4.%5."/>
      <w:numFmt w:val="decimal"/>
      <w:pPr>
        <w:pBdr/>
        <w:spacing/>
        <w:ind w:hanging="360" w:left="1224"/>
      </w:pPr>
      <w:rPr>
        <w:rFonts w:hint="default"/>
      </w:rPr>
      <w:start w:val="1"/>
      <w:suff w:val="tab"/>
    </w:lvl>
    <w:lvl w:ilvl="5">
      <w:isLgl w:val="false"/>
      <w:lvlJc w:val="left"/>
      <w:lvlText w:val="%1.%2.%3.%4.%5.%6."/>
      <w:numFmt w:val="decimal"/>
      <w:pPr>
        <w:pBdr/>
        <w:spacing/>
        <w:ind w:hanging="360" w:left="1440"/>
      </w:pPr>
      <w:rPr>
        <w:rFonts w:hint="default"/>
      </w:rPr>
      <w:start w:val="1"/>
      <w:suff w:val="tab"/>
    </w:lvl>
    <w:lvl w:ilvl="6">
      <w:isLgl w:val="false"/>
      <w:lvlJc w:val="left"/>
      <w:lvlText w:val="%1.%2.%3.%4.%5.%6.%7."/>
      <w:numFmt w:val="decimal"/>
      <w:pPr>
        <w:pBdr/>
        <w:spacing/>
        <w:ind w:hanging="360" w:left="1656"/>
      </w:pPr>
      <w:rPr>
        <w:rFonts w:hint="default"/>
      </w:rPr>
      <w:start w:val="1"/>
      <w:suff w:val="tab"/>
    </w:lvl>
    <w:lvl w:ilvl="7">
      <w:isLgl w:val="false"/>
      <w:lvlJc w:val="left"/>
      <w:lvlText w:val="%1.%2.%3.%4.%5.%6.%7.%8."/>
      <w:numFmt w:val="decimal"/>
      <w:pPr>
        <w:pBdr/>
        <w:spacing/>
        <w:ind w:hanging="360" w:left="1872"/>
      </w:pPr>
      <w:rPr>
        <w:rFonts w:hint="default"/>
      </w:rPr>
      <w:start w:val="1"/>
      <w:suff w:val="tab"/>
    </w:lvl>
    <w:lvl w:ilvl="8">
      <w:isLgl w:val="false"/>
      <w:lvlJc w:val="left"/>
      <w:lvlText w:val="%1.%2.%3.%4.%5.%6.%7.%8.%9."/>
      <w:numFmt w:val="decimal"/>
      <w:pPr>
        <w:pBdr/>
        <w:spacing/>
        <w:ind w:hanging="360" w:left="2088"/>
      </w:pPr>
      <w:rPr>
        <w:rFonts w:hint="default"/>
      </w:rPr>
      <w:start w:val="1"/>
      <w:suff w:val="tab"/>
    </w:lvl>
  </w:abstractNum>
  <w:abstractNum w:abstractNumId="9">
    <w:nsid w:val="6B8345BA"/>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6B8A65C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C099440"/>
    <w:lvl w:ilvl="0">
      <w:isLgl w:val="false"/>
      <w:lvlJc w:val="right"/>
      <w:lvlText w:val="%1."/>
      <w:numFmt w:val="decimal"/>
      <w:pPr>
        <w:pBdr/>
        <w:spacing/>
        <w:ind w:hanging="432" w:left="432"/>
      </w:pPr>
      <w:pStyle w:val="957"/>
      <w:rPr>
        <w:rFonts w:hint="default" w:ascii="Times New Roman" w:hAnsi="Times New Roman" w:eastAsia="Times New Roman" w:cs="Times New Roman"/>
      </w:rPr>
      <w:start w:val="1"/>
      <w:suff w:val="space"/>
    </w:lvl>
    <w:lvl w:ilvl="1">
      <w:isLgl w:val="false"/>
      <w:lvlJc w:val="right"/>
      <w:lvlText w:val="%2.%1"/>
      <w:numFmt w:val="lowerLetter"/>
      <w:pPr>
        <w:pBdr/>
        <w:spacing/>
        <w:ind w:firstLine="0" w:left="922"/>
      </w:pPr>
      <w:rPr>
        <w:rFonts w:hint="default" w:ascii="Times New Roman" w:hAnsi="Times New Roman" w:eastAsia="Times New Roman" w:cs="Times New Roman"/>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2EFDC6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E2B4557"/>
    <w:lvl w:ilvl="0">
      <w:isLgl w:val="false"/>
      <w:lvlJc w:val="left"/>
      <w:lvlText w:val="%1."/>
      <w:numFmt w:val="decimal"/>
      <w:pPr>
        <w:pBdr/>
        <w:spacing/>
        <w:ind w:hanging="360" w:left="360"/>
      </w:pPr>
      <w:pStyle w:val="957"/>
      <w:rPr/>
      <w:start w:val="1"/>
      <w:suff w:val="nothing"/>
    </w:lvl>
    <w:lvl w:ilvl="1">
      <w:isLgl w:val="false"/>
      <w:lvlJc w:val="left"/>
      <w:lvlText w:val="%1.%2"/>
      <w:numFmt w:val="decimal"/>
      <w:pPr>
        <w:pBdr/>
        <w:spacing/>
        <w:ind w:hanging="360" w:left="1919"/>
      </w:pPr>
      <w:pStyle w:val="958"/>
      <w:rPr>
        <w:rFonts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start w:val="1"/>
      <w:suff w:val="nothing"/>
    </w:lvl>
    <w:lvl w:ilvl="3">
      <w:isLgl w:val="false"/>
      <w:lvlJc w:val="left"/>
      <w:lvlText w:val="%1.%2.%3.%4."/>
      <w:numFmt w:val="decimal"/>
      <w:pPr>
        <w:pBdr/>
        <w:spacing/>
        <w:ind w:hanging="360" w:left="558"/>
      </w:pPr>
      <w:pStyle w:val="960"/>
      <w:rPr/>
      <w:start w:val="1"/>
      <w:suff w:val="tab"/>
    </w:lvl>
    <w:lvl w:ilvl="4">
      <w:isLgl w:val="false"/>
      <w:lvlJc w:val="left"/>
      <w:lvlText w:val="%1.%2.%3.%4.%5."/>
      <w:numFmt w:val="decimal"/>
      <w:pPr>
        <w:pBdr/>
        <w:spacing/>
        <w:ind w:hanging="360" w:left="774"/>
      </w:pPr>
      <w:pStyle w:val="961"/>
      <w:rPr/>
      <w:start w:val="1"/>
      <w:suff w:val="tab"/>
    </w:lvl>
    <w:lvl w:ilvl="5">
      <w:isLgl w:val="false"/>
      <w:lvlJc w:val="left"/>
      <w:lvlText w:val="%1.%2.%3.%4.%5.%6."/>
      <w:numFmt w:val="decimal"/>
      <w:pPr>
        <w:pBdr/>
        <w:spacing/>
        <w:ind w:hanging="360" w:left="990"/>
      </w:pPr>
      <w:pStyle w:val="962"/>
      <w:rPr/>
      <w:start w:val="1"/>
      <w:suff w:val="tab"/>
    </w:lvl>
    <w:lvl w:ilvl="6">
      <w:isLgl w:val="false"/>
      <w:lvlJc w:val="left"/>
      <w:lvlText w:val="%1.%2.%3.%4.%5.%6.%7."/>
      <w:numFmt w:val="decimal"/>
      <w:pPr>
        <w:pBdr/>
        <w:spacing/>
        <w:ind w:hanging="360" w:left="1206"/>
      </w:pPr>
      <w:pStyle w:val="963"/>
      <w:rPr/>
      <w:start w:val="1"/>
      <w:suff w:val="tab"/>
    </w:lvl>
    <w:lvl w:ilvl="7">
      <w:isLgl w:val="false"/>
      <w:lvlJc w:val="left"/>
      <w:lvlText w:val="%1.%2.%3.%4.%5.%6.%7.%8."/>
      <w:numFmt w:val="decimal"/>
      <w:pPr>
        <w:pBdr/>
        <w:spacing/>
        <w:ind w:hanging="360" w:left="1422"/>
      </w:pPr>
      <w:pStyle w:val="964"/>
      <w:rPr/>
      <w:start w:val="1"/>
      <w:suff w:val="tab"/>
    </w:lvl>
    <w:lvl w:ilvl="8">
      <w:isLgl w:val="false"/>
      <w:lvlJc w:val="left"/>
      <w:lvlText w:val="%1.%2.%3.%4.%5.%6.%7.%8.%9."/>
      <w:numFmt w:val="decimal"/>
      <w:pPr>
        <w:pBdr/>
        <w:spacing/>
        <w:ind w:hanging="360" w:left="1638"/>
      </w:pPr>
      <w:pStyle w:val="965"/>
      <w:rPr/>
      <w:start w:val="1"/>
      <w:suff w:val="tab"/>
    </w:lvl>
  </w:abstractNum>
  <w:abstractNum w:abstractNumId="14">
    <w:nsid w:val="2F217115"/>
    <w:lvl w:ilvl="0">
      <w:isLgl w:val="false"/>
      <w:lvlJc w:val="left"/>
      <w:lvlText w:val="%1."/>
      <w:numFmt w:val="decimal"/>
      <w:pPr>
        <w:pBdr/>
        <w:spacing/>
        <w:ind w:hanging="360" w:left="360"/>
      </w:pPr>
      <w:pStyle w:val="957"/>
      <w:rPr/>
      <w:start w:val="1"/>
      <w:suff w:val="nothing"/>
    </w:lvl>
    <w:lvl w:ilvl="1">
      <w:isLgl w:val="false"/>
      <w:lvlJc w:val="left"/>
      <w:lvlText w:val="%1.%2"/>
      <w:numFmt w:val="decimal"/>
      <w:pPr>
        <w:pBdr/>
        <w:spacing/>
        <w:ind w:hanging="360" w:left="1919"/>
      </w:pPr>
      <w:pStyle w:val="958"/>
      <w:rPr>
        <w:rFonts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start w:val="1"/>
      <w:suff w:val="nothing"/>
    </w:lvl>
    <w:lvl w:ilvl="3">
      <w:isLgl w:val="false"/>
      <w:lvlJc w:val="left"/>
      <w:lvlText w:val="%1.%2.%3.%4."/>
      <w:numFmt w:val="decimal"/>
      <w:pPr>
        <w:pBdr/>
        <w:spacing/>
        <w:ind w:hanging="360" w:left="558"/>
      </w:pPr>
      <w:pStyle w:val="960"/>
      <w:rPr/>
      <w:start w:val="1"/>
      <w:suff w:val="tab"/>
    </w:lvl>
    <w:lvl w:ilvl="4">
      <w:isLgl w:val="false"/>
      <w:lvlJc w:val="left"/>
      <w:lvlText w:val="%1.%2.%3.%4.%5."/>
      <w:numFmt w:val="decimal"/>
      <w:pPr>
        <w:pBdr/>
        <w:spacing/>
        <w:ind w:hanging="360" w:left="774"/>
      </w:pPr>
      <w:pStyle w:val="961"/>
      <w:rPr/>
      <w:start w:val="1"/>
      <w:suff w:val="tab"/>
    </w:lvl>
    <w:lvl w:ilvl="5">
      <w:isLgl w:val="false"/>
      <w:lvlJc w:val="left"/>
      <w:lvlText w:val="%1.%2.%3.%4.%5.%6."/>
      <w:numFmt w:val="decimal"/>
      <w:pPr>
        <w:pBdr/>
        <w:spacing/>
        <w:ind w:hanging="360" w:left="990"/>
      </w:pPr>
      <w:pStyle w:val="962"/>
      <w:rPr/>
      <w:start w:val="1"/>
      <w:suff w:val="tab"/>
    </w:lvl>
    <w:lvl w:ilvl="6">
      <w:isLgl w:val="false"/>
      <w:lvlJc w:val="left"/>
      <w:lvlText w:val="%1.%2.%3.%4.%5.%6.%7."/>
      <w:numFmt w:val="decimal"/>
      <w:pPr>
        <w:pBdr/>
        <w:spacing/>
        <w:ind w:hanging="360" w:left="1206"/>
      </w:pPr>
      <w:pStyle w:val="963"/>
      <w:rPr/>
      <w:start w:val="1"/>
      <w:suff w:val="tab"/>
    </w:lvl>
    <w:lvl w:ilvl="7">
      <w:isLgl w:val="false"/>
      <w:lvlJc w:val="left"/>
      <w:lvlText w:val="%1.%2.%3.%4.%5.%6.%7.%8."/>
      <w:numFmt w:val="decimal"/>
      <w:pPr>
        <w:pBdr/>
        <w:spacing/>
        <w:ind w:hanging="360" w:left="1422"/>
      </w:pPr>
      <w:pStyle w:val="964"/>
      <w:rPr/>
      <w:start w:val="1"/>
      <w:suff w:val="tab"/>
    </w:lvl>
    <w:lvl w:ilvl="8">
      <w:isLgl w:val="false"/>
      <w:lvlJc w:val="left"/>
      <w:lvlText w:val="%1.%2.%3.%4.%5.%6.%7.%8.%9."/>
      <w:numFmt w:val="decimal"/>
      <w:pPr>
        <w:pBdr/>
        <w:spacing/>
        <w:ind w:hanging="360" w:left="1638"/>
      </w:pPr>
      <w:pStyle w:val="965"/>
      <w:rPr/>
      <w:start w:val="1"/>
      <w:suff w:val="tab"/>
    </w:lvl>
  </w:abstractNum>
  <w:abstractNum w:abstractNumId="15">
    <w:nsid w:val="299A1556"/>
    <w:lvl w:ilvl="0">
      <w:isLgl w:val="false"/>
      <w:lvlJc w:val="left"/>
      <w:lvlText w:val="%1."/>
      <w:numFmt w:val="decimal"/>
      <w:pPr>
        <w:pBdr/>
        <w:spacing/>
        <w:ind w:hanging="360" w:left="360"/>
      </w:pPr>
      <w:pStyle w:val="957"/>
      <w:rPr/>
      <w:start w:val="1"/>
      <w:suff w:val="nothing"/>
    </w:lvl>
    <w:lvl w:ilvl="1">
      <w:isLgl w:val="false"/>
      <w:lvlJc w:val="left"/>
      <w:lvlText w:val="%1.%2"/>
      <w:numFmt w:val="decimal"/>
      <w:pPr>
        <w:pBdr/>
        <w:spacing/>
        <w:ind w:hanging="360" w:left="1919"/>
      </w:pPr>
      <w:pStyle w:val="958"/>
      <w:rPr>
        <w:rFonts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start w:val="1"/>
      <w:suff w:val="nothing"/>
    </w:lvl>
    <w:lvl w:ilvl="3">
      <w:isLgl w:val="false"/>
      <w:lvlJc w:val="left"/>
      <w:lvlText w:val="%1.%2.%3.%4."/>
      <w:numFmt w:val="decimal"/>
      <w:pPr>
        <w:pBdr/>
        <w:spacing/>
        <w:ind w:hanging="360" w:left="558"/>
      </w:pPr>
      <w:pStyle w:val="960"/>
      <w:rPr/>
      <w:start w:val="1"/>
      <w:suff w:val="tab"/>
    </w:lvl>
    <w:lvl w:ilvl="4">
      <w:isLgl w:val="false"/>
      <w:lvlJc w:val="left"/>
      <w:lvlText w:val="%1.%2.%3.%4.%5."/>
      <w:numFmt w:val="decimal"/>
      <w:pPr>
        <w:pBdr/>
        <w:spacing/>
        <w:ind w:hanging="360" w:left="774"/>
      </w:pPr>
      <w:pStyle w:val="961"/>
      <w:rPr/>
      <w:start w:val="1"/>
      <w:suff w:val="tab"/>
    </w:lvl>
    <w:lvl w:ilvl="5">
      <w:isLgl w:val="false"/>
      <w:lvlJc w:val="left"/>
      <w:lvlText w:val="%1.%2.%3.%4.%5.%6."/>
      <w:numFmt w:val="decimal"/>
      <w:pPr>
        <w:pBdr/>
        <w:spacing/>
        <w:ind w:hanging="360" w:left="990"/>
      </w:pPr>
      <w:pStyle w:val="962"/>
      <w:rPr/>
      <w:start w:val="1"/>
      <w:suff w:val="tab"/>
    </w:lvl>
    <w:lvl w:ilvl="6">
      <w:isLgl w:val="false"/>
      <w:lvlJc w:val="left"/>
      <w:lvlText w:val="%1.%2.%3.%4.%5.%6.%7."/>
      <w:numFmt w:val="decimal"/>
      <w:pPr>
        <w:pBdr/>
        <w:spacing/>
        <w:ind w:hanging="360" w:left="1206"/>
      </w:pPr>
      <w:pStyle w:val="963"/>
      <w:rPr/>
      <w:start w:val="1"/>
      <w:suff w:val="tab"/>
    </w:lvl>
    <w:lvl w:ilvl="7">
      <w:isLgl w:val="false"/>
      <w:lvlJc w:val="left"/>
      <w:lvlText w:val="%1.%2.%3.%4.%5.%6.%7.%8."/>
      <w:numFmt w:val="decimal"/>
      <w:pPr>
        <w:pBdr/>
        <w:spacing/>
        <w:ind w:hanging="360" w:left="1422"/>
      </w:pPr>
      <w:pStyle w:val="964"/>
      <w:rPr/>
      <w:start w:val="1"/>
      <w:suff w:val="tab"/>
    </w:lvl>
    <w:lvl w:ilvl="8">
      <w:isLgl w:val="false"/>
      <w:lvlJc w:val="left"/>
      <w:lvlText w:val="%1.%2.%3.%4.%5.%6.%7.%8.%9."/>
      <w:numFmt w:val="decimal"/>
      <w:pPr>
        <w:pBdr/>
        <w:spacing/>
        <w:ind w:hanging="360" w:left="1638"/>
      </w:pPr>
      <w:pStyle w:val="965"/>
      <w:rPr/>
      <w:start w:val="1"/>
      <w:suff w:val="tab"/>
    </w:lvl>
  </w:abstractNum>
  <w:abstractNum w:abstractNumId="16">
    <w:nsid w:val="7DAA5FEF"/>
    <w:lvl w:ilvl="0">
      <w:isLgl w:val="false"/>
      <w:lvlJc w:val="left"/>
      <w:lvlText w:val="%1."/>
      <w:numFmt w:val="decimal"/>
      <w:pPr>
        <w:pBdr/>
        <w:spacing/>
        <w:ind w:hanging="360" w:left="360"/>
      </w:pPr>
      <w:pStyle w:val="957"/>
      <w:rPr/>
      <w:start w:val="1"/>
      <w:suff w:val="space"/>
    </w:lvl>
    <w:lvl w:ilvl="1">
      <w:isLgl w:val="false"/>
      <w:lvlJc w:val="left"/>
      <w:lvlText w:val="%1.%2."/>
      <w:numFmt w:val="decimal"/>
      <w:pPr>
        <w:pBdr/>
        <w:spacing/>
        <w:ind w:hanging="360" w:left="1919"/>
      </w:pPr>
      <w:pStyle w:val="958"/>
      <w:rPr>
        <w:rFonts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start w:val="1"/>
      <w:suff w:val="nothing"/>
    </w:lvl>
    <w:lvl w:ilvl="3">
      <w:isLgl w:val="false"/>
      <w:lvlJc w:val="left"/>
      <w:lvlText w:val="%1.%2.%3.%4."/>
      <w:numFmt w:val="decimal"/>
      <w:pPr>
        <w:pBdr/>
        <w:spacing/>
        <w:ind w:hanging="360" w:left="558"/>
      </w:pPr>
      <w:pStyle w:val="960"/>
      <w:rPr/>
      <w:start w:val="1"/>
      <w:suff w:val="tab"/>
    </w:lvl>
    <w:lvl w:ilvl="4">
      <w:isLgl w:val="false"/>
      <w:lvlJc w:val="left"/>
      <w:lvlText w:val="%1.%2.%3.%4.%5."/>
      <w:numFmt w:val="decimal"/>
      <w:pPr>
        <w:pBdr/>
        <w:spacing/>
        <w:ind w:hanging="360" w:left="774"/>
      </w:pPr>
      <w:pStyle w:val="961"/>
      <w:rPr/>
      <w:start w:val="1"/>
      <w:suff w:val="tab"/>
    </w:lvl>
    <w:lvl w:ilvl="5">
      <w:isLgl w:val="false"/>
      <w:lvlJc w:val="left"/>
      <w:lvlText w:val="%1.%2.%3.%4.%5.%6."/>
      <w:numFmt w:val="decimal"/>
      <w:pPr>
        <w:pBdr/>
        <w:spacing/>
        <w:ind w:hanging="360" w:left="990"/>
      </w:pPr>
      <w:pStyle w:val="962"/>
      <w:rPr/>
      <w:start w:val="1"/>
      <w:suff w:val="tab"/>
    </w:lvl>
    <w:lvl w:ilvl="6">
      <w:isLgl w:val="false"/>
      <w:lvlJc w:val="left"/>
      <w:lvlText w:val="%1.%2.%3.%4.%5.%6.%7."/>
      <w:numFmt w:val="decimal"/>
      <w:pPr>
        <w:pBdr/>
        <w:spacing/>
        <w:ind w:hanging="360" w:left="1206"/>
      </w:pPr>
      <w:pStyle w:val="963"/>
      <w:rPr/>
      <w:start w:val="1"/>
      <w:suff w:val="tab"/>
    </w:lvl>
    <w:lvl w:ilvl="7">
      <w:isLgl w:val="false"/>
      <w:lvlJc w:val="left"/>
      <w:lvlText w:val="%1.%2.%3.%4.%5.%6.%7.%8."/>
      <w:numFmt w:val="decimal"/>
      <w:pPr>
        <w:pBdr/>
        <w:spacing/>
        <w:ind w:hanging="360" w:left="1422"/>
      </w:pPr>
      <w:pStyle w:val="964"/>
      <w:rPr/>
      <w:start w:val="1"/>
      <w:suff w:val="tab"/>
    </w:lvl>
    <w:lvl w:ilvl="8">
      <w:isLgl w:val="false"/>
      <w:lvlJc w:val="left"/>
      <w:lvlText w:val="%1.%2.%3.%4.%5.%6.%7.%8.%9."/>
      <w:numFmt w:val="decimal"/>
      <w:pPr>
        <w:pBdr/>
        <w:spacing/>
        <w:ind w:hanging="360" w:left="1638"/>
      </w:pPr>
      <w:pStyle w:val="965"/>
      <w:rPr/>
      <w:start w:val="1"/>
      <w:suff w:val="tab"/>
    </w:lvl>
  </w:abstractNum>
  <w:abstractNum w:abstractNumId="17">
    <w:nsid w:val="292FAD9A"/>
    <w:lvl w:ilvl="0">
      <w:isLgl w:val="false"/>
      <w:lvlJc w:val="left"/>
      <w:lvlText w:val="%1."/>
      <w:numFmt w:val="decimal"/>
      <w:pPr>
        <w:pBdr/>
        <w:spacing/>
        <w:ind w:hanging="360" w:left="360"/>
      </w:pPr>
      <w:pStyle w:val="957"/>
      <w:rPr/>
      <w:start w:val="1"/>
      <w:suff w:val="space"/>
    </w:lvl>
    <w:lvl w:ilvl="1">
      <w:isLgl w:val="false"/>
      <w:lvlJc w:val="left"/>
      <w:lvlText w:val="%1.%2."/>
      <w:numFmt w:val="decimal"/>
      <w:pPr>
        <w:pBdr/>
        <w:spacing/>
        <w:ind w:hanging="360" w:left="1919"/>
      </w:pPr>
      <w:pStyle w:val="958"/>
      <w:rPr>
        <w:rFonts w:ascii="Times New Roman" w:hAnsi="Times New Roman" w:eastAsia="Times New Roman" w:cs="Times New Roman"/>
      </w:rPr>
      <w:start w:val="1"/>
      <w:suff w:val="space"/>
    </w:lvl>
    <w:lvl w:ilvl="2">
      <w:isLgl w:val="false"/>
      <w:lvlJc w:val="left"/>
      <w:lvlText w:val="%1.%2.%3."/>
      <w:numFmt w:val="decimal"/>
      <w:pPr>
        <w:pBdr/>
        <w:spacing/>
        <w:ind w:hanging="360" w:left="342"/>
      </w:pPr>
      <w:pStyle w:val="959"/>
      <w:rPr/>
      <w:start w:val="1"/>
      <w:suff w:val="nothing"/>
    </w:lvl>
    <w:lvl w:ilvl="3">
      <w:isLgl w:val="false"/>
      <w:lvlJc w:val="left"/>
      <w:lvlText w:val="%1.%2.%3.%4."/>
      <w:numFmt w:val="decimal"/>
      <w:pPr>
        <w:pBdr/>
        <w:spacing/>
        <w:ind w:hanging="360" w:left="558"/>
      </w:pPr>
      <w:pStyle w:val="960"/>
      <w:rPr/>
      <w:start w:val="1"/>
      <w:suff w:val="tab"/>
    </w:lvl>
    <w:lvl w:ilvl="4">
      <w:isLgl w:val="false"/>
      <w:lvlJc w:val="left"/>
      <w:lvlText w:val="%1.%2.%3.%4.%5."/>
      <w:numFmt w:val="decimal"/>
      <w:pPr>
        <w:pBdr/>
        <w:spacing/>
        <w:ind w:hanging="360" w:left="774"/>
      </w:pPr>
      <w:pStyle w:val="961"/>
      <w:rPr/>
      <w:start w:val="1"/>
      <w:suff w:val="tab"/>
    </w:lvl>
    <w:lvl w:ilvl="5">
      <w:isLgl w:val="false"/>
      <w:lvlJc w:val="left"/>
      <w:lvlText w:val="%1.%2.%3.%4.%5.%6."/>
      <w:numFmt w:val="decimal"/>
      <w:pPr>
        <w:pBdr/>
        <w:spacing/>
        <w:ind w:hanging="360" w:left="990"/>
      </w:pPr>
      <w:pStyle w:val="962"/>
      <w:rPr/>
      <w:start w:val="1"/>
      <w:suff w:val="tab"/>
    </w:lvl>
    <w:lvl w:ilvl="6">
      <w:isLgl w:val="false"/>
      <w:lvlJc w:val="left"/>
      <w:lvlText w:val="%1.%2.%3.%4.%5.%6.%7."/>
      <w:numFmt w:val="decimal"/>
      <w:pPr>
        <w:pBdr/>
        <w:spacing/>
        <w:ind w:hanging="360" w:left="1206"/>
      </w:pPr>
      <w:pStyle w:val="963"/>
      <w:rPr/>
      <w:start w:val="1"/>
      <w:suff w:val="tab"/>
    </w:lvl>
    <w:lvl w:ilvl="7">
      <w:isLgl w:val="false"/>
      <w:lvlJc w:val="left"/>
      <w:lvlText w:val="%1.%2.%3.%4.%5.%6.%7.%8."/>
      <w:numFmt w:val="decimal"/>
      <w:pPr>
        <w:pBdr/>
        <w:spacing/>
        <w:ind w:hanging="360" w:left="1422"/>
      </w:pPr>
      <w:pStyle w:val="964"/>
      <w:rPr/>
      <w:start w:val="1"/>
      <w:suff w:val="tab"/>
    </w:lvl>
    <w:lvl w:ilvl="8">
      <w:isLgl w:val="false"/>
      <w:lvlJc w:val="left"/>
      <w:lvlText w:val="%1.%2.%3.%4.%5.%6.%7.%8.%9."/>
      <w:numFmt w:val="decimal"/>
      <w:pPr>
        <w:pBdr/>
        <w:spacing/>
        <w:ind w:hanging="360" w:left="1638"/>
      </w:pPr>
      <w:pStyle w:val="965"/>
      <w:rPr/>
      <w:start w:val="1"/>
      <w:suff w:val="tab"/>
    </w:lvl>
  </w:abstractNum>
  <w:abstractNum w:abstractNumId="18">
    <w:nsid w:val="601B7974"/>
    <w:lvl w:ilvl="0">
      <w:isLgl w:val="false"/>
      <w:lvlJc w:val="left"/>
      <w:lvlText w:val="%1."/>
      <w:numFmt w:val="decimal"/>
      <w:pPr>
        <w:pBdr/>
        <w:spacing/>
        <w:ind w:hanging="360" w:left="709"/>
      </w:pPr>
      <w:rPr/>
      <w:start w:val="1"/>
      <w:suff w:val="space"/>
    </w:lvl>
    <w:lvl w:ilvl="1">
      <w:isLgl w:val="false"/>
      <w:lvlJc w:val="left"/>
      <w:lvlText w:val="%1.%2."/>
      <w:numFmt w:val="decimal"/>
      <w:pPr>
        <w:pBdr/>
        <w:spacing/>
        <w:ind w:hanging="360" w:left="2268"/>
      </w:pPr>
      <w:rPr>
        <w:rFonts w:ascii="Times New Roman" w:hAnsi="Times New Roman" w:eastAsia="Times New Roman" w:cs="Times New Roman"/>
      </w:rPr>
      <w:start w:val="1"/>
      <w:suff w:val="space"/>
    </w:lvl>
    <w:lvl w:ilvl="2">
      <w:isLgl w:val="false"/>
      <w:lvlJc w:val="left"/>
      <w:lvlText w:val="%1.%2.%3."/>
      <w:numFmt w:val="decimal"/>
      <w:pPr>
        <w:pBdr/>
        <w:spacing/>
        <w:ind w:hanging="360" w:left="691"/>
      </w:pPr>
      <w:rPr/>
      <w:start w:val="1"/>
      <w:suff w:val="nothing"/>
    </w:lvl>
    <w:lvl w:ilvl="3">
      <w:isLgl w:val="false"/>
      <w:lvlJc w:val="left"/>
      <w:lvlText w:val="%1.%2.%3.%4."/>
      <w:numFmt w:val="decimal"/>
      <w:pPr>
        <w:pBdr/>
        <w:spacing/>
        <w:ind w:hanging="360" w:left="907"/>
      </w:pPr>
      <w:rPr/>
      <w:start w:val="1"/>
      <w:suff w:val="tab"/>
    </w:lvl>
    <w:lvl w:ilvl="4">
      <w:isLgl w:val="false"/>
      <w:lvlJc w:val="left"/>
      <w:lvlText w:val="%1.%2.%3.%4.%5."/>
      <w:numFmt w:val="decimal"/>
      <w:pPr>
        <w:pBdr/>
        <w:spacing/>
        <w:ind w:hanging="360" w:left="1123"/>
      </w:pPr>
      <w:rPr/>
      <w:start w:val="1"/>
      <w:suff w:val="tab"/>
    </w:lvl>
    <w:lvl w:ilvl="5">
      <w:isLgl w:val="false"/>
      <w:lvlJc w:val="left"/>
      <w:lvlText w:val="%1.%2.%3.%4.%5.%6."/>
      <w:numFmt w:val="decimal"/>
      <w:pPr>
        <w:pBdr/>
        <w:spacing/>
        <w:ind w:hanging="360" w:left="1339"/>
      </w:pPr>
      <w:rPr/>
      <w:start w:val="1"/>
      <w:suff w:val="tab"/>
    </w:lvl>
    <w:lvl w:ilvl="6">
      <w:isLgl w:val="false"/>
      <w:lvlJc w:val="left"/>
      <w:lvlText w:val="%1.%2.%3.%4.%5.%6.%7."/>
      <w:numFmt w:val="decimal"/>
      <w:pPr>
        <w:pBdr/>
        <w:spacing/>
        <w:ind w:hanging="360" w:left="1555"/>
      </w:pPr>
      <w:rPr/>
      <w:start w:val="1"/>
      <w:suff w:val="tab"/>
    </w:lvl>
    <w:lvl w:ilvl="7">
      <w:isLgl w:val="false"/>
      <w:lvlJc w:val="left"/>
      <w:lvlText w:val="%1.%2.%3.%4.%5.%6.%7.%8."/>
      <w:numFmt w:val="decimal"/>
      <w:pPr>
        <w:pBdr/>
        <w:spacing/>
        <w:ind w:hanging="360" w:left="1771"/>
      </w:pPr>
      <w:rPr/>
      <w:start w:val="1"/>
      <w:suff w:val="tab"/>
    </w:lvl>
    <w:lvl w:ilvl="8">
      <w:isLgl w:val="false"/>
      <w:lvlJc w:val="left"/>
      <w:lvlText w:val="%1.%2.%3.%4.%5.%6.%7.%8.%9."/>
      <w:numFmt w:val="decimal"/>
      <w:pPr>
        <w:pBdr/>
        <w:spacing/>
        <w:ind w:hanging="360" w:left="1987"/>
      </w:pPr>
      <w:rPr/>
      <w:start w:val="1"/>
      <w:suff w:val="tab"/>
    </w:lvl>
  </w:abstractNum>
  <w:abstractNum w:abstractNumId="19">
    <w:nsid w:val="7AB853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E280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C2278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FFAFC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E280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E280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0205F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890E0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1E280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26F6B6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0"/>
  </w:num>
  <w:num w:numId="2">
    <w:abstractNumId w:val="9"/>
  </w:num>
  <w:num w:numId="3">
    <w:abstractNumId w:val="7"/>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8"/>
  </w:num>
  <w:num w:numId="8">
    <w:abstractNumId w:val="1"/>
  </w:num>
  <w:num w:numId="9">
    <w:abstractNumId w:val="6"/>
  </w:num>
  <w:num w:numId="10">
    <w:abstractNumId w:val="0"/>
  </w:num>
  <w:num w:numId="11">
    <w:abstractNumId w:val="5"/>
  </w:num>
  <w:num w:numId="12">
    <w:abstractNumId w:val="3"/>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9">
    <w:name w:val="Table Grid Light"/>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1"/>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2"/>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3"/>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4"/>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5"/>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w:basedOn w:val="9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w:basedOn w:val="9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1"/>
    <w:basedOn w:val="9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2"/>
    <w:basedOn w:val="9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3"/>
    <w:basedOn w:val="9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4"/>
    <w:basedOn w:val="9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5"/>
    <w:basedOn w:val="9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6"/>
    <w:basedOn w:val="9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1"/>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2"/>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3"/>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4"/>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5"/>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6"/>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1">
    <w:name w:val="Grid Table 6 Colorful - Accent 1"/>
    <w:basedOn w:val="9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2">
    <w:name w:val="Grid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3">
    <w:name w:val="Grid Table 6 Colorful - Accent 3"/>
    <w:basedOn w:val="9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4">
    <w:name w:val="Grid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5">
    <w:name w:val="Grid Table 6 Colorful - Accent 5"/>
    <w:basedOn w:val="9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6 Colorful - Accent 6"/>
    <w:basedOn w:val="9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7">
    <w:name w:val="Grid Table 7 Colorful"/>
    <w:basedOn w:val="9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1"/>
    <w:basedOn w:val="9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5"/>
    <w:basedOn w:val="9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6"/>
    <w:basedOn w:val="9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1"/>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2"/>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3"/>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4"/>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5"/>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6"/>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w:basedOn w:val="9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1"/>
    <w:basedOn w:val="9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2"/>
    <w:basedOn w:val="9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3"/>
    <w:basedOn w:val="9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4"/>
    <w:basedOn w:val="9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5"/>
    <w:basedOn w:val="9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6"/>
    <w:basedOn w:val="9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1"/>
    <w:basedOn w:val="9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3"/>
    <w:basedOn w:val="9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5"/>
    <w:basedOn w:val="9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6"/>
    <w:basedOn w:val="9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1"/>
    <w:basedOn w:val="9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2"/>
    <w:basedOn w:val="9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3"/>
    <w:basedOn w:val="9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4"/>
    <w:basedOn w:val="9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5"/>
    <w:basedOn w:val="9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6"/>
    <w:basedOn w:val="9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w:basedOn w:val="9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1"/>
    <w:basedOn w:val="9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2"/>
    <w:basedOn w:val="9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3"/>
    <w:basedOn w:val="9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4"/>
    <w:basedOn w:val="9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5"/>
    <w:basedOn w:val="9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6"/>
    <w:basedOn w:val="9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1"/>
    <w:basedOn w:val="9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3"/>
    <w:basedOn w:val="9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5"/>
    <w:basedOn w:val="9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6"/>
    <w:basedOn w:val="9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w:basedOn w:val="9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7">
    <w:name w:val="List Table 7 Colorful - Accent 1"/>
    <w:basedOn w:val="9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18">
    <w:name w:val="List Table 7 Colorful - Accent 2"/>
    <w:basedOn w:val="9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19">
    <w:name w:val="List Table 7 Colorful - Accent 3"/>
    <w:basedOn w:val="9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20">
    <w:name w:val="List Table 7 Colorful - Accent 4"/>
    <w:basedOn w:val="9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21">
    <w:name w:val="List Table 7 Colorful - Accent 5"/>
    <w:basedOn w:val="9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22">
    <w:name w:val="List Table 7 Colorful - Accent 6"/>
    <w:basedOn w:val="9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23">
    <w:name w:val="Lined - Accent"/>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1"/>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2"/>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3"/>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4"/>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5"/>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6"/>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w:basedOn w:val="9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1"/>
    <w:basedOn w:val="9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2"/>
    <w:basedOn w:val="9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3"/>
    <w:basedOn w:val="9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4"/>
    <w:basedOn w:val="9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5"/>
    <w:basedOn w:val="9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6"/>
    <w:basedOn w:val="9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w:basedOn w:val="9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4">
    <w:name w:val="Subtle Emphasis"/>
    <w:basedOn w:val="966"/>
    <w:uiPriority w:val="19"/>
    <w:qFormat/>
    <w:pPr>
      <w:pBdr/>
      <w:spacing/>
      <w:ind/>
    </w:pPr>
    <w:rPr>
      <w:i/>
      <w:iCs/>
      <w:color w:val="404040" w:themeColor="text1" w:themeTint="BF"/>
    </w:rPr>
  </w:style>
  <w:style w:type="character" w:styleId="945">
    <w:name w:val="Emphasis"/>
    <w:basedOn w:val="966"/>
    <w:uiPriority w:val="20"/>
    <w:qFormat/>
    <w:pPr>
      <w:pBdr/>
      <w:spacing/>
      <w:ind/>
    </w:pPr>
    <w:rPr>
      <w:i/>
      <w:iCs/>
    </w:rPr>
  </w:style>
  <w:style w:type="character" w:styleId="946">
    <w:name w:val="Strong"/>
    <w:basedOn w:val="966"/>
    <w:uiPriority w:val="22"/>
    <w:qFormat/>
    <w:pPr>
      <w:pBdr/>
      <w:spacing/>
      <w:ind/>
    </w:pPr>
    <w:rPr>
      <w:b/>
      <w:bCs/>
    </w:rPr>
  </w:style>
  <w:style w:type="character" w:styleId="947">
    <w:name w:val="Subtle Reference"/>
    <w:basedOn w:val="966"/>
    <w:uiPriority w:val="31"/>
    <w:qFormat/>
    <w:pPr>
      <w:pBdr/>
      <w:spacing/>
      <w:ind/>
    </w:pPr>
    <w:rPr>
      <w:smallCaps/>
      <w:color w:val="5a5a5a" w:themeColor="text1" w:themeTint="A5"/>
    </w:rPr>
  </w:style>
  <w:style w:type="character" w:styleId="948">
    <w:name w:val="Book Title"/>
    <w:basedOn w:val="966"/>
    <w:uiPriority w:val="33"/>
    <w:qFormat/>
    <w:pPr>
      <w:pBdr/>
      <w:spacing/>
      <w:ind/>
    </w:pPr>
    <w:rPr>
      <w:b/>
      <w:bCs/>
      <w:i/>
      <w:iCs/>
      <w:spacing w:val="5"/>
    </w:rPr>
  </w:style>
  <w:style w:type="paragraph" w:styleId="949">
    <w:name w:val="footnote text"/>
    <w:basedOn w:val="956"/>
    <w:link w:val="950"/>
    <w:uiPriority w:val="99"/>
    <w:semiHidden/>
    <w:unhideWhenUsed/>
    <w:pPr>
      <w:pBdr/>
      <w:spacing w:after="0" w:line="240" w:lineRule="auto"/>
      <w:ind/>
    </w:pPr>
    <w:rPr>
      <w:sz w:val="20"/>
      <w:szCs w:val="20"/>
    </w:rPr>
  </w:style>
  <w:style w:type="character" w:styleId="950">
    <w:name w:val="Footnote Text Char"/>
    <w:basedOn w:val="966"/>
    <w:link w:val="949"/>
    <w:uiPriority w:val="99"/>
    <w:semiHidden/>
    <w:pPr>
      <w:pBdr/>
      <w:spacing/>
      <w:ind/>
    </w:pPr>
    <w:rPr>
      <w:sz w:val="20"/>
      <w:szCs w:val="20"/>
    </w:rPr>
  </w:style>
  <w:style w:type="character" w:styleId="951">
    <w:name w:val="footnote reference"/>
    <w:basedOn w:val="966"/>
    <w:uiPriority w:val="99"/>
    <w:semiHidden/>
    <w:unhideWhenUsed/>
    <w:pPr>
      <w:pBdr/>
      <w:spacing/>
      <w:ind/>
    </w:pPr>
    <w:rPr>
      <w:vertAlign w:val="superscript"/>
    </w:rPr>
  </w:style>
  <w:style w:type="paragraph" w:styleId="952">
    <w:name w:val="endnote text"/>
    <w:basedOn w:val="956"/>
    <w:link w:val="953"/>
    <w:uiPriority w:val="99"/>
    <w:semiHidden/>
    <w:unhideWhenUsed/>
    <w:pPr>
      <w:pBdr/>
      <w:spacing w:after="0" w:line="240" w:lineRule="auto"/>
      <w:ind/>
    </w:pPr>
    <w:rPr>
      <w:sz w:val="20"/>
      <w:szCs w:val="20"/>
    </w:rPr>
  </w:style>
  <w:style w:type="character" w:styleId="953">
    <w:name w:val="Endnote Text Char"/>
    <w:basedOn w:val="966"/>
    <w:link w:val="952"/>
    <w:uiPriority w:val="99"/>
    <w:semiHidden/>
    <w:pPr>
      <w:pBdr/>
      <w:spacing/>
      <w:ind/>
    </w:pPr>
    <w:rPr>
      <w:sz w:val="20"/>
      <w:szCs w:val="20"/>
    </w:rPr>
  </w:style>
  <w:style w:type="character" w:styleId="954">
    <w:name w:val="endnote reference"/>
    <w:basedOn w:val="966"/>
    <w:uiPriority w:val="99"/>
    <w:semiHidden/>
    <w:unhideWhenUsed/>
    <w:pPr>
      <w:pBdr/>
      <w:spacing/>
      <w:ind/>
    </w:pPr>
    <w:rPr>
      <w:vertAlign w:val="superscript"/>
    </w:rPr>
  </w:style>
  <w:style w:type="character" w:styleId="955">
    <w:name w:val="FollowedHyperlink"/>
    <w:basedOn w:val="966"/>
    <w:uiPriority w:val="99"/>
    <w:semiHidden/>
    <w:unhideWhenUsed/>
    <w:pPr>
      <w:pBdr/>
      <w:spacing/>
      <w:ind/>
    </w:pPr>
    <w:rPr>
      <w:color w:val="954f72" w:themeColor="followedHyperlink"/>
      <w:u w:val="single"/>
    </w:rPr>
  </w:style>
  <w:style w:type="paragraph" w:styleId="956" w:default="1">
    <w:name w:val="Normal"/>
    <w:qFormat/>
    <w:pPr>
      <w:pBdr/>
      <w:spacing w:after="0" w:line="276" w:lineRule="auto"/>
      <w:ind/>
      <w:jc w:val="both"/>
    </w:pPr>
    <w:rPr>
      <w:rFonts w:ascii="Times New Roman" w:hAnsi="Times New Roman" w:eastAsia="Times New Roman" w:cs="Times New Roman"/>
      <w:color w:val="000000"/>
      <w:sz w:val="24"/>
      <w:szCs w:val="22"/>
    </w:rPr>
  </w:style>
  <w:style w:type="paragraph" w:styleId="957">
    <w:name w:val="Heading 1"/>
    <w:basedOn w:val="956"/>
    <w:next w:val="956"/>
    <w:link w:val="969"/>
    <w:uiPriority w:val="9"/>
    <w:qFormat/>
    <w:pPr>
      <w:keepNext w:val="true"/>
      <w:keepLines w:val="true"/>
      <w:numPr>
        <w:ilvl w:val="0"/>
        <w:numId w:val="19"/>
      </w:numPr>
      <w:pBdr/>
      <w:spacing w:after="80" w:before="360"/>
      <w:ind/>
      <w:outlineLvl w:val="0"/>
    </w:pPr>
    <w:rPr>
      <w:rFonts w:ascii="Times New Roman" w:hAnsi="Times New Roman" w:eastAsia="Times New Roman" w:cs="Times New Roman"/>
      <w:b/>
      <w:bCs/>
      <w:color w:val="0f4761" w:themeColor="text1"/>
      <w:sz w:val="32"/>
      <w:szCs w:val="32"/>
      <w:lang w:val="en-GB" w:bidi="ar-EG"/>
    </w:rPr>
  </w:style>
  <w:style w:type="paragraph" w:styleId="958">
    <w:name w:val="Heading 2"/>
    <w:basedOn w:val="956"/>
    <w:next w:val="956"/>
    <w:link w:val="970"/>
    <w:uiPriority w:val="9"/>
    <w:unhideWhenUsed/>
    <w:qFormat/>
    <w:pPr>
      <w:keepNext w:val="true"/>
      <w:keepLines w:val="true"/>
      <w:numPr>
        <w:ilvl w:val="1"/>
        <w:numId w:val="19"/>
      </w:numPr>
      <w:pBdr/>
      <w:spacing w:before="400"/>
      <w:ind w:left="1080"/>
      <w:outlineLvl w:val="1"/>
    </w:pPr>
    <w:rPr>
      <w:rFonts w:ascii="Times New Roman" w:hAnsi="Times New Roman" w:eastAsia="Times New Roman" w:cs="Times New Roman"/>
      <w:b/>
      <w:bCs/>
      <w:sz w:val="28"/>
      <w:szCs w:val="28"/>
    </w:rPr>
  </w:style>
  <w:style w:type="paragraph" w:styleId="959">
    <w:name w:val="Heading 3"/>
    <w:basedOn w:val="956"/>
    <w:next w:val="956"/>
    <w:link w:val="971"/>
    <w:uiPriority w:val="9"/>
    <w:unhideWhenUsed/>
    <w:qFormat/>
    <w:pPr>
      <w:keepNext w:val="true"/>
      <w:keepLines w:val="true"/>
      <w:numPr>
        <w:ilvl w:val="2"/>
        <w:numId w:val="19"/>
      </w:numPr>
      <w:pBdr/>
      <w:spacing w:after="200" w:before="280"/>
      <w:ind w:left="1080"/>
      <w:outlineLvl w:val="2"/>
    </w:pPr>
    <w:rPr>
      <w:rFonts w:asciiTheme="majorBidi" w:hAnsiTheme="majorBidi" w:eastAsiaTheme="minorEastAsia" w:cstheme="majorBidi"/>
      <w:b/>
      <w:sz w:val="32"/>
      <w:szCs w:val="28"/>
    </w:rPr>
  </w:style>
  <w:style w:type="paragraph" w:styleId="960">
    <w:name w:val="Heading 4"/>
    <w:basedOn w:val="956"/>
    <w:next w:val="956"/>
    <w:link w:val="972"/>
    <w:uiPriority w:val="9"/>
    <w:semiHidden/>
    <w:unhideWhenUsed/>
    <w:qFormat/>
    <w:pPr>
      <w:keepNext w:val="true"/>
      <w:keepLines w:val="true"/>
      <w:numPr>
        <w:ilvl w:val="3"/>
        <w:numId w:val="19"/>
      </w:numPr>
      <w:pBdr/>
      <w:spacing w:after="40" w:before="80"/>
      <w:ind/>
      <w:outlineLvl w:val="3"/>
    </w:pPr>
    <w:rPr>
      <w:rFonts w:eastAsiaTheme="majorEastAsia" w:cstheme="majorBidi"/>
      <w:i/>
      <w:iCs/>
      <w:color w:val="0f4761" w:themeColor="accent1" w:themeShade="BF"/>
    </w:rPr>
  </w:style>
  <w:style w:type="paragraph" w:styleId="961">
    <w:name w:val="Heading 5"/>
    <w:basedOn w:val="956"/>
    <w:next w:val="956"/>
    <w:link w:val="973"/>
    <w:uiPriority w:val="9"/>
    <w:semiHidden/>
    <w:unhideWhenUsed/>
    <w:qFormat/>
    <w:pPr>
      <w:keepNext w:val="true"/>
      <w:keepLines w:val="true"/>
      <w:numPr>
        <w:ilvl w:val="4"/>
        <w:numId w:val="19"/>
      </w:numPr>
      <w:pBdr/>
      <w:spacing w:after="40" w:before="80"/>
      <w:ind/>
      <w:outlineLvl w:val="4"/>
    </w:pPr>
    <w:rPr>
      <w:rFonts w:eastAsiaTheme="majorEastAsia" w:cstheme="majorBidi"/>
      <w:color w:val="0f4761" w:themeColor="accent1" w:themeShade="BF"/>
    </w:rPr>
  </w:style>
  <w:style w:type="paragraph" w:styleId="962">
    <w:name w:val="Heading 6"/>
    <w:basedOn w:val="956"/>
    <w:next w:val="956"/>
    <w:link w:val="974"/>
    <w:uiPriority w:val="9"/>
    <w:semiHidden/>
    <w:unhideWhenUsed/>
    <w:qFormat/>
    <w:pPr>
      <w:keepNext w:val="true"/>
      <w:keepLines w:val="true"/>
      <w:numPr>
        <w:ilvl w:val="5"/>
        <w:numId w:val="19"/>
      </w:numPr>
      <w:pBdr/>
      <w:spacing w:before="40"/>
      <w:ind/>
      <w:outlineLvl w:val="5"/>
    </w:pPr>
    <w:rPr>
      <w:rFonts w:eastAsiaTheme="majorEastAsia" w:cstheme="majorBidi"/>
      <w:i/>
      <w:iCs/>
      <w:color w:val="595959" w:themeColor="text1" w:themeTint="A6"/>
    </w:rPr>
  </w:style>
  <w:style w:type="paragraph" w:styleId="963">
    <w:name w:val="Heading 7"/>
    <w:basedOn w:val="956"/>
    <w:next w:val="956"/>
    <w:link w:val="975"/>
    <w:uiPriority w:val="9"/>
    <w:semiHidden/>
    <w:unhideWhenUsed/>
    <w:qFormat/>
    <w:pPr>
      <w:keepNext w:val="true"/>
      <w:keepLines w:val="true"/>
      <w:numPr>
        <w:ilvl w:val="6"/>
        <w:numId w:val="19"/>
      </w:numPr>
      <w:pBdr/>
      <w:spacing w:before="40"/>
      <w:ind/>
      <w:outlineLvl w:val="6"/>
    </w:pPr>
    <w:rPr>
      <w:rFonts w:eastAsiaTheme="majorEastAsia" w:cstheme="majorBidi"/>
      <w:color w:val="595959" w:themeColor="text1" w:themeTint="A6"/>
    </w:rPr>
  </w:style>
  <w:style w:type="paragraph" w:styleId="964">
    <w:name w:val="Heading 8"/>
    <w:basedOn w:val="956"/>
    <w:next w:val="956"/>
    <w:link w:val="976"/>
    <w:uiPriority w:val="9"/>
    <w:semiHidden/>
    <w:unhideWhenUsed/>
    <w:qFormat/>
    <w:pPr>
      <w:keepNext w:val="true"/>
      <w:keepLines w:val="true"/>
      <w:numPr>
        <w:ilvl w:val="7"/>
        <w:numId w:val="19"/>
      </w:numPr>
      <w:pBdr/>
      <w:spacing/>
      <w:ind/>
      <w:outlineLvl w:val="7"/>
    </w:pPr>
    <w:rPr>
      <w:rFonts w:eastAsiaTheme="majorEastAsia" w:cstheme="majorBidi"/>
      <w:i/>
      <w:iCs/>
      <w:color w:val="272727" w:themeColor="text1" w:themeTint="D8"/>
    </w:rPr>
  </w:style>
  <w:style w:type="paragraph" w:styleId="965">
    <w:name w:val="Heading 9"/>
    <w:basedOn w:val="956"/>
    <w:next w:val="956"/>
    <w:link w:val="977"/>
    <w:uiPriority w:val="9"/>
    <w:semiHidden/>
    <w:unhideWhenUsed/>
    <w:qFormat/>
    <w:pPr>
      <w:keepNext w:val="true"/>
      <w:keepLines w:val="true"/>
      <w:numPr>
        <w:ilvl w:val="8"/>
        <w:numId w:val="19"/>
      </w:numPr>
      <w:pBdr/>
      <w:spacing/>
      <w:ind/>
      <w:outlineLvl w:val="8"/>
    </w:pPr>
    <w:rPr>
      <w:rFonts w:eastAsiaTheme="majorEastAsia" w:cstheme="majorBidi"/>
      <w:color w:val="272727" w:themeColor="text1" w:themeTint="D8"/>
    </w:rPr>
  </w:style>
  <w:style w:type="character" w:styleId="966" w:default="1">
    <w:name w:val="Default Paragraph Font"/>
    <w:uiPriority w:val="1"/>
    <w:semiHidden/>
    <w:unhideWhenUsed/>
    <w:pPr>
      <w:pBdr/>
      <w:spacing/>
      <w:ind/>
    </w:pPr>
  </w:style>
  <w:style w:type="table" w:styleId="9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8" w:default="1">
    <w:name w:val="No List"/>
    <w:uiPriority w:val="99"/>
    <w:semiHidden/>
    <w:unhideWhenUsed/>
    <w:pPr>
      <w:pBdr/>
      <w:spacing/>
      <w:ind/>
    </w:pPr>
  </w:style>
  <w:style w:type="character" w:styleId="969" w:customStyle="1">
    <w:name w:val="Heading 1 Char"/>
    <w:link w:val="957"/>
    <w:uiPriority w:val="9"/>
    <w:pPr>
      <w:pBdr/>
      <w:spacing/>
      <w:ind/>
    </w:pPr>
    <w:rPr>
      <w:lang w:val="en-GB" w:bidi="ar-EG"/>
    </w:rPr>
  </w:style>
  <w:style w:type="character" w:styleId="970" w:customStyle="1">
    <w:name w:val="Heading 2 Char"/>
    <w:link w:val="958"/>
    <w:uiPriority w:val="9"/>
    <w:pPr>
      <w:pBdr/>
      <w:spacing/>
      <w:ind/>
    </w:pPr>
    <w:rPr>
      <w:rFonts w:ascii="Times New Roman" w:hAnsi="Times New Roman" w:eastAsia="Times New Roman" w:cs="Times New Roman"/>
      <w:b/>
      <w:bCs/>
      <w:sz w:val="28"/>
      <w:szCs w:val="28"/>
    </w:rPr>
  </w:style>
  <w:style w:type="character" w:styleId="971" w:customStyle="1">
    <w:name w:val="Heading 3 Char"/>
    <w:basedOn w:val="966"/>
    <w:link w:val="959"/>
    <w:uiPriority w:val="9"/>
    <w:pPr>
      <w:pBdr/>
      <w:spacing/>
      <w:ind/>
    </w:pPr>
    <w:rPr>
      <w:rFonts w:asciiTheme="majorBidi" w:hAnsiTheme="majorBidi" w:eastAsiaTheme="minorEastAsia" w:cstheme="majorBidi"/>
      <w:b/>
      <w:color w:val="000000" w:themeColor="text1"/>
      <w:sz w:val="32"/>
      <w:szCs w:val="28"/>
    </w:rPr>
  </w:style>
  <w:style w:type="character" w:styleId="972" w:customStyle="1">
    <w:name w:val="Heading 4 Char"/>
    <w:basedOn w:val="966"/>
    <w:link w:val="960"/>
    <w:uiPriority w:val="9"/>
    <w:semiHidden/>
    <w:pPr>
      <w:pBdr/>
      <w:spacing/>
      <w:ind/>
    </w:pPr>
    <w:rPr>
      <w:rFonts w:eastAsiaTheme="majorEastAsia" w:cstheme="majorBidi"/>
      <w:i/>
      <w:iCs/>
      <w:color w:val="0f4761" w:themeColor="accent1" w:themeShade="BF"/>
      <w:sz w:val="40"/>
      <w:szCs w:val="22"/>
    </w:rPr>
  </w:style>
  <w:style w:type="character" w:styleId="973" w:customStyle="1">
    <w:name w:val="Heading 5 Char"/>
    <w:basedOn w:val="966"/>
    <w:link w:val="961"/>
    <w:uiPriority w:val="9"/>
    <w:semiHidden/>
    <w:pPr>
      <w:pBdr/>
      <w:spacing/>
      <w:ind/>
    </w:pPr>
    <w:rPr>
      <w:rFonts w:eastAsiaTheme="majorEastAsia" w:cstheme="majorBidi"/>
      <w:color w:val="0f4761" w:themeColor="accent1" w:themeShade="BF"/>
      <w:sz w:val="40"/>
      <w:szCs w:val="22"/>
    </w:rPr>
  </w:style>
  <w:style w:type="character" w:styleId="974" w:customStyle="1">
    <w:name w:val="Heading 6 Char"/>
    <w:basedOn w:val="966"/>
    <w:link w:val="962"/>
    <w:uiPriority w:val="9"/>
    <w:semiHidden/>
    <w:pPr>
      <w:pBdr/>
      <w:spacing/>
      <w:ind/>
    </w:pPr>
    <w:rPr>
      <w:rFonts w:eastAsiaTheme="majorEastAsia" w:cstheme="majorBidi"/>
      <w:i/>
      <w:iCs/>
      <w:color w:val="595959" w:themeColor="text1" w:themeTint="A6"/>
      <w:sz w:val="40"/>
      <w:szCs w:val="22"/>
    </w:rPr>
  </w:style>
  <w:style w:type="character" w:styleId="975" w:customStyle="1">
    <w:name w:val="Heading 7 Char"/>
    <w:basedOn w:val="966"/>
    <w:link w:val="963"/>
    <w:uiPriority w:val="9"/>
    <w:semiHidden/>
    <w:pPr>
      <w:pBdr/>
      <w:spacing/>
      <w:ind/>
    </w:pPr>
    <w:rPr>
      <w:rFonts w:eastAsiaTheme="majorEastAsia" w:cstheme="majorBidi"/>
      <w:color w:val="595959" w:themeColor="text1" w:themeTint="A6"/>
      <w:sz w:val="40"/>
      <w:szCs w:val="22"/>
    </w:rPr>
  </w:style>
  <w:style w:type="character" w:styleId="976" w:customStyle="1">
    <w:name w:val="Heading 8 Char"/>
    <w:basedOn w:val="966"/>
    <w:link w:val="964"/>
    <w:uiPriority w:val="9"/>
    <w:semiHidden/>
    <w:pPr>
      <w:pBdr/>
      <w:spacing/>
      <w:ind/>
    </w:pPr>
    <w:rPr>
      <w:rFonts w:eastAsiaTheme="majorEastAsia" w:cstheme="majorBidi"/>
      <w:i/>
      <w:iCs/>
      <w:color w:val="272727" w:themeColor="text1" w:themeTint="D8"/>
      <w:sz w:val="40"/>
      <w:szCs w:val="22"/>
    </w:rPr>
  </w:style>
  <w:style w:type="character" w:styleId="977" w:customStyle="1">
    <w:name w:val="Heading 9 Char"/>
    <w:basedOn w:val="966"/>
    <w:link w:val="965"/>
    <w:uiPriority w:val="9"/>
    <w:semiHidden/>
    <w:pPr>
      <w:pBdr/>
      <w:spacing/>
      <w:ind/>
    </w:pPr>
    <w:rPr>
      <w:rFonts w:eastAsiaTheme="majorEastAsia" w:cstheme="majorBidi"/>
      <w:color w:val="272727" w:themeColor="text1" w:themeTint="D8"/>
      <w:sz w:val="40"/>
      <w:szCs w:val="22"/>
    </w:rPr>
  </w:style>
  <w:style w:type="paragraph" w:styleId="978">
    <w:name w:val="Title"/>
    <w:basedOn w:val="956"/>
    <w:next w:val="956"/>
    <w:link w:val="979"/>
    <w:uiPriority w:val="10"/>
    <w:qFormat/>
    <w:pPr>
      <w:pBdr/>
      <w:spacing w:after="80" w:line="240" w:lineRule="auto"/>
      <w:ind/>
      <w:contextualSpacing w:val="true"/>
    </w:pPr>
    <w:rPr>
      <w:rFonts w:asciiTheme="majorHAnsi" w:hAnsiTheme="majorHAnsi" w:eastAsiaTheme="majorEastAsia" w:cstheme="majorBidi"/>
      <w:color w:val="auto"/>
      <w:spacing w:val="-10"/>
      <w:sz w:val="56"/>
      <w:szCs w:val="56"/>
    </w:rPr>
  </w:style>
  <w:style w:type="character" w:styleId="979" w:customStyle="1">
    <w:name w:val="Title Char"/>
    <w:basedOn w:val="966"/>
    <w:link w:val="978"/>
    <w:uiPriority w:val="10"/>
    <w:pPr>
      <w:pBdr/>
      <w:spacing/>
      <w:ind/>
    </w:pPr>
    <w:rPr>
      <w:rFonts w:asciiTheme="majorHAnsi" w:hAnsiTheme="majorHAnsi" w:eastAsiaTheme="majorEastAsia" w:cstheme="majorBidi"/>
      <w:spacing w:val="-10"/>
      <w:sz w:val="56"/>
      <w:szCs w:val="56"/>
    </w:rPr>
  </w:style>
  <w:style w:type="paragraph" w:styleId="980">
    <w:name w:val="Subtitle"/>
    <w:basedOn w:val="956"/>
    <w:next w:val="956"/>
    <w:link w:val="981"/>
    <w:uiPriority w:val="11"/>
    <w:qFormat/>
    <w:pPr>
      <w:numPr>
        <w:ilvl w:val="1"/>
      </w:numPr>
      <w:pBdr/>
      <w:spacing/>
      <w:ind/>
    </w:pPr>
    <w:rPr>
      <w:rFonts w:eastAsiaTheme="majorEastAsia" w:cstheme="majorBidi"/>
      <w:color w:val="595959" w:themeColor="text1" w:themeTint="A6"/>
      <w:spacing w:val="15"/>
      <w:szCs w:val="28"/>
    </w:rPr>
  </w:style>
  <w:style w:type="character" w:styleId="981" w:customStyle="1">
    <w:name w:val="Subtitle Char"/>
    <w:basedOn w:val="966"/>
    <w:link w:val="980"/>
    <w:uiPriority w:val="11"/>
    <w:pPr>
      <w:pBdr/>
      <w:spacing/>
      <w:ind/>
    </w:pPr>
    <w:rPr>
      <w:rFonts w:eastAsiaTheme="majorEastAsia" w:cstheme="majorBidi"/>
      <w:color w:val="595959" w:themeColor="text1" w:themeTint="A6"/>
      <w:spacing w:val="15"/>
      <w:sz w:val="28"/>
      <w:szCs w:val="28"/>
    </w:rPr>
  </w:style>
  <w:style w:type="paragraph" w:styleId="982">
    <w:name w:val="Quote"/>
    <w:basedOn w:val="956"/>
    <w:next w:val="956"/>
    <w:link w:val="983"/>
    <w:uiPriority w:val="29"/>
    <w:qFormat/>
    <w:pPr>
      <w:pBdr/>
      <w:spacing w:before="160"/>
      <w:ind/>
      <w:jc w:val="center"/>
    </w:pPr>
    <w:rPr>
      <w:i/>
      <w:iCs/>
      <w:color w:val="404040" w:themeColor="text1" w:themeTint="BF"/>
    </w:rPr>
  </w:style>
  <w:style w:type="character" w:styleId="983" w:customStyle="1">
    <w:name w:val="Quote Char"/>
    <w:basedOn w:val="966"/>
    <w:link w:val="982"/>
    <w:uiPriority w:val="29"/>
    <w:pPr>
      <w:pBdr/>
      <w:spacing/>
      <w:ind/>
    </w:pPr>
    <w:rPr>
      <w:i/>
      <w:iCs/>
      <w:color w:val="404040" w:themeColor="text1" w:themeTint="BF"/>
      <w:sz w:val="40"/>
      <w:szCs w:val="22"/>
    </w:rPr>
  </w:style>
  <w:style w:type="paragraph" w:styleId="984">
    <w:name w:val="List Paragraph"/>
    <w:basedOn w:val="956"/>
    <w:uiPriority w:val="34"/>
    <w:qFormat/>
    <w:pPr>
      <w:pBdr/>
      <w:spacing/>
      <w:ind w:left="720"/>
      <w:contextualSpacing w:val="true"/>
    </w:pPr>
  </w:style>
  <w:style w:type="character" w:styleId="985">
    <w:name w:val="Intense Emphasis"/>
    <w:basedOn w:val="966"/>
    <w:uiPriority w:val="21"/>
    <w:qFormat/>
    <w:pPr>
      <w:pBdr/>
      <w:spacing/>
      <w:ind/>
    </w:pPr>
    <w:rPr>
      <w:i/>
      <w:iCs/>
      <w:color w:val="0f4761" w:themeColor="accent1" w:themeShade="BF"/>
    </w:rPr>
  </w:style>
  <w:style w:type="paragraph" w:styleId="986">
    <w:name w:val="Intense Quote"/>
    <w:basedOn w:val="956"/>
    <w:next w:val="956"/>
    <w:link w:val="98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7" w:customStyle="1">
    <w:name w:val="Intense Quote Char"/>
    <w:basedOn w:val="966"/>
    <w:link w:val="986"/>
    <w:uiPriority w:val="30"/>
    <w:pPr>
      <w:pBdr/>
      <w:spacing/>
      <w:ind/>
    </w:pPr>
    <w:rPr>
      <w:i/>
      <w:iCs/>
      <w:color w:val="0f4761" w:themeColor="accent1" w:themeShade="BF"/>
      <w:sz w:val="40"/>
      <w:szCs w:val="22"/>
    </w:rPr>
  </w:style>
  <w:style w:type="character" w:styleId="988">
    <w:name w:val="Intense Reference"/>
    <w:basedOn w:val="966"/>
    <w:uiPriority w:val="32"/>
    <w:qFormat/>
    <w:pPr>
      <w:pBdr/>
      <w:spacing/>
      <w:ind/>
    </w:pPr>
    <w:rPr>
      <w:b/>
      <w:bCs/>
      <w:smallCaps/>
      <w:color w:val="0f4761" w:themeColor="accent1" w:themeShade="BF"/>
      <w:spacing w:val="5"/>
    </w:rPr>
  </w:style>
  <w:style w:type="paragraph" w:styleId="989">
    <w:name w:val="No Spacing"/>
    <w:uiPriority w:val="1"/>
    <w:qFormat/>
    <w:pPr>
      <w:pBdr/>
      <w:spacing w:after="0" w:line="240" w:lineRule="auto"/>
      <w:ind/>
      <w:jc w:val="both"/>
    </w:pPr>
    <w:rPr>
      <w:color w:val="000000" w:themeColor="text1"/>
      <w:sz w:val="40"/>
      <w:szCs w:val="22"/>
    </w:rPr>
  </w:style>
  <w:style w:type="paragraph" w:styleId="990">
    <w:name w:val="Caption"/>
    <w:basedOn w:val="956"/>
    <w:next w:val="956"/>
    <w:uiPriority w:val="35"/>
    <w:unhideWhenUsed/>
    <w:qFormat/>
    <w:pPr>
      <w:pBdr/>
      <w:spacing w:after="200" w:line="240" w:lineRule="auto"/>
      <w:ind/>
    </w:pPr>
    <w:rPr>
      <w:i/>
      <w:iCs/>
      <w:color w:val="0e2841" w:themeColor="text2"/>
      <w:sz w:val="18"/>
      <w:szCs w:val="18"/>
    </w:rPr>
  </w:style>
  <w:style w:type="paragraph" w:styleId="991">
    <w:name w:val="Header"/>
    <w:basedOn w:val="956"/>
    <w:link w:val="992"/>
    <w:uiPriority w:val="99"/>
    <w:unhideWhenUsed/>
    <w:pPr>
      <w:pBdr/>
      <w:tabs>
        <w:tab w:val="center" w:leader="none" w:pos="4680"/>
        <w:tab w:val="right" w:leader="none" w:pos="9360"/>
      </w:tabs>
      <w:spacing w:line="240" w:lineRule="auto"/>
      <w:ind/>
    </w:pPr>
  </w:style>
  <w:style w:type="character" w:styleId="992" w:customStyle="1">
    <w:name w:val="Header Char"/>
    <w:basedOn w:val="966"/>
    <w:link w:val="991"/>
    <w:uiPriority w:val="99"/>
    <w:pPr>
      <w:pBdr/>
      <w:spacing/>
      <w:ind/>
    </w:pPr>
    <w:rPr>
      <w:rFonts w:ascii="Times New Roman" w:hAnsi="Times New Roman"/>
      <w:color w:val="000000" w:themeColor="text1"/>
      <w:sz w:val="28"/>
      <w:szCs w:val="22"/>
    </w:rPr>
  </w:style>
  <w:style w:type="paragraph" w:styleId="993">
    <w:name w:val="Footer"/>
    <w:basedOn w:val="956"/>
    <w:link w:val="994"/>
    <w:uiPriority w:val="99"/>
    <w:unhideWhenUsed/>
    <w:pPr>
      <w:pBdr/>
      <w:tabs>
        <w:tab w:val="center" w:leader="none" w:pos="4680"/>
        <w:tab w:val="right" w:leader="none" w:pos="9360"/>
      </w:tabs>
      <w:spacing w:line="240" w:lineRule="auto"/>
      <w:ind/>
    </w:pPr>
  </w:style>
  <w:style w:type="character" w:styleId="994" w:customStyle="1">
    <w:name w:val="Footer Char"/>
    <w:basedOn w:val="966"/>
    <w:link w:val="993"/>
    <w:uiPriority w:val="99"/>
    <w:pPr>
      <w:pBdr/>
      <w:spacing/>
      <w:ind/>
    </w:pPr>
    <w:rPr>
      <w:rFonts w:ascii="Times New Roman" w:hAnsi="Times New Roman"/>
      <w:color w:val="000000" w:themeColor="text1"/>
      <w:sz w:val="28"/>
      <w:szCs w:val="22"/>
    </w:rPr>
  </w:style>
  <w:style w:type="character" w:styleId="995">
    <w:name w:val="Placeholder Text"/>
    <w:basedOn w:val="966"/>
    <w:uiPriority w:val="99"/>
    <w:semiHidden/>
    <w:pPr>
      <w:pBdr/>
      <w:spacing/>
      <w:ind/>
    </w:pPr>
    <w:rPr>
      <w:color w:val="666666"/>
    </w:rPr>
  </w:style>
  <w:style w:type="paragraph" w:styleId="996">
    <w:name w:val="TOC Heading"/>
    <w:basedOn w:val="957"/>
    <w:next w:val="956"/>
    <w:uiPriority w:val="39"/>
    <w:unhideWhenUsed/>
    <w:qFormat/>
    <w:pPr>
      <w:numPr>
        <w:numId w:val="0"/>
      </w:numPr>
      <w:pBdr/>
      <w:spacing w:after="0" w:before="240" w:line="259" w:lineRule="auto"/>
      <w:ind/>
      <w:jc w:val="left"/>
      <w:outlineLvl w:val="9"/>
    </w:pPr>
    <w:rPr>
      <w:rFonts w:asciiTheme="majorHAnsi" w:hAnsiTheme="majorHAnsi"/>
      <w:b w:val="0"/>
      <w:i/>
      <w:color w:val="0f4761" w:themeColor="accent1" w:themeShade="BF"/>
      <w:sz w:val="32"/>
      <w:szCs w:val="32"/>
      <w14:ligatures w14:val="none"/>
    </w:rPr>
  </w:style>
  <w:style w:type="paragraph" w:styleId="997">
    <w:name w:val="toc 1"/>
    <w:basedOn w:val="956"/>
    <w:next w:val="956"/>
    <w:uiPriority w:val="39"/>
    <w:unhideWhenUsed/>
    <w:pPr>
      <w:pBdr/>
      <w:spacing w:after="170"/>
      <w:ind w:right="0" w:firstLine="0" w:left="0"/>
    </w:pPr>
    <w:rPr>
      <w:b/>
      <w:sz w:val="28"/>
    </w:rPr>
  </w:style>
  <w:style w:type="paragraph" w:styleId="998">
    <w:name w:val="toc 2"/>
    <w:basedOn w:val="989"/>
    <w:next w:val="956"/>
    <w:uiPriority w:val="39"/>
    <w:unhideWhenUsed/>
    <w:pPr>
      <w:pBdr/>
      <w:spacing w:after="57"/>
      <w:ind w:right="0" w:firstLine="0" w:left="0"/>
    </w:pPr>
    <w:rPr>
      <w:b/>
      <w:sz w:val="26"/>
    </w:rPr>
  </w:style>
  <w:style w:type="paragraph" w:styleId="999">
    <w:name w:val="toc 3"/>
    <w:basedOn w:val="998"/>
    <w:next w:val="956"/>
    <w:uiPriority w:val="39"/>
    <w:unhideWhenUsed/>
    <w:pPr>
      <w:pBdr/>
      <w:spacing w:after="57"/>
      <w:ind w:right="0" w:firstLine="283" w:left="0"/>
    </w:pPr>
    <w:rPr>
      <w:sz w:val="26"/>
    </w:rPr>
  </w:style>
  <w:style w:type="character" w:styleId="1000">
    <w:name w:val="Hyperlink"/>
    <w:basedOn w:val="966"/>
    <w:uiPriority w:val="99"/>
    <w:unhideWhenUsed/>
    <w:pPr>
      <w:pBdr/>
      <w:spacing/>
      <w:ind/>
    </w:pPr>
    <w:rPr>
      <w:color w:val="467886" w:themeColor="hyperlink"/>
      <w:u w:val="single"/>
    </w:rPr>
  </w:style>
  <w:style w:type="paragraph" w:styleId="1001">
    <w:name w:val="toc 4"/>
    <w:basedOn w:val="956"/>
    <w:next w:val="956"/>
    <w:uiPriority w:val="39"/>
    <w:unhideWhenUsed/>
    <w:pPr>
      <w:pBdr/>
      <w:spacing w:after="57"/>
      <w:ind w:right="0" w:firstLine="567" w:left="0"/>
    </w:pPr>
    <w:rPr>
      <w:sz w:val="22"/>
    </w:rPr>
  </w:style>
  <w:style w:type="paragraph" w:styleId="1002">
    <w:name w:val="toc 5"/>
    <w:basedOn w:val="956"/>
    <w:next w:val="956"/>
    <w:uiPriority w:val="39"/>
    <w:unhideWhenUsed/>
    <w:pPr>
      <w:pBdr/>
      <w:spacing w:after="57"/>
      <w:ind w:right="0" w:firstLine="850" w:left="0"/>
    </w:pPr>
    <w:rPr>
      <w:sz w:val="22"/>
    </w:rPr>
  </w:style>
  <w:style w:type="paragraph" w:styleId="1003">
    <w:name w:val="toc 6"/>
    <w:basedOn w:val="956"/>
    <w:next w:val="956"/>
    <w:uiPriority w:val="39"/>
    <w:unhideWhenUsed/>
    <w:pPr>
      <w:pBdr/>
      <w:spacing w:after="57"/>
      <w:ind w:right="0" w:firstLine="1134" w:left="0"/>
    </w:pPr>
    <w:rPr>
      <w:sz w:val="22"/>
    </w:rPr>
  </w:style>
  <w:style w:type="paragraph" w:styleId="1004">
    <w:name w:val="toc 7"/>
    <w:basedOn w:val="956"/>
    <w:next w:val="956"/>
    <w:uiPriority w:val="39"/>
    <w:unhideWhenUsed/>
    <w:pPr>
      <w:pBdr/>
      <w:spacing w:after="57"/>
      <w:ind w:right="0" w:firstLine="1417" w:left="0"/>
    </w:pPr>
    <w:rPr>
      <w:sz w:val="22"/>
    </w:rPr>
  </w:style>
  <w:style w:type="paragraph" w:styleId="1005">
    <w:name w:val="toc 8"/>
    <w:basedOn w:val="956"/>
    <w:next w:val="956"/>
    <w:uiPriority w:val="39"/>
    <w:unhideWhenUsed/>
    <w:pPr>
      <w:pBdr/>
      <w:spacing w:after="57"/>
      <w:ind w:right="0" w:firstLine="1701" w:left="0"/>
    </w:pPr>
    <w:rPr>
      <w:sz w:val="22"/>
    </w:rPr>
  </w:style>
  <w:style w:type="paragraph" w:styleId="1006">
    <w:name w:val="toc 9"/>
    <w:basedOn w:val="956"/>
    <w:next w:val="956"/>
    <w:uiPriority w:val="39"/>
    <w:unhideWhenUsed/>
    <w:pPr>
      <w:pBdr/>
      <w:spacing w:after="57"/>
      <w:ind w:right="0" w:firstLine="1984" w:left="0"/>
    </w:pPr>
    <w:rPr>
      <w:sz w:val="22"/>
    </w:rPr>
  </w:style>
  <w:style w:type="character" w:styleId="1007" w:customStyle="1">
    <w:name w:val="TOC 2 Char"/>
    <w:basedOn w:val="966"/>
    <w:link w:val="998"/>
    <w:uiPriority w:val="39"/>
    <w:pPr>
      <w:pBdr/>
      <w:spacing/>
      <w:ind/>
    </w:pPr>
    <w:rPr>
      <w:rFonts w:ascii="Times New Roman" w:hAnsi="Times New Roman" w:cstheme="minorHAnsi"/>
      <w:smallCaps/>
      <w:color w:val="000000" w:themeColor="text1"/>
      <w:szCs w:val="20"/>
    </w:rPr>
  </w:style>
  <w:style w:type="paragraph" w:styleId="1008">
    <w:name w:val="table of figures"/>
    <w:basedOn w:val="956"/>
    <w:next w:val="956"/>
    <w:uiPriority w:val="99"/>
    <w:unhideWhenUsed/>
    <w:pPr>
      <w:pBdr/>
      <w:spacing/>
      <w:ind/>
    </w:pPr>
    <w:rPr>
      <w:b/>
    </w:rPr>
  </w:style>
  <w:style w:type="character" w:styleId="1009">
    <w:name w:val="Unresolved Mention"/>
    <w:basedOn w:val="966"/>
    <w:uiPriority w:val="99"/>
    <w:semiHidden/>
    <w:unhideWhenUsed/>
    <w:pPr>
      <w:pBdr/>
      <w:spacing/>
      <w:ind/>
    </w:pPr>
    <w:rPr>
      <w:color w:val="605e5c"/>
      <w:shd w:val="clear" w:color="auto" w:fill="e1dfdd"/>
    </w:rPr>
  </w:style>
  <w:style w:type="paragraph" w:styleId="1010" w:customStyle="1">
    <w:name w:val="MATLAB Code"/>
    <w:basedOn w:val="956"/>
    <w:link w:val="1011"/>
    <w:pPr>
      <w:pBdr>
        <w:top w:val="single" w:color="cccccc" w:sz="2" w:space="10"/>
        <w:left w:val="single" w:color="cccccc" w:sz="2" w:space="10"/>
        <w:bottom w:val="single" w:color="cccccc" w:sz="2" w:space="10"/>
        <w:right w:val="single" w:color="cccccc" w:sz="2" w:space="10"/>
        <w:between w:val="single" w:color="000000" w:sz="4" w:space="0"/>
      </w:pBdr>
      <w:shd w:val="clear" w:color="auto" w:fill="f3f3f3"/>
      <w:spacing w:line="360" w:lineRule="auto"/>
      <w:ind/>
      <w:jc w:val="left"/>
    </w:pPr>
    <w:rPr>
      <w:rFonts w:ascii="Lucida Console" w:hAnsi="Lucida Console" w:eastAsia="Georgia" w:cs="Times New Roman"/>
      <w:color w:val="auto"/>
      <w:sz w:val="16"/>
      <w:szCs w:val="24"/>
      <w14:ligatures w14:val="none"/>
    </w:rPr>
  </w:style>
  <w:style w:type="character" w:styleId="1011" w:customStyle="1">
    <w:name w:val="MATLAB Code Char"/>
    <w:link w:val="1010"/>
    <w:pPr>
      <w:pBdr/>
      <w:spacing/>
      <w:ind/>
    </w:pPr>
    <w:rPr>
      <w:rFonts w:ascii="Lucida Console" w:hAnsi="Lucida Console" w:eastAsia="Georgia" w:cs="Times New Roman"/>
      <w:sz w:val="16"/>
      <w:shd w:val="clear" w:color="auto" w:fill="f3f3f3"/>
      <w14:ligatures w14:val="none"/>
    </w:rPr>
  </w:style>
  <w:style w:type="table" w:styleId="1012">
    <w:name w:val="Table Grid"/>
    <w:basedOn w:val="96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3" w:customStyle="1">
    <w:name w:val="MATLAB Output"/>
    <w:basedOn w:val="956"/>
    <w:link w:val="1014"/>
    <w:pPr>
      <w:pBdr/>
      <w:spacing w:line="360" w:lineRule="auto"/>
      <w:ind/>
      <w:jc w:val="left"/>
    </w:pPr>
    <w:rPr>
      <w:rFonts w:ascii="Lucida Console" w:hAnsi="Lucida Console" w:eastAsia="Georgia" w:cs="Times New Roman"/>
      <w:color w:val="auto"/>
      <w:sz w:val="16"/>
      <w:szCs w:val="24"/>
      <w14:ligatures w14:val="none"/>
    </w:rPr>
  </w:style>
  <w:style w:type="character" w:styleId="1014" w:customStyle="1">
    <w:name w:val="MATLAB Output Char"/>
    <w:link w:val="1013"/>
    <w:pPr>
      <w:pBdr/>
      <w:spacing/>
      <w:ind/>
    </w:pPr>
    <w:rPr>
      <w:rFonts w:ascii="Lucida Console" w:hAnsi="Lucida Console" w:eastAsia="Georgia" w:cs="Times New Roman"/>
      <w:sz w:val="16"/>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9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Table Grid"/>
    <w:basedOn w:val="148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Table Grid Light"/>
    <w:basedOn w:val="14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Plain Table 1"/>
    <w:basedOn w:val="14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Plain Table 2"/>
    <w:basedOn w:val="14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Plain Table 3"/>
    <w:basedOn w:val="14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Plain Table 4"/>
    <w:basedOn w:val="14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Plain Table 5"/>
    <w:basedOn w:val="14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1 Light"/>
    <w:basedOn w:val="14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1 Light - Accent 1"/>
    <w:basedOn w:val="14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1 Light - Accent 2"/>
    <w:basedOn w:val="14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1 Light - Accent 3"/>
    <w:basedOn w:val="14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1 Light - Accent 4"/>
    <w:basedOn w:val="14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1 Light - Accent 5"/>
    <w:basedOn w:val="14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1 Light - Accent 6"/>
    <w:basedOn w:val="14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2"/>
    <w:basedOn w:val="14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2 - Accent 1"/>
    <w:basedOn w:val="14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2 - Accent 2"/>
    <w:basedOn w:val="14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2 - Accent 3"/>
    <w:basedOn w:val="14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2 - Accent 4"/>
    <w:basedOn w:val="14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2 - Accent 5"/>
    <w:basedOn w:val="14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2 - Accent 6"/>
    <w:basedOn w:val="14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3"/>
    <w:basedOn w:val="14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3 - Accent 1"/>
    <w:basedOn w:val="14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3 - Accent 2"/>
    <w:basedOn w:val="14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3 - Accent 3"/>
    <w:basedOn w:val="14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3 - Accent 4"/>
    <w:basedOn w:val="14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3 - Accent 5"/>
    <w:basedOn w:val="14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3 - Accent 6"/>
    <w:basedOn w:val="14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4"/>
    <w:basedOn w:val="14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4 - Accent 1"/>
    <w:basedOn w:val="14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4 - Accent 2"/>
    <w:basedOn w:val="14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4 - Accent 3"/>
    <w:basedOn w:val="14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4 - Accent 4"/>
    <w:basedOn w:val="14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4 - Accent 5"/>
    <w:basedOn w:val="14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4 - Accent 6"/>
    <w:basedOn w:val="14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5 Dark"/>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5 Dark- Accent 1"/>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5 Dark - Accent 2"/>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5 Dark - Accent 3"/>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5 Dark- Accent 4"/>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5 Dark - Accent 5"/>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5 Dark - Accent 6"/>
    <w:basedOn w:val="14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6 Colorful"/>
    <w:basedOn w:val="14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27">
    <w:name w:val="Grid Table 6 Colorful - Accent 1"/>
    <w:basedOn w:val="14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28">
    <w:name w:val="Grid Table 6 Colorful - Accent 2"/>
    <w:basedOn w:val="14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29">
    <w:name w:val="Grid Table 6 Colorful - Accent 3"/>
    <w:basedOn w:val="14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30">
    <w:name w:val="Grid Table 6 Colorful - Accent 4"/>
    <w:basedOn w:val="14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31">
    <w:name w:val="Grid Table 6 Colorful - Accent 5"/>
    <w:basedOn w:val="14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2">
    <w:name w:val="Grid Table 6 Colorful - Accent 6"/>
    <w:basedOn w:val="14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3">
    <w:name w:val="Grid Table 7 Colorful"/>
    <w:basedOn w:val="14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7 Colorful - Accent 1"/>
    <w:basedOn w:val="14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7 Colorful - Accent 2"/>
    <w:basedOn w:val="14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7 Colorful - Accent 3"/>
    <w:basedOn w:val="14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7 Colorful - Accent 4"/>
    <w:basedOn w:val="14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7 Colorful - Accent 5"/>
    <w:basedOn w:val="14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7 Colorful - Accent 6"/>
    <w:basedOn w:val="14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1 Light"/>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1 Light - Accent 1"/>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1 Light - Accent 2"/>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1 Light - Accent 3"/>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1 Light - Accent 4"/>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1 Light - Accent 5"/>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1 Light - Accent 6"/>
    <w:basedOn w:val="14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2"/>
    <w:basedOn w:val="14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2 - Accent 1"/>
    <w:basedOn w:val="14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2 - Accent 2"/>
    <w:basedOn w:val="14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2 - Accent 3"/>
    <w:basedOn w:val="14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2 - Accent 4"/>
    <w:basedOn w:val="14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2 - Accent 5"/>
    <w:basedOn w:val="14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2 - Accent 6"/>
    <w:basedOn w:val="14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3"/>
    <w:basedOn w:val="14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3 - Accent 1"/>
    <w:basedOn w:val="14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3 - Accent 2"/>
    <w:basedOn w:val="14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3 - Accent 3"/>
    <w:basedOn w:val="14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3 - Accent 4"/>
    <w:basedOn w:val="14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3 - Accent 5"/>
    <w:basedOn w:val="14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3 - Accent 6"/>
    <w:basedOn w:val="14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4"/>
    <w:basedOn w:val="14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4 - Accent 1"/>
    <w:basedOn w:val="14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4 - Accent 2"/>
    <w:basedOn w:val="14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4 - Accent 3"/>
    <w:basedOn w:val="14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4 - Accent 4"/>
    <w:basedOn w:val="14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4 - Accent 5"/>
    <w:basedOn w:val="14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4 - Accent 6"/>
    <w:basedOn w:val="14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5 Dark"/>
    <w:basedOn w:val="14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9">
    <w:name w:val="List Table 5 Dark - Accent 1"/>
    <w:basedOn w:val="14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0">
    <w:name w:val="List Table 5 Dark - Accent 2"/>
    <w:basedOn w:val="14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1">
    <w:name w:val="List Table 5 Dark - Accent 3"/>
    <w:basedOn w:val="14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2">
    <w:name w:val="List Table 5 Dark - Accent 4"/>
    <w:basedOn w:val="14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3">
    <w:name w:val="List Table 5 Dark - Accent 5"/>
    <w:basedOn w:val="14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4">
    <w:name w:val="List Table 5 Dark - Accent 6"/>
    <w:basedOn w:val="14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5">
    <w:name w:val="List Table 6 Colorful"/>
    <w:basedOn w:val="14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6 Colorful - Accent 1"/>
    <w:basedOn w:val="14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6 Colorful - Accent 2"/>
    <w:basedOn w:val="14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6 Colorful - Accent 3"/>
    <w:basedOn w:val="14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6 Colorful - Accent 4"/>
    <w:basedOn w:val="14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6 Colorful - Accent 5"/>
    <w:basedOn w:val="14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6 Colorful - Accent 6"/>
    <w:basedOn w:val="14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7 Colorful"/>
    <w:basedOn w:val="14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83">
    <w:name w:val="List Table 7 Colorful - Accent 1"/>
    <w:basedOn w:val="14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584">
    <w:name w:val="List Table 7 Colorful - Accent 2"/>
    <w:basedOn w:val="14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585">
    <w:name w:val="List Table 7 Colorful - Accent 3"/>
    <w:basedOn w:val="14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586">
    <w:name w:val="List Table 7 Colorful - Accent 4"/>
    <w:basedOn w:val="14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587">
    <w:name w:val="List Table 7 Colorful - Accent 5"/>
    <w:basedOn w:val="14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588">
    <w:name w:val="List Table 7 Colorful - Accent 6"/>
    <w:basedOn w:val="14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589">
    <w:name w:val="Lined - Accent"/>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ned - Accent 1"/>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ned - Accent 2"/>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ned - Accent 3"/>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ned - Accent 4"/>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ned - Accent 5"/>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ned - Accent 6"/>
    <w:basedOn w:val="14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Bordered &amp; Lined - Accent"/>
    <w:basedOn w:val="14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Bordered &amp; Lined - Accent 1"/>
    <w:basedOn w:val="14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Bordered &amp; Lined - Accent 2"/>
    <w:basedOn w:val="14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Bordered &amp; Lined - Accent 3"/>
    <w:basedOn w:val="14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Bordered &amp; Lined - Accent 4"/>
    <w:basedOn w:val="14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Bordered &amp; Lined - Accent 5"/>
    <w:basedOn w:val="14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Bordered &amp; Lined - Accent 6"/>
    <w:basedOn w:val="14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Bordered"/>
    <w:basedOn w:val="14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 Accent 1"/>
    <w:basedOn w:val="14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 Accent 2"/>
    <w:basedOn w:val="14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Bordered - Accent 3"/>
    <w:basedOn w:val="14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Bordered - Accent 4"/>
    <w:basedOn w:val="14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Bordered - Accent 5"/>
    <w:basedOn w:val="14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Bordered - Accent 6"/>
    <w:basedOn w:val="14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0" w:default="1">
    <w:name w:val="Normal"/>
    <w:qFormat/>
    <w:pPr>
      <w:pBdr/>
      <w:spacing/>
      <w:ind/>
    </w:pPr>
  </w:style>
  <w:style w:type="paragraph" w:styleId="1611">
    <w:name w:val="Heading 1"/>
    <w:basedOn w:val="1610"/>
    <w:next w:val="1610"/>
    <w:link w:val="162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12">
    <w:name w:val="Heading 2"/>
    <w:basedOn w:val="1610"/>
    <w:next w:val="1610"/>
    <w:link w:val="162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13">
    <w:name w:val="Heading 3"/>
    <w:basedOn w:val="1610"/>
    <w:next w:val="1610"/>
    <w:link w:val="162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14">
    <w:name w:val="Heading 4"/>
    <w:basedOn w:val="1610"/>
    <w:next w:val="1610"/>
    <w:link w:val="162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15">
    <w:name w:val="Heading 5"/>
    <w:basedOn w:val="1610"/>
    <w:next w:val="1610"/>
    <w:link w:val="162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16">
    <w:name w:val="Heading 6"/>
    <w:basedOn w:val="1610"/>
    <w:next w:val="1610"/>
    <w:link w:val="162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17">
    <w:name w:val="Heading 7"/>
    <w:basedOn w:val="1610"/>
    <w:next w:val="1610"/>
    <w:link w:val="16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18">
    <w:name w:val="Heading 8"/>
    <w:basedOn w:val="1610"/>
    <w:next w:val="1610"/>
    <w:link w:val="16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19">
    <w:name w:val="Heading 9"/>
    <w:basedOn w:val="1610"/>
    <w:next w:val="1610"/>
    <w:link w:val="163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20" w:default="1">
    <w:name w:val="Default Paragraph Font"/>
    <w:uiPriority w:val="1"/>
    <w:semiHidden/>
    <w:unhideWhenUsed/>
    <w:pPr>
      <w:pBdr/>
      <w:spacing/>
      <w:ind/>
    </w:pPr>
  </w:style>
  <w:style w:type="numbering" w:styleId="1621" w:default="1">
    <w:name w:val="No List"/>
    <w:uiPriority w:val="99"/>
    <w:semiHidden/>
    <w:unhideWhenUsed/>
    <w:pPr>
      <w:pBdr/>
      <w:spacing/>
      <w:ind/>
    </w:pPr>
  </w:style>
  <w:style w:type="character" w:styleId="1622">
    <w:name w:val="Heading 1 Char"/>
    <w:basedOn w:val="1620"/>
    <w:link w:val="1611"/>
    <w:uiPriority w:val="9"/>
    <w:pPr>
      <w:pBdr/>
      <w:spacing/>
      <w:ind/>
    </w:pPr>
    <w:rPr>
      <w:rFonts w:ascii="Arial" w:hAnsi="Arial" w:eastAsia="Arial" w:cs="Arial"/>
      <w:color w:val="0f4761" w:themeColor="accent1" w:themeShade="BF"/>
      <w:sz w:val="40"/>
      <w:szCs w:val="40"/>
    </w:rPr>
  </w:style>
  <w:style w:type="character" w:styleId="1623">
    <w:name w:val="Heading 2 Char"/>
    <w:basedOn w:val="1620"/>
    <w:link w:val="1612"/>
    <w:uiPriority w:val="9"/>
    <w:pPr>
      <w:pBdr/>
      <w:spacing/>
      <w:ind/>
    </w:pPr>
    <w:rPr>
      <w:rFonts w:ascii="Arial" w:hAnsi="Arial" w:eastAsia="Arial" w:cs="Arial"/>
      <w:color w:val="0f4761" w:themeColor="accent1" w:themeShade="BF"/>
      <w:sz w:val="32"/>
      <w:szCs w:val="32"/>
    </w:rPr>
  </w:style>
  <w:style w:type="character" w:styleId="1624">
    <w:name w:val="Heading 3 Char"/>
    <w:basedOn w:val="1620"/>
    <w:link w:val="1613"/>
    <w:uiPriority w:val="9"/>
    <w:pPr>
      <w:pBdr/>
      <w:spacing/>
      <w:ind/>
    </w:pPr>
    <w:rPr>
      <w:rFonts w:ascii="Arial" w:hAnsi="Arial" w:eastAsia="Arial" w:cs="Arial"/>
      <w:color w:val="0f4761" w:themeColor="accent1" w:themeShade="BF"/>
      <w:sz w:val="28"/>
      <w:szCs w:val="28"/>
    </w:rPr>
  </w:style>
  <w:style w:type="character" w:styleId="1625">
    <w:name w:val="Heading 4 Char"/>
    <w:basedOn w:val="1620"/>
    <w:link w:val="1614"/>
    <w:uiPriority w:val="9"/>
    <w:pPr>
      <w:pBdr/>
      <w:spacing/>
      <w:ind/>
    </w:pPr>
    <w:rPr>
      <w:rFonts w:ascii="Arial" w:hAnsi="Arial" w:eastAsia="Arial" w:cs="Arial"/>
      <w:i/>
      <w:iCs/>
      <w:color w:val="0f4761" w:themeColor="accent1" w:themeShade="BF"/>
    </w:rPr>
  </w:style>
  <w:style w:type="character" w:styleId="1626">
    <w:name w:val="Heading 5 Char"/>
    <w:basedOn w:val="1620"/>
    <w:link w:val="1615"/>
    <w:uiPriority w:val="9"/>
    <w:pPr>
      <w:pBdr/>
      <w:spacing/>
      <w:ind/>
    </w:pPr>
    <w:rPr>
      <w:rFonts w:ascii="Arial" w:hAnsi="Arial" w:eastAsia="Arial" w:cs="Arial"/>
      <w:color w:val="0f4761" w:themeColor="accent1" w:themeShade="BF"/>
    </w:rPr>
  </w:style>
  <w:style w:type="character" w:styleId="1627">
    <w:name w:val="Heading 6 Char"/>
    <w:basedOn w:val="1620"/>
    <w:link w:val="1616"/>
    <w:uiPriority w:val="9"/>
    <w:pPr>
      <w:pBdr/>
      <w:spacing/>
      <w:ind/>
    </w:pPr>
    <w:rPr>
      <w:rFonts w:ascii="Arial" w:hAnsi="Arial" w:eastAsia="Arial" w:cs="Arial"/>
      <w:i/>
      <w:iCs/>
      <w:color w:val="595959" w:themeColor="text1" w:themeTint="A6"/>
    </w:rPr>
  </w:style>
  <w:style w:type="character" w:styleId="1628">
    <w:name w:val="Heading 7 Char"/>
    <w:basedOn w:val="1620"/>
    <w:link w:val="1617"/>
    <w:uiPriority w:val="9"/>
    <w:pPr>
      <w:pBdr/>
      <w:spacing/>
      <w:ind/>
    </w:pPr>
    <w:rPr>
      <w:rFonts w:ascii="Arial" w:hAnsi="Arial" w:eastAsia="Arial" w:cs="Arial"/>
      <w:color w:val="595959" w:themeColor="text1" w:themeTint="A6"/>
    </w:rPr>
  </w:style>
  <w:style w:type="character" w:styleId="1629">
    <w:name w:val="Heading 8 Char"/>
    <w:basedOn w:val="1620"/>
    <w:link w:val="1618"/>
    <w:uiPriority w:val="9"/>
    <w:pPr>
      <w:pBdr/>
      <w:spacing/>
      <w:ind/>
    </w:pPr>
    <w:rPr>
      <w:rFonts w:ascii="Arial" w:hAnsi="Arial" w:eastAsia="Arial" w:cs="Arial"/>
      <w:i/>
      <w:iCs/>
      <w:color w:val="272727" w:themeColor="text1" w:themeTint="D8"/>
    </w:rPr>
  </w:style>
  <w:style w:type="character" w:styleId="1630">
    <w:name w:val="Heading 9 Char"/>
    <w:basedOn w:val="1620"/>
    <w:link w:val="1619"/>
    <w:uiPriority w:val="9"/>
    <w:pPr>
      <w:pBdr/>
      <w:spacing/>
      <w:ind/>
    </w:pPr>
    <w:rPr>
      <w:rFonts w:ascii="Arial" w:hAnsi="Arial" w:eastAsia="Arial" w:cs="Arial"/>
      <w:i/>
      <w:iCs/>
      <w:color w:val="272727" w:themeColor="text1" w:themeTint="D8"/>
    </w:rPr>
  </w:style>
  <w:style w:type="paragraph" w:styleId="1631">
    <w:name w:val="Title"/>
    <w:basedOn w:val="1610"/>
    <w:next w:val="1610"/>
    <w:link w:val="1632"/>
    <w:uiPriority w:val="10"/>
    <w:qFormat/>
    <w:pPr>
      <w:pBdr/>
      <w:spacing w:after="80" w:line="240" w:lineRule="auto"/>
      <w:ind/>
      <w:contextualSpacing w:val="true"/>
    </w:pPr>
    <w:rPr>
      <w:rFonts w:ascii="Arial" w:hAnsi="Arial" w:eastAsia="Arial" w:cs="Arial"/>
      <w:spacing w:val="-10"/>
      <w:sz w:val="56"/>
      <w:szCs w:val="56"/>
    </w:rPr>
  </w:style>
  <w:style w:type="character" w:styleId="1632">
    <w:name w:val="Title Char"/>
    <w:basedOn w:val="1620"/>
    <w:link w:val="1631"/>
    <w:uiPriority w:val="10"/>
    <w:pPr>
      <w:pBdr/>
      <w:spacing/>
      <w:ind/>
    </w:pPr>
    <w:rPr>
      <w:rFonts w:ascii="Arial" w:hAnsi="Arial" w:eastAsia="Arial" w:cs="Arial"/>
      <w:spacing w:val="-10"/>
      <w:sz w:val="56"/>
      <w:szCs w:val="56"/>
    </w:rPr>
  </w:style>
  <w:style w:type="paragraph" w:styleId="1633">
    <w:name w:val="Subtitle"/>
    <w:basedOn w:val="1610"/>
    <w:next w:val="1610"/>
    <w:link w:val="1634"/>
    <w:uiPriority w:val="11"/>
    <w:qFormat/>
    <w:pPr>
      <w:numPr>
        <w:ilvl w:val="1"/>
      </w:numPr>
      <w:pBdr/>
      <w:spacing/>
      <w:ind/>
    </w:pPr>
    <w:rPr>
      <w:color w:val="595959" w:themeColor="text1" w:themeTint="A6"/>
      <w:spacing w:val="15"/>
      <w:sz w:val="28"/>
      <w:szCs w:val="28"/>
    </w:rPr>
  </w:style>
  <w:style w:type="character" w:styleId="1634">
    <w:name w:val="Subtitle Char"/>
    <w:basedOn w:val="1620"/>
    <w:link w:val="1633"/>
    <w:uiPriority w:val="11"/>
    <w:pPr>
      <w:pBdr/>
      <w:spacing/>
      <w:ind/>
    </w:pPr>
    <w:rPr>
      <w:color w:val="595959" w:themeColor="text1" w:themeTint="A6"/>
      <w:spacing w:val="15"/>
      <w:sz w:val="28"/>
      <w:szCs w:val="28"/>
    </w:rPr>
  </w:style>
  <w:style w:type="paragraph" w:styleId="1635">
    <w:name w:val="Quote"/>
    <w:basedOn w:val="1610"/>
    <w:next w:val="1610"/>
    <w:link w:val="1636"/>
    <w:uiPriority w:val="29"/>
    <w:qFormat/>
    <w:pPr>
      <w:pBdr/>
      <w:spacing w:before="160"/>
      <w:ind/>
      <w:jc w:val="center"/>
    </w:pPr>
    <w:rPr>
      <w:i/>
      <w:iCs/>
      <w:color w:val="404040" w:themeColor="text1" w:themeTint="BF"/>
    </w:rPr>
  </w:style>
  <w:style w:type="character" w:styleId="1636">
    <w:name w:val="Quote Char"/>
    <w:basedOn w:val="1620"/>
    <w:link w:val="1635"/>
    <w:uiPriority w:val="29"/>
    <w:pPr>
      <w:pBdr/>
      <w:spacing/>
      <w:ind/>
    </w:pPr>
    <w:rPr>
      <w:i/>
      <w:iCs/>
      <w:color w:val="404040" w:themeColor="text1" w:themeTint="BF"/>
    </w:rPr>
  </w:style>
  <w:style w:type="paragraph" w:styleId="1637">
    <w:name w:val="List Paragraph"/>
    <w:basedOn w:val="1610"/>
    <w:uiPriority w:val="34"/>
    <w:qFormat/>
    <w:pPr>
      <w:pBdr/>
      <w:spacing/>
      <w:ind w:left="720"/>
      <w:contextualSpacing w:val="true"/>
    </w:pPr>
  </w:style>
  <w:style w:type="character" w:styleId="1638">
    <w:name w:val="Intense Emphasis"/>
    <w:basedOn w:val="1620"/>
    <w:uiPriority w:val="21"/>
    <w:qFormat/>
    <w:pPr>
      <w:pBdr/>
      <w:spacing/>
      <w:ind/>
    </w:pPr>
    <w:rPr>
      <w:i/>
      <w:iCs/>
      <w:color w:val="0f4761" w:themeColor="accent1" w:themeShade="BF"/>
    </w:rPr>
  </w:style>
  <w:style w:type="paragraph" w:styleId="1639">
    <w:name w:val="Intense Quote"/>
    <w:basedOn w:val="1610"/>
    <w:next w:val="1610"/>
    <w:link w:val="16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40">
    <w:name w:val="Intense Quote Char"/>
    <w:basedOn w:val="1620"/>
    <w:link w:val="1639"/>
    <w:uiPriority w:val="30"/>
    <w:pPr>
      <w:pBdr/>
      <w:spacing/>
      <w:ind/>
    </w:pPr>
    <w:rPr>
      <w:i/>
      <w:iCs/>
      <w:color w:val="0f4761" w:themeColor="accent1" w:themeShade="BF"/>
    </w:rPr>
  </w:style>
  <w:style w:type="character" w:styleId="1641">
    <w:name w:val="Intense Reference"/>
    <w:basedOn w:val="1620"/>
    <w:uiPriority w:val="32"/>
    <w:qFormat/>
    <w:pPr>
      <w:pBdr/>
      <w:spacing/>
      <w:ind/>
    </w:pPr>
    <w:rPr>
      <w:b/>
      <w:bCs/>
      <w:smallCaps/>
      <w:color w:val="0f4761" w:themeColor="accent1" w:themeShade="BF"/>
      <w:spacing w:val="5"/>
    </w:rPr>
  </w:style>
  <w:style w:type="paragraph" w:styleId="1642">
    <w:name w:val="No Spacing"/>
    <w:basedOn w:val="1610"/>
    <w:uiPriority w:val="1"/>
    <w:qFormat/>
    <w:pPr>
      <w:pBdr/>
      <w:spacing w:after="0" w:line="240" w:lineRule="auto"/>
      <w:ind/>
    </w:pPr>
  </w:style>
  <w:style w:type="character" w:styleId="1643">
    <w:name w:val="Subtle Emphasis"/>
    <w:basedOn w:val="1620"/>
    <w:uiPriority w:val="19"/>
    <w:qFormat/>
    <w:pPr>
      <w:pBdr/>
      <w:spacing/>
      <w:ind/>
    </w:pPr>
    <w:rPr>
      <w:i/>
      <w:iCs/>
      <w:color w:val="404040" w:themeColor="text1" w:themeTint="BF"/>
    </w:rPr>
  </w:style>
  <w:style w:type="character" w:styleId="1644">
    <w:name w:val="Emphasis"/>
    <w:basedOn w:val="1620"/>
    <w:uiPriority w:val="20"/>
    <w:qFormat/>
    <w:pPr>
      <w:pBdr/>
      <w:spacing/>
      <w:ind/>
    </w:pPr>
    <w:rPr>
      <w:i/>
      <w:iCs/>
    </w:rPr>
  </w:style>
  <w:style w:type="character" w:styleId="1645">
    <w:name w:val="Strong"/>
    <w:basedOn w:val="1620"/>
    <w:uiPriority w:val="22"/>
    <w:qFormat/>
    <w:pPr>
      <w:pBdr/>
      <w:spacing/>
      <w:ind/>
    </w:pPr>
    <w:rPr>
      <w:b/>
      <w:bCs/>
    </w:rPr>
  </w:style>
  <w:style w:type="character" w:styleId="1646">
    <w:name w:val="Subtle Reference"/>
    <w:basedOn w:val="1620"/>
    <w:uiPriority w:val="31"/>
    <w:qFormat/>
    <w:pPr>
      <w:pBdr/>
      <w:spacing/>
      <w:ind/>
    </w:pPr>
    <w:rPr>
      <w:smallCaps/>
      <w:color w:val="5a5a5a" w:themeColor="text1" w:themeTint="A5"/>
    </w:rPr>
  </w:style>
  <w:style w:type="character" w:styleId="1647">
    <w:name w:val="Book Title"/>
    <w:basedOn w:val="1620"/>
    <w:uiPriority w:val="33"/>
    <w:qFormat/>
    <w:pPr>
      <w:pBdr/>
      <w:spacing/>
      <w:ind/>
    </w:pPr>
    <w:rPr>
      <w:b/>
      <w:bCs/>
      <w:i/>
      <w:iCs/>
      <w:spacing w:val="5"/>
    </w:rPr>
  </w:style>
  <w:style w:type="paragraph" w:styleId="1648">
    <w:name w:val="Header"/>
    <w:basedOn w:val="1610"/>
    <w:link w:val="1649"/>
    <w:uiPriority w:val="99"/>
    <w:unhideWhenUsed/>
    <w:pPr>
      <w:pBdr/>
      <w:tabs>
        <w:tab w:val="center" w:leader="none" w:pos="4844"/>
        <w:tab w:val="right" w:leader="none" w:pos="9689"/>
      </w:tabs>
      <w:spacing w:after="0" w:line="240" w:lineRule="auto"/>
      <w:ind/>
    </w:pPr>
  </w:style>
  <w:style w:type="character" w:styleId="1649">
    <w:name w:val="Header Char"/>
    <w:basedOn w:val="1620"/>
    <w:link w:val="1648"/>
    <w:uiPriority w:val="99"/>
    <w:pPr>
      <w:pBdr/>
      <w:spacing/>
      <w:ind/>
    </w:pPr>
  </w:style>
  <w:style w:type="paragraph" w:styleId="1650">
    <w:name w:val="Footer"/>
    <w:basedOn w:val="1610"/>
    <w:link w:val="1651"/>
    <w:uiPriority w:val="99"/>
    <w:unhideWhenUsed/>
    <w:pPr>
      <w:pBdr/>
      <w:tabs>
        <w:tab w:val="center" w:leader="none" w:pos="4844"/>
        <w:tab w:val="right" w:leader="none" w:pos="9689"/>
      </w:tabs>
      <w:spacing w:after="0" w:line="240" w:lineRule="auto"/>
      <w:ind/>
    </w:pPr>
  </w:style>
  <w:style w:type="character" w:styleId="1651">
    <w:name w:val="Footer Char"/>
    <w:basedOn w:val="1620"/>
    <w:link w:val="1650"/>
    <w:uiPriority w:val="99"/>
    <w:pPr>
      <w:pBdr/>
      <w:spacing/>
      <w:ind/>
    </w:pPr>
  </w:style>
  <w:style w:type="paragraph" w:styleId="1652">
    <w:name w:val="Caption"/>
    <w:basedOn w:val="1610"/>
    <w:next w:val="1610"/>
    <w:uiPriority w:val="35"/>
    <w:unhideWhenUsed/>
    <w:qFormat/>
    <w:pPr>
      <w:pBdr/>
      <w:spacing w:after="200" w:line="240" w:lineRule="auto"/>
      <w:ind/>
    </w:pPr>
    <w:rPr>
      <w:i/>
      <w:iCs/>
      <w:color w:val="0e2841" w:themeColor="text2"/>
      <w:sz w:val="18"/>
      <w:szCs w:val="18"/>
    </w:rPr>
  </w:style>
  <w:style w:type="paragraph" w:styleId="1653">
    <w:name w:val="footnote text"/>
    <w:basedOn w:val="1610"/>
    <w:link w:val="1654"/>
    <w:uiPriority w:val="99"/>
    <w:semiHidden/>
    <w:unhideWhenUsed/>
    <w:pPr>
      <w:pBdr/>
      <w:spacing w:after="0" w:line="240" w:lineRule="auto"/>
      <w:ind/>
    </w:pPr>
    <w:rPr>
      <w:sz w:val="20"/>
      <w:szCs w:val="20"/>
    </w:rPr>
  </w:style>
  <w:style w:type="character" w:styleId="1654">
    <w:name w:val="Footnote Text Char"/>
    <w:basedOn w:val="1620"/>
    <w:link w:val="1653"/>
    <w:uiPriority w:val="99"/>
    <w:semiHidden/>
    <w:pPr>
      <w:pBdr/>
      <w:spacing/>
      <w:ind/>
    </w:pPr>
    <w:rPr>
      <w:sz w:val="20"/>
      <w:szCs w:val="20"/>
    </w:rPr>
  </w:style>
  <w:style w:type="character" w:styleId="1655">
    <w:name w:val="footnote reference"/>
    <w:basedOn w:val="1620"/>
    <w:uiPriority w:val="99"/>
    <w:semiHidden/>
    <w:unhideWhenUsed/>
    <w:pPr>
      <w:pBdr/>
      <w:spacing/>
      <w:ind/>
    </w:pPr>
    <w:rPr>
      <w:vertAlign w:val="superscript"/>
    </w:rPr>
  </w:style>
  <w:style w:type="paragraph" w:styleId="1656">
    <w:name w:val="endnote text"/>
    <w:basedOn w:val="1610"/>
    <w:link w:val="1657"/>
    <w:uiPriority w:val="99"/>
    <w:semiHidden/>
    <w:unhideWhenUsed/>
    <w:pPr>
      <w:pBdr/>
      <w:spacing w:after="0" w:line="240" w:lineRule="auto"/>
      <w:ind/>
    </w:pPr>
    <w:rPr>
      <w:sz w:val="20"/>
      <w:szCs w:val="20"/>
    </w:rPr>
  </w:style>
  <w:style w:type="character" w:styleId="1657">
    <w:name w:val="Endnote Text Char"/>
    <w:basedOn w:val="1620"/>
    <w:link w:val="1656"/>
    <w:uiPriority w:val="99"/>
    <w:semiHidden/>
    <w:pPr>
      <w:pBdr/>
      <w:spacing/>
      <w:ind/>
    </w:pPr>
    <w:rPr>
      <w:sz w:val="20"/>
      <w:szCs w:val="20"/>
    </w:rPr>
  </w:style>
  <w:style w:type="character" w:styleId="1658">
    <w:name w:val="endnote reference"/>
    <w:basedOn w:val="1620"/>
    <w:uiPriority w:val="99"/>
    <w:semiHidden/>
    <w:unhideWhenUsed/>
    <w:pPr>
      <w:pBdr/>
      <w:spacing/>
      <w:ind/>
    </w:pPr>
    <w:rPr>
      <w:vertAlign w:val="superscript"/>
    </w:rPr>
  </w:style>
  <w:style w:type="character" w:styleId="1659">
    <w:name w:val="Hyperlink"/>
    <w:basedOn w:val="1620"/>
    <w:uiPriority w:val="99"/>
    <w:unhideWhenUsed/>
    <w:pPr>
      <w:pBdr/>
      <w:spacing/>
      <w:ind/>
    </w:pPr>
    <w:rPr>
      <w:color w:val="0563c1" w:themeColor="hyperlink"/>
      <w:u w:val="single"/>
    </w:rPr>
  </w:style>
  <w:style w:type="character" w:styleId="1660">
    <w:name w:val="FollowedHyperlink"/>
    <w:basedOn w:val="1620"/>
    <w:uiPriority w:val="99"/>
    <w:semiHidden/>
    <w:unhideWhenUsed/>
    <w:pPr>
      <w:pBdr/>
      <w:spacing/>
      <w:ind/>
    </w:pPr>
    <w:rPr>
      <w:color w:val="954f72" w:themeColor="followedHyperlink"/>
      <w:u w:val="single"/>
    </w:rPr>
  </w:style>
  <w:style w:type="paragraph" w:styleId="1661">
    <w:name w:val="toc 1"/>
    <w:basedOn w:val="1610"/>
    <w:next w:val="1610"/>
    <w:uiPriority w:val="39"/>
    <w:unhideWhenUsed/>
    <w:pPr>
      <w:pBdr/>
      <w:spacing w:after="100"/>
      <w:ind/>
    </w:pPr>
  </w:style>
  <w:style w:type="paragraph" w:styleId="1662">
    <w:name w:val="toc 2"/>
    <w:basedOn w:val="1610"/>
    <w:next w:val="1610"/>
    <w:uiPriority w:val="39"/>
    <w:unhideWhenUsed/>
    <w:pPr>
      <w:pBdr/>
      <w:spacing w:after="100"/>
      <w:ind w:left="220"/>
    </w:pPr>
  </w:style>
  <w:style w:type="paragraph" w:styleId="1663">
    <w:name w:val="toc 3"/>
    <w:basedOn w:val="1610"/>
    <w:next w:val="1610"/>
    <w:uiPriority w:val="39"/>
    <w:unhideWhenUsed/>
    <w:pPr>
      <w:pBdr/>
      <w:spacing w:after="100"/>
      <w:ind w:left="440"/>
    </w:pPr>
  </w:style>
  <w:style w:type="paragraph" w:styleId="1664">
    <w:name w:val="toc 4"/>
    <w:basedOn w:val="1610"/>
    <w:next w:val="1610"/>
    <w:uiPriority w:val="39"/>
    <w:unhideWhenUsed/>
    <w:pPr>
      <w:pBdr/>
      <w:spacing w:after="100"/>
      <w:ind w:left="660"/>
    </w:pPr>
  </w:style>
  <w:style w:type="paragraph" w:styleId="1665">
    <w:name w:val="toc 5"/>
    <w:basedOn w:val="1610"/>
    <w:next w:val="1610"/>
    <w:uiPriority w:val="39"/>
    <w:unhideWhenUsed/>
    <w:pPr>
      <w:pBdr/>
      <w:spacing w:after="100"/>
      <w:ind w:left="880"/>
    </w:pPr>
  </w:style>
  <w:style w:type="paragraph" w:styleId="1666">
    <w:name w:val="toc 6"/>
    <w:basedOn w:val="1610"/>
    <w:next w:val="1610"/>
    <w:uiPriority w:val="39"/>
    <w:unhideWhenUsed/>
    <w:pPr>
      <w:pBdr/>
      <w:spacing w:after="100"/>
      <w:ind w:left="1100"/>
    </w:pPr>
  </w:style>
  <w:style w:type="paragraph" w:styleId="1667">
    <w:name w:val="toc 7"/>
    <w:basedOn w:val="1610"/>
    <w:next w:val="1610"/>
    <w:uiPriority w:val="39"/>
    <w:unhideWhenUsed/>
    <w:pPr>
      <w:pBdr/>
      <w:spacing w:after="100"/>
      <w:ind w:left="1320"/>
    </w:pPr>
  </w:style>
  <w:style w:type="paragraph" w:styleId="1668">
    <w:name w:val="toc 8"/>
    <w:basedOn w:val="1610"/>
    <w:next w:val="1610"/>
    <w:uiPriority w:val="39"/>
    <w:unhideWhenUsed/>
    <w:pPr>
      <w:pBdr/>
      <w:spacing w:after="100"/>
      <w:ind w:left="1540"/>
    </w:pPr>
  </w:style>
  <w:style w:type="paragraph" w:styleId="1669">
    <w:name w:val="toc 9"/>
    <w:basedOn w:val="1610"/>
    <w:next w:val="1610"/>
    <w:uiPriority w:val="39"/>
    <w:unhideWhenUsed/>
    <w:pPr>
      <w:pBdr/>
      <w:spacing w:after="100"/>
      <w:ind w:left="1760"/>
    </w:pPr>
  </w:style>
  <w:style w:type="character" w:styleId="1670">
    <w:name w:val="Placeholder Text"/>
    <w:basedOn w:val="1620"/>
    <w:uiPriority w:val="99"/>
    <w:semiHidden/>
    <w:pPr>
      <w:pBdr/>
      <w:spacing/>
      <w:ind/>
    </w:pPr>
    <w:rPr>
      <w:color w:val="666666"/>
    </w:rPr>
  </w:style>
  <w:style w:type="paragraph" w:styleId="1671">
    <w:name w:val="TOC Heading"/>
    <w:uiPriority w:val="39"/>
    <w:unhideWhenUsed/>
    <w:pPr>
      <w:pBdr/>
      <w:spacing/>
      <w:ind/>
    </w:pPr>
  </w:style>
  <w:style w:type="paragraph" w:styleId="1672">
    <w:name w:val="table of figures"/>
    <w:basedOn w:val="1610"/>
    <w:next w:val="161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ECE351s: Fundamentals of Communication Systems</PublishDate>
  <Abstract/>
  <CompanyAddress/>
  <CompanyPhone/>
  <CompanyFax/>
  <CompanyEmail/>
</CoverPageProperties>
</file>

<file path=customXml/itemProps1.xml><?xml version="1.0" encoding="utf-8"?>
<ds:datastoreItem xmlns:ds="http://schemas.openxmlformats.org/officeDocument/2006/customXml" ds:itemID="{331760F8-68C2-4CCB-9C46-E4BE9AA6DCA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Systems Project</dc:title>
  <dc:subject>Fundamentals</dc:subject>
  <dc:creator>N01SC</dc:creator>
  <cp:keywords/>
  <dc:description/>
  <cp:revision>5</cp:revision>
  <dcterms:created xsi:type="dcterms:W3CDTF">2025-12-02T13:10:00Z</dcterms:created>
  <dcterms:modified xsi:type="dcterms:W3CDTF">2026-02-23T18:35:33Z</dcterms:modified>
</cp:coreProperties>
</file>