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Part 3</w:t>
      </w:r>
    </w:p>
    <w:p>
      <w:pPr>
        <w:pStyle w:val="Normal"/>
        <w:spacing w:lineRule="auto" w:line="276"/>
        <w:rPr/>
      </w:pPr>
      <w:r>
        <w:rPr/>
        <w:t>Source :</w:t>
      </w:r>
    </w:p>
    <w:p>
      <w:pPr>
        <w:pStyle w:val="Normal"/>
        <w:spacing w:lineRule="auto" w:line="240"/>
        <w:rPr/>
      </w:pPr>
      <w:hyperlink r:id="rId2">
        <w:r>
          <w:rPr>
            <w:rStyle w:val="LienInternet"/>
          </w:rPr>
          <w:t>https://fr.wikipedia.org/wiki/GitHub</w:t>
        </w:r>
      </w:hyperlink>
    </w:p>
    <w:p>
      <w:pPr>
        <w:pStyle w:val="Normal"/>
        <w:spacing w:lineRule="auto" w:line="240"/>
        <w:rPr/>
      </w:pPr>
      <w:hyperlink r:id="rId3">
        <w:r>
          <w:rPr>
            <w:rStyle w:val="LienInternet"/>
          </w:rPr>
          <w:t>https://fr.wikipedia.org/wiki/Git</w:t>
        </w:r>
      </w:hyperlink>
    </w:p>
    <w:p>
      <w:pPr>
        <w:pStyle w:val="Normal"/>
        <w:spacing w:lineRule="auto" w:line="240"/>
        <w:rPr/>
      </w:pPr>
      <w:hyperlink r:id="rId4">
        <w:r>
          <w:rPr>
            <w:rStyle w:val="LienInternet"/>
          </w:rPr>
          <w:t>https://git-scm.com</w:t>
        </w:r>
      </w:hyperlink>
    </w:p>
    <w:p>
      <w:pPr>
        <w:pStyle w:val="Normal"/>
        <w:spacing w:lineRule="auto" w:line="360"/>
        <w:ind w:left="0" w:hanging="0"/>
        <w:jc w:val="both"/>
        <w:rPr>
          <w:b/>
          <w:b/>
          <w:bCs/>
          <w:u w:val="single"/>
        </w:rPr>
      </w:pPr>
      <w:hyperlink r:id="rId5">
        <w:r>
          <w:rPr>
            <w:rStyle w:val="LienInternet"/>
            <w:rFonts w:cs="Times New Roman" w:ascii="Times New Roman" w:hAnsi="Times New Roman"/>
            <w:b w:val="false"/>
            <w:bCs w:val="false"/>
            <w:sz w:val="24"/>
            <w:szCs w:val="24"/>
            <w:u w:val="single"/>
          </w:rPr>
          <w:t>https://www.ionos.fr/digitalguide/sites-internet/developpement-web/alternatives-a-github/</w:t>
        </w:r>
      </w:hyperlink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What is Github ?</w:t>
      </w:r>
    </w:p>
    <w:p>
      <w:pPr>
        <w:pStyle w:val="Normal"/>
        <w:spacing w:lineRule="auto" w:line="360"/>
        <w:rPr/>
      </w:pPr>
      <w:r>
        <w:rPr>
          <w:b/>
          <w:bCs/>
        </w:rPr>
        <w:t>Github</w:t>
      </w:r>
      <w:r>
        <w:rPr/>
        <w:t xml:space="preserve"> es</w:t>
      </w:r>
      <w:r>
        <w:rPr/>
        <w:t xml:space="preserve">t un service web </w:t>
      </w:r>
      <w:r>
        <w:rPr/>
        <w:t>d’hébergement</w:t>
      </w:r>
      <w:r>
        <w:rPr/>
        <w:t xml:space="preserve"> et de gestion de développement de logiciels, utilisant le </w:t>
      </w:r>
      <w:r>
        <w:rPr/>
        <w:t xml:space="preserve">logiciel de gestion de versions </w:t>
      </w:r>
      <w:r>
        <w:rPr>
          <w:b/>
          <w:bCs/>
          <w:u w:val="single"/>
        </w:rPr>
        <w:t>Git</w:t>
      </w:r>
      <w:r>
        <w:rPr/>
        <w:t xml:space="preserve"> (wikipedia).</w:t>
      </w:r>
    </w:p>
    <w:p>
      <w:pPr>
        <w:pStyle w:val="Normal"/>
        <w:spacing w:lineRule="auto" w:line="360"/>
        <w:ind w:left="709" w:hanging="0"/>
        <w:rPr/>
      </w:pPr>
      <w:r>
        <w:rPr/>
        <w:t xml:space="preserve">Git : c’est un logiciel de versioning (gestion des versions) décentralisé. </w:t>
      </w:r>
      <w:r>
        <w:rPr/>
        <w:t xml:space="preserve">Le code informatique développé est stocké non seulement sur l’ordinateur de chaque contributeur du projet, mais il peut également l'être sur un serveur dédié </w:t>
      </w:r>
      <w:r>
        <w:rPr/>
        <w:t>(ex : Github)</w:t>
      </w:r>
      <w:r>
        <w:rPr/>
        <w:t xml:space="preserve">. </w:t>
      </w:r>
      <w:r>
        <w:rPr/>
        <w:t xml:space="preserve">Il permet de savoir </w:t>
      </w:r>
      <w:r>
        <w:rPr>
          <w:b/>
          <w:bCs/>
          <w:i/>
          <w:iCs/>
        </w:rPr>
        <w:t>Qui Quand Quoi Pourquoi</w:t>
      </w:r>
      <w:r>
        <w:rPr/>
        <w:t xml:space="preserve"> on a modifié un fichier.</w:t>
      </w:r>
    </w:p>
    <w:p>
      <w:pPr>
        <w:pStyle w:val="Normal"/>
        <w:spacing w:lineRule="auto" w:line="360"/>
        <w:ind w:left="0" w:hanging="0"/>
        <w:rPr>
          <w:b/>
          <w:b/>
          <w:bCs/>
          <w:u w:val="single"/>
        </w:rPr>
      </w:pPr>
      <w:r>
        <w:rPr>
          <w:b/>
          <w:bCs/>
          <w:u w:val="single"/>
        </w:rPr>
        <w:t>Wh</w:t>
      </w:r>
      <w:r>
        <w:rPr>
          <w:b/>
          <w:bCs/>
          <w:u w:val="single"/>
        </w:rPr>
        <w:t>en</w:t>
      </w:r>
      <w:r>
        <w:rPr>
          <w:b/>
          <w:bCs/>
          <w:u w:val="single"/>
        </w:rPr>
        <w:t xml:space="preserve"> was it created ?</w:t>
      </w:r>
    </w:p>
    <w:p>
      <w:pPr>
        <w:pStyle w:val="Normal"/>
        <w:spacing w:lineRule="auto" w:line="360"/>
        <w:ind w:left="0" w:hanging="0"/>
        <w:rPr>
          <w:b/>
          <w:b/>
          <w:bCs/>
          <w:u w:val="single"/>
        </w:rPr>
      </w:pPr>
      <w:r>
        <w:rPr>
          <w:b w:val="false"/>
          <w:bCs w:val="false"/>
          <w:u w:val="none"/>
          <w:lang w:val="en-US"/>
        </w:rPr>
        <w:t>GitHub</w:t>
      </w:r>
      <w:r>
        <w:rPr>
          <w:b w:val="false"/>
          <w:bCs w:val="false"/>
          <w:u w:val="none"/>
        </w:rPr>
        <w:t xml:space="preserve"> a été lancé</w:t>
      </w:r>
      <w:r>
        <w:rPr>
          <w:b/>
          <w:bCs/>
          <w:u w:val="none"/>
        </w:rPr>
        <w:t xml:space="preserve"> </w:t>
      </w:r>
      <w:r>
        <w:rPr>
          <w:b/>
          <w:bCs/>
          <w:u w:val="single"/>
        </w:rPr>
        <w:t>le 10 avril 2008.</w:t>
      </w:r>
      <w:r>
        <w:rPr>
          <w:b/>
          <w:bCs/>
          <w:u w:val="none"/>
        </w:rPr>
        <w:t xml:space="preserve"> </w:t>
      </w:r>
    </w:p>
    <w:p>
      <w:pPr>
        <w:pStyle w:val="Normal"/>
        <w:spacing w:lineRule="auto" w:line="360"/>
        <w:ind w:left="0" w:hanging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Le 19 octobre 2007 </w:t>
      </w:r>
      <w:r>
        <w:rPr>
          <w:b/>
          <w:bCs/>
          <w:u w:val="none"/>
        </w:rPr>
        <w:t>Chris Wanstranth</w:t>
      </w:r>
      <w:r>
        <w:rPr>
          <w:b w:val="false"/>
          <w:bCs w:val="false"/>
          <w:u w:val="none"/>
        </w:rPr>
        <w:t xml:space="preserve"> crée le premier engagement pour ce qui deviendrait GitHub.</w:t>
      </w:r>
    </w:p>
    <w:p>
      <w:pPr>
        <w:pStyle w:val="Normal"/>
        <w:spacing w:lineRule="auto" w:line="360"/>
        <w:ind w:left="0" w:hanging="0"/>
        <w:rPr>
          <w:rFonts w:ascii="Liberation Serif" w:hAnsi="Liberation Serif"/>
          <w:b/>
          <w:b/>
          <w:bCs/>
          <w:u w:val="none"/>
          <w:lang w:val="fr-FR"/>
        </w:rPr>
      </w:pPr>
      <w:r>
        <w:rPr>
          <w:rFonts w:ascii="Liberation Serif" w:hAnsi="Liberation Serif"/>
          <w:b/>
          <w:bCs/>
          <w:u w:val="none"/>
          <w:lang w:val="fr-FR"/>
        </w:rPr>
        <w:t>Why ?</w:t>
      </w:r>
    </w:p>
    <w:p>
      <w:pPr>
        <w:pStyle w:val="Normal"/>
        <w:spacing w:lineRule="auto" w:line="360"/>
        <w:ind w:left="0" w:hanging="0"/>
        <w:rPr/>
      </w:pPr>
      <w:r>
        <w:rPr>
          <w:rFonts w:ascii="Liberation Serif" w:hAnsi="Liberation Serif"/>
          <w:b w:val="false"/>
          <w:bCs w:val="false"/>
          <w:u w:val="none"/>
          <w:lang w:val="fr-FR"/>
        </w:rPr>
        <w:t xml:space="preserve">pour permettre aux </w:t>
      </w:r>
      <w:r>
        <w:rPr>
          <w:rFonts w:ascii="Liberation Serif" w:hAnsi="Liberation Serif"/>
          <w:b w:val="false"/>
          <w:bCs w:val="false"/>
          <w:u w:val="none"/>
          <w:lang w:val="fr-FR"/>
        </w:rPr>
        <w:t>développeurs</w:t>
      </w:r>
      <w:r>
        <w:rPr>
          <w:rFonts w:ascii="Liberation Serif" w:hAnsi="Liberation Serif"/>
          <w:b w:val="false"/>
          <w:bCs w:val="false"/>
          <w:u w:val="none"/>
          <w:lang w:val="fr-FR"/>
        </w:rPr>
        <w:t xml:space="preserve"> de pouvoir communiquer, partager leur code et même récupérer du code d’autres repository.</w:t>
      </w:r>
    </w:p>
    <w:p>
      <w:pPr>
        <w:pStyle w:val="Normal"/>
        <w:spacing w:lineRule="auto" w:line="360"/>
        <w:ind w:left="0" w:hanging="0"/>
        <w:jc w:val="both"/>
        <w:rPr>
          <w:rFonts w:ascii="Liberation Serif" w:hAnsi="Liberation Serif"/>
          <w:b/>
          <w:b/>
          <w:bCs/>
          <w:u w:val="single"/>
          <w:lang w:val="fr-FR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fr-FR"/>
        </w:rPr>
        <w:t>By who ?</w:t>
      </w:r>
    </w:p>
    <w:p>
      <w:pPr>
        <w:pStyle w:val="Normal"/>
        <w:spacing w:lineRule="auto" w:line="360"/>
        <w:ind w:left="0" w:hanging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Ce site est développé en </w:t>
      </w:r>
      <w:r>
        <w:rPr>
          <w:b w:val="false"/>
          <w:bCs w:val="false"/>
          <w:i/>
          <w:iCs/>
          <w:u w:val="none"/>
        </w:rPr>
        <w:t>Ruby on Rails et Erlang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par</w:t>
      </w:r>
      <w:r>
        <w:rPr>
          <w:b/>
          <w:bCs/>
          <w:u w:val="single"/>
        </w:rPr>
        <w:t xml:space="preserve"> </w:t>
      </w:r>
      <w:r>
        <w:rPr>
          <w:b/>
          <w:bCs/>
          <w:u w:val="none"/>
        </w:rPr>
        <w:t>Chris Wanstrath, PJ Hyett et Tom Preston-Werner</w:t>
      </w:r>
    </w:p>
    <w:p>
      <w:pPr>
        <w:pStyle w:val="Normal"/>
        <w:spacing w:lineRule="auto" w:line="360"/>
        <w:ind w:left="0" w:hanging="0"/>
        <w:jc w:val="both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What similar platforms exist ?</w:t>
      </w:r>
    </w:p>
    <w:tbl>
      <w:tblPr>
        <w:tblW w:w="6180" w:type="dxa"/>
        <w:jc w:val="left"/>
        <w:tblInd w:w="77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10"/>
        <w:gridCol w:w="2040"/>
        <w:gridCol w:w="1930"/>
      </w:tblGrid>
      <w:tr>
        <w:trPr/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/>
            </w:pPr>
            <w:r>
              <w:rPr/>
              <w:t>Hébergeurs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/>
            </w:pPr>
            <w:r>
              <w:rPr/>
              <w:t>Centralisés (</w:t>
            </w:r>
            <w:r>
              <w:rPr/>
              <w:t>SVN</w:t>
            </w:r>
            <w:r>
              <w:rPr/>
              <w:t>)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/>
            </w:pPr>
            <w:r>
              <w:rPr/>
              <w:t>Décentralisés</w:t>
            </w:r>
            <w:r>
              <w:rPr/>
              <w:t xml:space="preserve"> (git)</w:t>
            </w:r>
          </w:p>
        </w:tc>
      </w:tr>
      <w:tr>
        <w:trPr/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/>
            </w:pPr>
            <w:r>
              <w:rPr/>
              <w:t>Bitbucket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numPr>
                <w:ilvl w:val="0"/>
                <w:numId w:val="1"/>
              </w:numPr>
              <w:jc w:val="both"/>
              <w:rPr/>
            </w:pPr>
            <w:r>
              <w:rPr/>
            </w:r>
          </w:p>
        </w:tc>
      </w:tr>
      <w:tr>
        <w:trPr/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/>
            </w:pPr>
            <w:r>
              <w:rPr/>
              <w:t>Gitlab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numPr>
                <w:ilvl w:val="0"/>
                <w:numId w:val="2"/>
              </w:numPr>
              <w:jc w:val="both"/>
              <w:rPr/>
            </w:pPr>
            <w:r>
              <w:rPr/>
            </w:r>
          </w:p>
        </w:tc>
      </w:tr>
      <w:tr>
        <w:trPr/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/>
            </w:pPr>
            <w:r>
              <w:rPr/>
              <w:t>Apache allura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numPr>
                <w:ilvl w:val="0"/>
                <w:numId w:val="3"/>
              </w:numPr>
              <w:jc w:val="both"/>
              <w:rPr/>
            </w:pPr>
            <w:r>
              <w:rPr/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numPr>
                <w:ilvl w:val="0"/>
                <w:numId w:val="4"/>
              </w:numPr>
              <w:jc w:val="both"/>
              <w:rPr/>
            </w:pPr>
            <w:r>
              <w:rPr/>
            </w:r>
          </w:p>
        </w:tc>
      </w:tr>
      <w:tr>
        <w:trPr/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/>
            </w:pPr>
            <w:r>
              <w:rPr/>
              <w:t>RiouxSVN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numPr>
                <w:ilvl w:val="0"/>
                <w:numId w:val="5"/>
              </w:numPr>
              <w:jc w:val="both"/>
              <w:rPr/>
            </w:pPr>
            <w:r>
              <w:rPr/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0" w:hanging="0"/>
        <w:jc w:val="both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Why would you use such a platform ?</w:t>
      </w:r>
    </w:p>
    <w:p>
      <w:pPr>
        <w:pStyle w:val="Normal"/>
        <w:spacing w:lineRule="auto" w:line="360"/>
        <w:ind w:left="0" w:hanging="0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D’abord basé sur le logiciel de gestion de versions git qui est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décentralisé.</w:t>
      </w:r>
    </w:p>
    <w:p>
      <w:pPr>
        <w:pStyle w:val="Normal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Ensuite la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propos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ition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des comptes professionnels payants, ainsi que des comptes gratuits pour les projets de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logiciels libres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Il assure le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contrôle d'accès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à la collaboration comme le suivi des bugs, la gestion de tâches et un wiki pour chaque projet. </w:t>
      </w:r>
    </w:p>
    <w:p>
      <w:pPr>
        <w:pStyle w:val="Normal"/>
        <w:spacing w:lineRule="auto" w:line="360"/>
        <w:ind w:left="0" w:hanging="0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Enfin sa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première place parmi les hébergeurs de gestion de versions. Ce qui fait qu’il y à une forte communauté et plein de repository qui pourrait servir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tout développeur.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.wikipedia.org/wiki/GitHub" TargetMode="External"/><Relationship Id="rId3" Type="http://schemas.openxmlformats.org/officeDocument/2006/relationships/hyperlink" Target="https://fr.wikipedia.org/wiki/Git" TargetMode="External"/><Relationship Id="rId4" Type="http://schemas.openxmlformats.org/officeDocument/2006/relationships/hyperlink" Target="https://git-scm.com/" TargetMode="External"/><Relationship Id="rId5" Type="http://schemas.openxmlformats.org/officeDocument/2006/relationships/hyperlink" Target="https://www.ionos.fr/digitalguide/sites-internet/developpement-web/alternatives-a-github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1</Pages>
  <Words>265</Words>
  <Characters>1479</Characters>
  <CharactersWithSpaces>1715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2019-11-30T23:17:24Z</dcterms:created>
  <dc:creator/>
  <dc:description/>
  <dc:language>fr-FR</dc:language>
  <cp:lastModifiedBy/>
  <dcterms:modified xsi:type="dcterms:W3CDTF">2019-12-01T12:36:13Z</dcterms:modified>
  <cp:revision>6</cp:revision>
  <dc:subject/>
  <dc:title/>
</cp:coreProperties>
</file>