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1DD" w:rsidRPr="00B441DD" w:rsidRDefault="00B441D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1. System Overview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proofErr w:type="gramStart"/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41DD">
        <w:rPr>
          <w:rFonts w:ascii="Times New Roman" w:eastAsia="Times New Roman" w:hAnsi="Times New Roman" w:cs="Times New Roman"/>
          <w:sz w:val="24"/>
          <w:szCs w:val="24"/>
        </w:rPr>
        <w:br/>
        <w:t xml:space="preserve">Upload lateral/PA X-ray → AI detects landmarks → computes measurements → classifies malocclusion → </w:t>
      </w: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generates orthodontic treatment plan automatically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End-to-End Pipeline</w:t>
      </w:r>
    </w:p>
    <w:p w:rsidR="00B441DD" w:rsidRPr="00B441DD" w:rsidRDefault="00B441DD" w:rsidP="00B44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1DD">
        <w:rPr>
          <w:rFonts w:ascii="Courier New" w:eastAsia="Times New Roman" w:hAnsi="Courier New" w:cs="Courier New"/>
          <w:sz w:val="20"/>
          <w:szCs w:val="20"/>
        </w:rPr>
        <w:t>X-ray Upload (DICOM / PNG)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Preprocessing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(normalization, resizing)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Landmark Detection Model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(20–80 anatomical points)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Measurement Engine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(angles, distances)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Diagnosis Engine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(Skeletal / Dental classification)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Treatment Planning Engine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(rule-based + ML hybrid)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Report Generator (PDF + Visualization)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🦷 2. Input Data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Inputs</w:t>
      </w:r>
    </w:p>
    <w:p w:rsidR="00B441DD" w:rsidRPr="00B441DD" w:rsidRDefault="00B441DD" w:rsidP="00B44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Lateral cephalometric X-rays </w:t>
      </w:r>
    </w:p>
    <w:p w:rsidR="00B441DD" w:rsidRPr="00B441DD" w:rsidRDefault="00B441DD" w:rsidP="00B44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PA </w:t>
      </w: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ceph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(optional advanced) </w:t>
      </w:r>
    </w:p>
    <w:p w:rsidR="00B441DD" w:rsidRPr="00B441DD" w:rsidRDefault="00B441DD" w:rsidP="00B44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CBCT (future extension)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Formats</w:t>
      </w:r>
    </w:p>
    <w:p w:rsidR="00B441DD" w:rsidRPr="00B441DD" w:rsidRDefault="00B441DD" w:rsidP="00B44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DICOM (preferred) </w:t>
      </w:r>
    </w:p>
    <w:p w:rsidR="00B441DD" w:rsidRPr="00B441DD" w:rsidRDefault="00B441DD" w:rsidP="00B44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PNG / JPG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Landmarks to Detect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Examples (minimum set):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Sella (S)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Nasion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(N)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A-point (A)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B-point (B)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Pogonion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Pog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Gnathion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Gn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Gonion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(Go)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ANS / PNS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Upper incisor tip/root </w:t>
      </w:r>
    </w:p>
    <w:p w:rsidR="00B441DD" w:rsidRPr="00B441DD" w:rsidRDefault="00B441DD" w:rsidP="00B44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Lower incisor tip/root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441DD">
        <w:rPr>
          <w:rFonts w:ascii="Times New Roman" w:eastAsia="Times New Roman" w:hAnsi="Times New Roman" w:cs="Times New Roman"/>
          <w:sz w:val="24"/>
          <w:szCs w:val="24"/>
        </w:rPr>
        <w:t>Typically</w:t>
      </w:r>
      <w:proofErr w:type="gram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19–40 landmarks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🤖 3. AI Model (Landmark Detection)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Models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Option 1 (Best balance)</w:t>
      </w:r>
    </w:p>
    <w:p w:rsidR="00B441DD" w:rsidRPr="00B441DD" w:rsidRDefault="00B441DD" w:rsidP="00B44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HRNet</w:t>
      </w:r>
      <w:proofErr w:type="spellEnd"/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(High-Resolution Net)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1DD" w:rsidRPr="00B441DD" w:rsidRDefault="00B441DD" w:rsidP="00B44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Very accurate for medical landmarks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Option </w:t>
      </w:r>
      <w:proofErr w:type="gramStart"/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proofErr w:type="gramEnd"/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(Faster / easier)</w:t>
      </w:r>
    </w:p>
    <w:p w:rsidR="00B441DD" w:rsidRPr="00B441DD" w:rsidRDefault="00B441DD" w:rsidP="00B44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YOLOv8 Pose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Option 3 (Advanced)</w:t>
      </w:r>
    </w:p>
    <w:p w:rsidR="00B441DD" w:rsidRPr="00B441DD" w:rsidRDefault="00B441DD" w:rsidP="00B44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Vision Transformer (</w:t>
      </w: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Format</w:t>
      </w:r>
    </w:p>
    <w:p w:rsidR="00B441DD" w:rsidRPr="00B441DD" w:rsidRDefault="00B441DD" w:rsidP="00B44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1DD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B441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B441DD">
        <w:rPr>
          <w:rFonts w:ascii="Courier New" w:eastAsia="Times New Roman" w:hAnsi="Courier New" w:cs="Courier New"/>
          <w:sz w:val="20"/>
          <w:szCs w:val="20"/>
        </w:rPr>
        <w:t xml:space="preserve"> "S": [x, y],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"N": [x, y],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"A": [x, y],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"B": [x, y]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Training Data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Public datasets</w:t>
      </w:r>
    </w:p>
    <w:p w:rsidR="00B441DD" w:rsidRPr="00B441DD" w:rsidRDefault="00B441DD" w:rsidP="00B44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ISBI Cephalometric Dataset </w:t>
      </w:r>
    </w:p>
    <w:p w:rsidR="00B441DD" w:rsidRPr="00B441DD" w:rsidRDefault="00B441DD" w:rsidP="00B44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IEEE Grand Challenge datasets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Annotation tools</w:t>
      </w:r>
    </w:p>
    <w:p w:rsidR="00B441DD" w:rsidRPr="00B441DD" w:rsidRDefault="00B441DD" w:rsidP="00B44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CVAT </w:t>
      </w:r>
    </w:p>
    <w:p w:rsidR="00B441DD" w:rsidRPr="00B441DD" w:rsidRDefault="00B441DD" w:rsidP="00B44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LabelImg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1DD" w:rsidRPr="00B441DD" w:rsidRDefault="00B441DD" w:rsidP="00B44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VGG Image Annotator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Evaluation Metrics</w:t>
      </w:r>
    </w:p>
    <w:p w:rsidR="00B441DD" w:rsidRPr="00B441DD" w:rsidRDefault="00B441DD" w:rsidP="00B44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Mean Radial Error (MRE) </w:t>
      </w:r>
    </w:p>
    <w:p w:rsidR="00B441DD" w:rsidRPr="00B441DD" w:rsidRDefault="00B441DD" w:rsidP="00B44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SDR (Success Detection Rate)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📐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Measurement Engine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Once landmarks are detected </w:t>
      </w:r>
      <w:proofErr w:type="gramStart"/>
      <w:r w:rsidRPr="00B441DD">
        <w:rPr>
          <w:rFonts w:ascii="Times New Roman" w:eastAsia="Times New Roman" w:hAnsi="Times New Roman" w:cs="Times New Roman"/>
          <w:sz w:val="24"/>
          <w:szCs w:val="24"/>
        </w:rPr>
        <w:t>→</w:t>
      </w:r>
      <w:proofErr w:type="gram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calculate: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🧮 Common Measurements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Skeletal</w:t>
      </w:r>
    </w:p>
    <w:p w:rsidR="00B441DD" w:rsidRPr="00B441DD" w:rsidRDefault="00B441DD" w:rsidP="00B44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SNA angle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→ maxilla position </w:t>
      </w:r>
    </w:p>
    <w:p w:rsidR="00B441DD" w:rsidRPr="00B441DD" w:rsidRDefault="00B441DD" w:rsidP="00B44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SNB angle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→ mandible position </w:t>
      </w:r>
    </w:p>
    <w:p w:rsidR="00B441DD" w:rsidRPr="00B441DD" w:rsidRDefault="00B441DD" w:rsidP="00B44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ANB angle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→ jaw relationship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Dental</w:t>
      </w:r>
    </w:p>
    <w:p w:rsidR="00B441DD" w:rsidRPr="00B441DD" w:rsidRDefault="00B441DD" w:rsidP="00B44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Upper incisor to NA </w:t>
      </w:r>
    </w:p>
    <w:p w:rsidR="00B441DD" w:rsidRPr="00B441DD" w:rsidRDefault="00B441DD" w:rsidP="00B44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Lower incisor to NB </w:t>
      </w:r>
    </w:p>
    <w:p w:rsidR="00B441DD" w:rsidRPr="00B441DD" w:rsidRDefault="00B441DD" w:rsidP="00B44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Interincisal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angle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Vertical</w:t>
      </w:r>
    </w:p>
    <w:p w:rsidR="00B441DD" w:rsidRPr="00B441DD" w:rsidRDefault="00B441DD" w:rsidP="00B44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FMA (Frankfort Mandibular Plane Angle) </w:t>
      </w:r>
    </w:p>
    <w:p w:rsidR="00B441DD" w:rsidRPr="00B441DD" w:rsidRDefault="00B441DD" w:rsidP="00B44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SN-</w:t>
      </w: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GoGn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Calculation</w:t>
      </w:r>
    </w:p>
    <w:p w:rsidR="00B441DD" w:rsidRPr="00B441DD" w:rsidRDefault="00B441DD" w:rsidP="00B44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41DD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B441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41DD">
        <w:rPr>
          <w:rFonts w:ascii="Courier New" w:eastAsia="Times New Roman" w:hAnsi="Courier New" w:cs="Courier New"/>
          <w:sz w:val="20"/>
          <w:szCs w:val="20"/>
        </w:rPr>
        <w:t>CalculateAngle</w:t>
      </w:r>
      <w:proofErr w:type="spellEnd"/>
      <w:r w:rsidRPr="00B441DD">
        <w:rPr>
          <w:rFonts w:ascii="Courier New" w:eastAsia="Times New Roman" w:hAnsi="Courier New" w:cs="Courier New"/>
          <w:sz w:val="20"/>
          <w:szCs w:val="20"/>
        </w:rPr>
        <w:t>(Point A, Point B, Point C)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  // angle ABC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5. Diagnosis Engine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Convert measurements → diagnosis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Rules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Skeletal Classification</w:t>
      </w:r>
    </w:p>
    <w:p w:rsidR="00B441DD" w:rsidRPr="00B441DD" w:rsidRDefault="00B441DD" w:rsidP="00B44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Class I → ANB = 2° ± 2 </w:t>
      </w:r>
    </w:p>
    <w:p w:rsidR="00B441DD" w:rsidRPr="00B441DD" w:rsidRDefault="00B441DD" w:rsidP="00B44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Class II → ANB &gt; 4 </w:t>
      </w:r>
    </w:p>
    <w:p w:rsidR="00B441DD" w:rsidRPr="00B441DD" w:rsidRDefault="00B441DD" w:rsidP="00B44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Class III → ANB &lt; 0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Vertical Pattern</w:t>
      </w:r>
    </w:p>
    <w:p w:rsidR="00B441DD" w:rsidRPr="00B441DD" w:rsidRDefault="00B441DD" w:rsidP="00B44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Low angle → FMA &lt; 22 </w:t>
      </w:r>
    </w:p>
    <w:p w:rsidR="00B441DD" w:rsidRPr="00B441DD" w:rsidRDefault="00B441DD" w:rsidP="00B44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Normal → 22–28 </w:t>
      </w:r>
    </w:p>
    <w:p w:rsidR="00B441DD" w:rsidRPr="00B441DD" w:rsidRDefault="00B441DD" w:rsidP="00B44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High angle → &gt; 28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 Example</w:t>
      </w:r>
    </w:p>
    <w:p w:rsidR="00B441DD" w:rsidRPr="00B441DD" w:rsidRDefault="00B441DD" w:rsidP="00B44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1DD">
        <w:rPr>
          <w:rFonts w:ascii="Courier New" w:eastAsia="Times New Roman" w:hAnsi="Courier New" w:cs="Courier New"/>
          <w:sz w:val="20"/>
          <w:szCs w:val="20"/>
        </w:rPr>
        <w:t>{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B441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B441DD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41DD">
        <w:rPr>
          <w:rFonts w:ascii="Courier New" w:eastAsia="Times New Roman" w:hAnsi="Courier New" w:cs="Courier New"/>
          <w:sz w:val="20"/>
          <w:szCs w:val="20"/>
        </w:rPr>
        <w:t>skeletal_class</w:t>
      </w:r>
      <w:proofErr w:type="spellEnd"/>
      <w:r w:rsidRPr="00B441DD">
        <w:rPr>
          <w:rFonts w:ascii="Courier New" w:eastAsia="Times New Roman" w:hAnsi="Courier New" w:cs="Courier New"/>
          <w:sz w:val="20"/>
          <w:szCs w:val="20"/>
        </w:rPr>
        <w:t>": "Class II",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B441DD">
        <w:rPr>
          <w:rFonts w:ascii="Courier New" w:eastAsia="Times New Roman" w:hAnsi="Courier New" w:cs="Courier New"/>
          <w:sz w:val="20"/>
          <w:szCs w:val="20"/>
        </w:rPr>
        <w:t>vertical_pattern</w:t>
      </w:r>
      <w:proofErr w:type="spellEnd"/>
      <w:r w:rsidRPr="00B441DD">
        <w:rPr>
          <w:rFonts w:ascii="Courier New" w:eastAsia="Times New Roman" w:hAnsi="Courier New" w:cs="Courier New"/>
          <w:sz w:val="20"/>
          <w:szCs w:val="20"/>
        </w:rPr>
        <w:t>": "High angle",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B441DD">
        <w:rPr>
          <w:rFonts w:ascii="Courier New" w:eastAsia="Times New Roman" w:hAnsi="Courier New" w:cs="Courier New"/>
          <w:sz w:val="20"/>
          <w:szCs w:val="20"/>
        </w:rPr>
        <w:t>incisor_proclination</w:t>
      </w:r>
      <w:proofErr w:type="spellEnd"/>
      <w:r w:rsidRPr="00B441DD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441DD">
        <w:rPr>
          <w:rFonts w:ascii="Courier New" w:eastAsia="Times New Roman" w:hAnsi="Courier New" w:cs="Courier New"/>
          <w:sz w:val="20"/>
          <w:szCs w:val="20"/>
        </w:rPr>
        <w:t>Proclined</w:t>
      </w:r>
      <w:proofErr w:type="spellEnd"/>
      <w:r w:rsidRPr="00B441DD">
        <w:rPr>
          <w:rFonts w:ascii="Courier New" w:eastAsia="Times New Roman" w:hAnsi="Courier New" w:cs="Courier New"/>
          <w:sz w:val="20"/>
          <w:szCs w:val="20"/>
        </w:rPr>
        <w:t>"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💊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Treatment Planning Engine (</w:t>
      </w: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Innovation)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This is what makes your project </w:t>
      </w: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startup-level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🧩 Approach (Hybrid)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1. Rule-Based Layer (Clinical Guidelines)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441DD" w:rsidRPr="00B441DD" w:rsidRDefault="00B441DD" w:rsidP="00B44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1DD">
        <w:rPr>
          <w:rFonts w:ascii="Courier New" w:eastAsia="Times New Roman" w:hAnsi="Courier New" w:cs="Courier New"/>
          <w:sz w:val="20"/>
          <w:szCs w:val="20"/>
        </w:rPr>
        <w:t>IF Class II AND Overjet &gt; 5mm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→ Suggest: Functional appliance (Twin Block)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2. ML Recommendation Layer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Train model on:</w:t>
      </w:r>
    </w:p>
    <w:p w:rsidR="00B441DD" w:rsidRPr="00B441DD" w:rsidRDefault="00B441DD" w:rsidP="00B44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past cases </w:t>
      </w:r>
    </w:p>
    <w:p w:rsidR="00B441DD" w:rsidRPr="00B441DD" w:rsidRDefault="00B441DD" w:rsidP="00B44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treatment decisions </w:t>
      </w:r>
    </w:p>
    <w:p w:rsidR="00B441DD" w:rsidRPr="00B441DD" w:rsidRDefault="00B441DD" w:rsidP="00B44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outcomes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Model predicts:</w:t>
      </w:r>
    </w:p>
    <w:p w:rsidR="00B441DD" w:rsidRPr="00B441DD" w:rsidRDefault="00B441DD" w:rsidP="00B44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1DD">
        <w:rPr>
          <w:rFonts w:ascii="Courier New" w:eastAsia="Times New Roman" w:hAnsi="Courier New" w:cs="Courier New"/>
          <w:sz w:val="20"/>
          <w:szCs w:val="20"/>
        </w:rPr>
        <w:t>{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B441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B441DD">
        <w:rPr>
          <w:rFonts w:ascii="Courier New" w:eastAsia="Times New Roman" w:hAnsi="Courier New" w:cs="Courier New"/>
          <w:sz w:val="20"/>
          <w:szCs w:val="20"/>
        </w:rPr>
        <w:t xml:space="preserve"> "treatment": "Extraction + Braces",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 xml:space="preserve">  "confidence": 0.87</w:t>
      </w:r>
      <w:r w:rsidRPr="00B441D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3. LLM Layer (Explanation)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Use LLM to generate:</w:t>
      </w:r>
    </w:p>
    <w:p w:rsidR="00B441DD" w:rsidRPr="00B441DD" w:rsidRDefault="00B441DD" w:rsidP="00B44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human-readable explanation </w:t>
      </w:r>
    </w:p>
    <w:p w:rsidR="00B441DD" w:rsidRPr="00B441DD" w:rsidRDefault="00B441DD" w:rsidP="00B44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treatment justification </w:t>
      </w:r>
    </w:p>
    <w:p w:rsidR="00B441DD" w:rsidRPr="00B441DD" w:rsidRDefault="00B441DD" w:rsidP="00B44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risks &amp; alternatives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🧾 Treatment Suggestions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Class II Cases</w:t>
      </w:r>
    </w:p>
    <w:p w:rsidR="00B441DD" w:rsidRPr="00B441DD" w:rsidRDefault="00B441DD" w:rsidP="00B44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Functional appliance </w:t>
      </w:r>
    </w:p>
    <w:p w:rsidR="00B441DD" w:rsidRPr="00B441DD" w:rsidRDefault="00B441DD" w:rsidP="00B44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Headgear </w:t>
      </w:r>
    </w:p>
    <w:p w:rsidR="00B441DD" w:rsidRPr="00B441DD" w:rsidRDefault="00B441DD" w:rsidP="00B44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Extraction (premolars)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Class III</w:t>
      </w:r>
    </w:p>
    <w:p w:rsidR="00B441DD" w:rsidRPr="00B441DD" w:rsidRDefault="00B441DD" w:rsidP="00B44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Reverse pull headgear </w:t>
      </w:r>
    </w:p>
    <w:p w:rsidR="00B441DD" w:rsidRPr="00B441DD" w:rsidRDefault="00B441DD" w:rsidP="00B44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Orthognathic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surgery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Crowding</w:t>
      </w:r>
    </w:p>
    <w:p w:rsidR="00B441DD" w:rsidRPr="00B441DD" w:rsidRDefault="00B441DD" w:rsidP="00B44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Expansion </w:t>
      </w:r>
    </w:p>
    <w:p w:rsidR="00B441DD" w:rsidRPr="00B441DD" w:rsidRDefault="00B441DD" w:rsidP="00B44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Interproximal reduction (IPR) </w:t>
      </w:r>
    </w:p>
    <w:p w:rsidR="00B441DD" w:rsidRPr="00B441DD" w:rsidRDefault="00B441DD" w:rsidP="00B44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Extraction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Report Generation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Output Includes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Measurements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660"/>
        <w:gridCol w:w="847"/>
        <w:gridCol w:w="716"/>
      </w:tblGrid>
      <w:tr w:rsidR="00B441DD" w:rsidRPr="00B441DD" w:rsidTr="00B44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1DD" w:rsidRPr="00B441DD" w:rsidRDefault="00B441DD" w:rsidP="00B44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:rsidR="00B441DD" w:rsidRPr="00B441DD" w:rsidRDefault="00B441DD" w:rsidP="00B44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B441DD" w:rsidRPr="00B441DD" w:rsidRDefault="00B441DD" w:rsidP="00B44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441DD" w:rsidRPr="00B441DD" w:rsidRDefault="00B441DD" w:rsidP="00B44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</w:tbl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🧠 Diagnosis</w:t>
      </w:r>
    </w:p>
    <w:p w:rsidR="00B441DD" w:rsidRPr="00B441DD" w:rsidRDefault="00B441DD" w:rsidP="00B44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Skeletal Class II </w:t>
      </w:r>
    </w:p>
    <w:p w:rsidR="00B441DD" w:rsidRPr="00B441DD" w:rsidRDefault="00B441DD" w:rsidP="00B44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High vertical pattern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Segoe UI Symbol" w:eastAsia="Times New Roman" w:hAnsi="Segoe UI Symbol" w:cs="Segoe UI Symbol"/>
          <w:b/>
          <w:bCs/>
          <w:sz w:val="27"/>
          <w:szCs w:val="27"/>
        </w:rPr>
        <w:t>💊</w:t>
      </w: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Treatment Plan</w:t>
      </w:r>
    </w:p>
    <w:p w:rsidR="00B441DD" w:rsidRPr="00B441DD" w:rsidRDefault="00B441DD" w:rsidP="00B44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Recommended approach </w:t>
      </w:r>
    </w:p>
    <w:p w:rsidR="00B441DD" w:rsidRPr="00B441DD" w:rsidRDefault="00B441DD" w:rsidP="00B44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Alternatives </w:t>
      </w:r>
    </w:p>
    <w:p w:rsidR="00B441DD" w:rsidRPr="00B441DD" w:rsidRDefault="00B441DD" w:rsidP="00B44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Estimated duration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Visualization</w:t>
      </w:r>
    </w:p>
    <w:p w:rsidR="00B441DD" w:rsidRPr="00B441DD" w:rsidRDefault="00B441DD" w:rsidP="00B44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X-ray with landmark overlay </w:t>
      </w:r>
    </w:p>
    <w:p w:rsidR="00B441DD" w:rsidRPr="00B441DD" w:rsidRDefault="00B441DD" w:rsidP="00B44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angle lines drawn </w:t>
      </w:r>
    </w:p>
    <w:p w:rsidR="00B441DD" w:rsidRPr="00B441DD" w:rsidRDefault="00B441DD" w:rsidP="00B44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before/after simulation (advanced)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8. System Architecture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B441DD" w:rsidRPr="00B441DD" w:rsidRDefault="00B441DD" w:rsidP="00B44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ASP.NET Core (API layer) </w:t>
      </w:r>
    </w:p>
    <w:p w:rsidR="00B441DD" w:rsidRPr="00B441DD" w:rsidRDefault="00B441DD" w:rsidP="00B44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(AI </w:t>
      </w: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B441DD" w:rsidRPr="00B441DD" w:rsidRDefault="00B441DD" w:rsidP="00B44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B441DD" w:rsidRPr="00B441DD" w:rsidRDefault="00B441DD" w:rsidP="00B44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AI Stack</w:t>
      </w:r>
    </w:p>
    <w:p w:rsidR="00B441DD" w:rsidRPr="00B441DD" w:rsidRDefault="00B441DD" w:rsidP="00B44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1DD" w:rsidRPr="00B441DD" w:rsidRDefault="00B441DD" w:rsidP="00B44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1DD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1DD" w:rsidRPr="00B441DD" w:rsidRDefault="00B441DD" w:rsidP="00B441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MONAI (medical imaging)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1DD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B441DD" w:rsidRPr="00B441DD" w:rsidRDefault="00B441DD" w:rsidP="00B44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DICOM server </w:t>
      </w:r>
    </w:p>
    <w:p w:rsidR="00B441DD" w:rsidRPr="00B441DD" w:rsidRDefault="00B441DD" w:rsidP="00B441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9. Advanced Features (Startup-Level </w:t>
      </w: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Growth Prediction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lastRenderedPageBreak/>
        <w:t>Predict how jaw evolves over time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Treatment Simulation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Show before/after face or jaw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Multi-analysis Support</w:t>
      </w:r>
    </w:p>
    <w:p w:rsidR="00B441DD" w:rsidRPr="00B441DD" w:rsidRDefault="00B441DD" w:rsidP="00B44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Steiner </w:t>
      </w:r>
    </w:p>
    <w:p w:rsidR="00B441DD" w:rsidRPr="00B441DD" w:rsidRDefault="00B441DD" w:rsidP="00B44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McNamara </w:t>
      </w:r>
    </w:p>
    <w:p w:rsidR="00B441DD" w:rsidRPr="00B441DD" w:rsidRDefault="00B441DD" w:rsidP="00B44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Ricketts </w:t>
      </w:r>
    </w:p>
    <w:p w:rsidR="00B441DD" w:rsidRPr="00B441DD" w:rsidRDefault="00B441DD" w:rsidP="00B441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Tweed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AI Confidence Score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Show reliability of predictions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Clinical Decision Support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“Why this treatment?” explanation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Challenges (Important)</w:t>
      </w:r>
    </w:p>
    <w:p w:rsidR="00B441DD" w:rsidRPr="00B441DD" w:rsidRDefault="00B441DD" w:rsidP="00B44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Data availability (medical datasets limited) </w:t>
      </w:r>
    </w:p>
    <w:p w:rsidR="00B441DD" w:rsidRPr="00B441DD" w:rsidRDefault="00B441DD" w:rsidP="00B44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Annotation accuracy critical </w:t>
      </w:r>
    </w:p>
    <w:p w:rsidR="00B441DD" w:rsidRPr="00B441DD" w:rsidRDefault="00B441DD" w:rsidP="00B44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Clinical validation required </w:t>
      </w:r>
    </w:p>
    <w:p w:rsidR="00B441DD" w:rsidRPr="00B441DD" w:rsidRDefault="00B441DD" w:rsidP="00B441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Legal/medical compliance (if real product)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MVP Roadmap (Practical)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Phase 1</w:t>
      </w:r>
    </w:p>
    <w:p w:rsidR="00B441DD" w:rsidRPr="00B441DD" w:rsidRDefault="00B441DD" w:rsidP="00B44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Upload X-ray </w:t>
      </w:r>
    </w:p>
    <w:p w:rsidR="00B441DD" w:rsidRPr="00B441DD" w:rsidRDefault="00B441DD" w:rsidP="00B44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Detect landmarks </w:t>
      </w:r>
    </w:p>
    <w:p w:rsidR="00B441DD" w:rsidRPr="00B441DD" w:rsidRDefault="00B441DD" w:rsidP="00B441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Basic measurements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:rsidR="00B441DD" w:rsidRPr="00B441DD" w:rsidRDefault="00B441DD" w:rsidP="00B441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Add diagnosis rules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:rsidR="00B441DD" w:rsidRPr="00B441DD" w:rsidRDefault="00B441DD" w:rsidP="00B441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Add treatment suggestions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Phase 4</w:t>
      </w:r>
    </w:p>
    <w:p w:rsidR="00B441DD" w:rsidRPr="00B441DD" w:rsidRDefault="00B441DD" w:rsidP="00B441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Generate PDF report </w: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1DD">
        <w:rPr>
          <w:rFonts w:ascii="Times New Roman" w:eastAsia="Times New Roman" w:hAnsi="Times New Roman" w:cs="Times New Roman"/>
          <w:b/>
          <w:bCs/>
          <w:sz w:val="27"/>
          <w:szCs w:val="27"/>
        </w:rPr>
        <w:t>Phase 5</w:t>
      </w:r>
    </w:p>
    <w:p w:rsidR="00B441DD" w:rsidRPr="00B441DD" w:rsidRDefault="00B441DD" w:rsidP="00B441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Add ML + LLM intelligence </w:t>
      </w:r>
    </w:p>
    <w:p w:rsidR="00B441DD" w:rsidRPr="00B441DD" w:rsidRDefault="008C600D" w:rsidP="00B44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441DD" w:rsidRPr="00B441DD" w:rsidRDefault="00B441DD" w:rsidP="00B44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1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Advice</w:t>
      </w:r>
    </w:p>
    <w:p w:rsidR="00B441DD" w:rsidRPr="00B441DD" w:rsidRDefault="00B441DD" w:rsidP="00B44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Times New Roman" w:eastAsia="Times New Roman" w:hAnsi="Times New Roman" w:cs="Times New Roman"/>
          <w:sz w:val="24"/>
          <w:szCs w:val="24"/>
        </w:rPr>
        <w:t>If you build this correctly, you will have:</w:t>
      </w:r>
    </w:p>
    <w:p w:rsidR="00B441DD" w:rsidRPr="00B441DD" w:rsidRDefault="00B441DD" w:rsidP="00B44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Top 1% portfolio project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1DD" w:rsidRPr="00B441DD" w:rsidRDefault="00B441DD" w:rsidP="00B44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Strong for </w:t>
      </w: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AI + .NET jobs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41DD" w:rsidRPr="00B441DD" w:rsidRDefault="00B441DD" w:rsidP="00B441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1DD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B441DD">
        <w:rPr>
          <w:rFonts w:ascii="Times New Roman" w:eastAsia="Times New Roman" w:hAnsi="Times New Roman" w:cs="Times New Roman"/>
          <w:sz w:val="24"/>
          <w:szCs w:val="24"/>
        </w:rPr>
        <w:t xml:space="preserve"> Potential </w:t>
      </w:r>
      <w:r w:rsidRPr="00B441DD">
        <w:rPr>
          <w:rFonts w:ascii="Times New Roman" w:eastAsia="Times New Roman" w:hAnsi="Times New Roman" w:cs="Times New Roman"/>
          <w:b/>
          <w:bCs/>
          <w:sz w:val="24"/>
          <w:szCs w:val="24"/>
        </w:rPr>
        <w:t>real startup (Dental AI SaaS)</w:t>
      </w:r>
    </w:p>
    <w:p w:rsidR="005E1A04" w:rsidRDefault="005E1A04"/>
    <w:p w:rsidR="002233F8" w:rsidRDefault="002233F8"/>
    <w:p w:rsidR="002233F8" w:rsidRDefault="002233F8"/>
    <w:p w:rsidR="00363AE6" w:rsidRDefault="00363AE6"/>
    <w:p w:rsidR="00363AE6" w:rsidRPr="00363AE6" w:rsidRDefault="00363AE6" w:rsidP="0006222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AI-Based Cephalometric Analysis and Treatment Planning System</w: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AE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Cephalometric analysis is a fundamental process in orthodontics used to evaluate craniofacial relationships through lateral and </w:t>
      </w:r>
      <w:proofErr w:type="spellStart"/>
      <w:r w:rsidRPr="00363AE6">
        <w:rPr>
          <w:rFonts w:ascii="Times New Roman" w:eastAsia="Times New Roman" w:hAnsi="Times New Roman" w:cs="Times New Roman"/>
          <w:sz w:val="24"/>
          <w:szCs w:val="24"/>
        </w:rPr>
        <w:t>posteroanterior</w:t>
      </w:r>
      <w:proofErr w:type="spellEnd"/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(PA) skull radiographs. Traditionally, this process requires manual identification of anatomical landmarks, followed by measurement calculations and clinical interpretation. This manual workflow is time-consuming, prone to human error, and highly dependent on clinician expertise.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With the rapid advancement of Artificial Intelligence (AI) and Machine Learning (ML), there is a significant opportunity to automate and enhance cephalometric analysis. By leveraging computer vision and deep learning techniques, AI systems can accurately detect anatomical landmarks, compute cephalometric measurements, and assist in diagnosis.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This project aims to develop an intelligent, automated system that not only performs cephalometric analysis but also provides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decision support and treatment planning recommendations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>. The system transforms traditional orthodontic workflows into a faster, more accurate, and scalable digital solution.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AE6">
        <w:rPr>
          <w:rFonts w:ascii="Times New Roman" w:eastAsia="Times New Roman" w:hAnsi="Times New Roman" w:cs="Times New Roman"/>
          <w:b/>
          <w:bCs/>
          <w:sz w:val="36"/>
          <w:szCs w:val="36"/>
        </w:rPr>
        <w:t>2. Previous Work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Several research studies and commercial solutions have explored AI applications in cephalometric analysis. Most previous work </w:t>
      </w:r>
      <w:proofErr w:type="gramStart"/>
      <w:r w:rsidRPr="00363AE6">
        <w:rPr>
          <w:rFonts w:ascii="Times New Roman" w:eastAsia="Times New Roman" w:hAnsi="Times New Roman" w:cs="Times New Roman"/>
          <w:sz w:val="24"/>
          <w:szCs w:val="24"/>
        </w:rPr>
        <w:t>can be categorized</w:t>
      </w:r>
      <w:proofErr w:type="gramEnd"/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into the following areas:</w: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2.1 Landmark Detection Systems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Early approaches focused on automating landmark detection using:</w:t>
      </w:r>
    </w:p>
    <w:p w:rsidR="00363AE6" w:rsidRPr="00363AE6" w:rsidRDefault="00363AE6" w:rsidP="00363A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Convolutional Neural Networks (CNNs)</w:t>
      </w:r>
    </w:p>
    <w:p w:rsidR="00363AE6" w:rsidRPr="00363AE6" w:rsidRDefault="00363AE6" w:rsidP="00363A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Regression-based models</w:t>
      </w:r>
    </w:p>
    <w:p w:rsidR="00363AE6" w:rsidRPr="00363AE6" w:rsidRDefault="00363AE6" w:rsidP="00363A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AE6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363AE6">
        <w:rPr>
          <w:rFonts w:ascii="Times New Roman" w:eastAsia="Times New Roman" w:hAnsi="Times New Roman" w:cs="Times New Roman"/>
          <w:sz w:val="24"/>
          <w:szCs w:val="24"/>
        </w:rPr>
        <w:t>-based localization methods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These systems achieved reasonable accuracy in identifying key anatomical points such as Sella (S), </w:t>
      </w:r>
      <w:proofErr w:type="spellStart"/>
      <w:r w:rsidRPr="00363AE6">
        <w:rPr>
          <w:rFonts w:ascii="Times New Roman" w:eastAsia="Times New Roman" w:hAnsi="Times New Roman" w:cs="Times New Roman"/>
          <w:sz w:val="24"/>
          <w:szCs w:val="24"/>
        </w:rPr>
        <w:t>Nasion</w:t>
      </w:r>
      <w:proofErr w:type="spellEnd"/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(N), A-point, and B-point. However, their performance often depended heavily on dataset quality and lacked robustness across different imaging conditions.</w:t>
      </w:r>
    </w:p>
    <w:p w:rsidR="00363AE6" w:rsidRDefault="00363AE6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3F8" w:rsidRDefault="002233F8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3F8" w:rsidRPr="00363AE6" w:rsidRDefault="002233F8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2.2 Semi-Automated Cephalometric Tools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Some tools introduced partial automation where:</w:t>
      </w:r>
    </w:p>
    <w:p w:rsidR="00363AE6" w:rsidRPr="00363AE6" w:rsidRDefault="00363AE6" w:rsidP="00363A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AI suggests landmark positions</w:t>
      </w:r>
    </w:p>
    <w:p w:rsidR="00363AE6" w:rsidRPr="00363AE6" w:rsidRDefault="00363AE6" w:rsidP="00363A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Clinicians manually refine them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lastRenderedPageBreak/>
        <w:t>While these systems improved efficiency, they still required human intervention and did not fully eliminate subjectivity.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2.3 Measurement and Analysis Software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Existing orthodontic software solutions typically:</w:t>
      </w:r>
    </w:p>
    <w:p w:rsidR="00363AE6" w:rsidRPr="00363AE6" w:rsidRDefault="00363AE6" w:rsidP="00363A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Allow manual or semi-automatic landmark placement</w:t>
      </w:r>
    </w:p>
    <w:p w:rsidR="00363AE6" w:rsidRPr="00363AE6" w:rsidRDefault="00363AE6" w:rsidP="00363A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Compute standard cephalometric measurements (e.g., SNA, SNB, ANB)</w:t>
      </w:r>
    </w:p>
    <w:p w:rsidR="00363AE6" w:rsidRPr="00363AE6" w:rsidRDefault="00363AE6" w:rsidP="00363A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Provide basic diagnostic outputs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However, these tools generally lack advanced intelligence, such as:</w:t>
      </w:r>
    </w:p>
    <w:p w:rsidR="00363AE6" w:rsidRPr="00363AE6" w:rsidRDefault="00363AE6" w:rsidP="00363A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Automated diagnosis</w:t>
      </w:r>
    </w:p>
    <w:p w:rsidR="00363AE6" w:rsidRPr="00363AE6" w:rsidRDefault="00363AE6" w:rsidP="00363A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Predictive analytics</w:t>
      </w:r>
    </w:p>
    <w:p w:rsidR="00363AE6" w:rsidRPr="00363AE6" w:rsidRDefault="00363AE6" w:rsidP="00363A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Treatment planning capabilities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2.4 Limitations of Existing Solutions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Despite progress, current systems have several limitations:</w:t>
      </w:r>
    </w:p>
    <w:p w:rsidR="00363AE6" w:rsidRPr="00363AE6" w:rsidRDefault="00363AE6" w:rsidP="00363A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Focus mainly on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landmark detection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>, not full clinical workflow</w:t>
      </w:r>
    </w:p>
    <w:p w:rsidR="00363AE6" w:rsidRPr="00363AE6" w:rsidRDefault="00363AE6" w:rsidP="00363A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Lack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diagnosis engines</w:t>
      </w:r>
    </w:p>
    <w:p w:rsidR="00363AE6" w:rsidRPr="00363AE6" w:rsidRDefault="00363AE6" w:rsidP="00363A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treatment planning</w:t>
      </w:r>
    </w:p>
    <w:p w:rsidR="00363AE6" w:rsidRPr="00363AE6" w:rsidRDefault="00363AE6" w:rsidP="00363A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Limited </w:t>
      </w:r>
      <w:proofErr w:type="spellStart"/>
      <w:r w:rsidRPr="00363AE6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and clinical reasoning</w:t>
      </w:r>
    </w:p>
    <w:p w:rsidR="00363AE6" w:rsidRPr="00363AE6" w:rsidRDefault="00363AE6" w:rsidP="00363A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Minimal use of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hybrid AI (ML + rule-based systems)</w:t>
      </w:r>
    </w:p>
    <w:p w:rsidR="00363AE6" w:rsidRPr="00363AE6" w:rsidRDefault="00363AE6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4EA" w:rsidRDefault="005F34EA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F34EA" w:rsidRDefault="005F34EA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233F8" w:rsidRDefault="002233F8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AE6">
        <w:rPr>
          <w:rFonts w:ascii="Times New Roman" w:eastAsia="Times New Roman" w:hAnsi="Times New Roman" w:cs="Times New Roman"/>
          <w:b/>
          <w:bCs/>
          <w:sz w:val="36"/>
          <w:szCs w:val="36"/>
        </w:rPr>
        <w:t>3. Proposed Project and Key Innovations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This project goes beyond traditional AI cephalometric systems by introducing a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intelligent orthodontic assistant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</w:t>
      </w:r>
      <w:proofErr w:type="gramEnd"/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End-to-End Automation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Unlike existing tools, the proposed system covers the full pipeline:</w:t>
      </w:r>
    </w:p>
    <w:p w:rsidR="00363AE6" w:rsidRPr="00363AE6" w:rsidRDefault="00363AE6" w:rsidP="00363A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Automatic landmark detection</w:t>
      </w:r>
    </w:p>
    <w:p w:rsidR="00363AE6" w:rsidRPr="00363AE6" w:rsidRDefault="00363AE6" w:rsidP="00363A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Measurement calculation</w:t>
      </w:r>
    </w:p>
    <w:p w:rsidR="00363AE6" w:rsidRPr="00363AE6" w:rsidRDefault="00363AE6" w:rsidP="00363A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Diagnostic classification</w:t>
      </w:r>
    </w:p>
    <w:p w:rsidR="00363AE6" w:rsidRPr="00363AE6" w:rsidRDefault="00363AE6" w:rsidP="00363A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Treatment planning recommendation</w:t>
      </w:r>
    </w:p>
    <w:p w:rsidR="00363AE6" w:rsidRPr="00363AE6" w:rsidRDefault="00363AE6" w:rsidP="00363A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This eliminates manual intervention and significantly reduces analysis time.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3.2 Hybrid Intelligence Approach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The system combines multiple AI techniques:</w:t>
      </w:r>
    </w:p>
    <w:p w:rsidR="00363AE6" w:rsidRPr="00363AE6" w:rsidRDefault="00363AE6" w:rsidP="00363A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Models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for landmark detection</w:t>
      </w:r>
    </w:p>
    <w:p w:rsidR="00363AE6" w:rsidRPr="00363AE6" w:rsidRDefault="00363AE6" w:rsidP="00363A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Clinical Engine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for diagnosis</w:t>
      </w:r>
    </w:p>
    <w:p w:rsidR="00363AE6" w:rsidRPr="00363AE6" w:rsidRDefault="00363AE6" w:rsidP="00363A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for treatment prediction</w:t>
      </w:r>
    </w:p>
    <w:p w:rsidR="00363AE6" w:rsidRPr="00363AE6" w:rsidRDefault="00363AE6" w:rsidP="00363A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LLM-based Explanation Layer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 for human-readable insights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This hybrid approach ensures both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and clinical interpretability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3.3 AI-Driven Treatment Planning (Core Innovation)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A major innovation in this project is the integration of a </w:t>
      </w:r>
      <w:proofErr w:type="gramStart"/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planning</w:t>
      </w:r>
      <w:proofErr w:type="gramEnd"/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>, which:</w:t>
      </w:r>
    </w:p>
    <w:p w:rsidR="00363AE6" w:rsidRPr="00363AE6" w:rsidRDefault="00363AE6" w:rsidP="00363A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Analyzes cephalometric measurements</w:t>
      </w:r>
    </w:p>
    <w:p w:rsidR="00363AE6" w:rsidRPr="00363AE6" w:rsidRDefault="00363AE6" w:rsidP="00363A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Identifies malocclusion types (Class I, II, III)</w:t>
      </w:r>
    </w:p>
    <w:p w:rsidR="00363AE6" w:rsidRPr="00363AE6" w:rsidRDefault="00363AE6" w:rsidP="00363A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Suggests appropriate orthodontic treatments</w:t>
      </w:r>
    </w:p>
    <w:p w:rsidR="00363AE6" w:rsidRPr="00363AE6" w:rsidRDefault="00363AE6" w:rsidP="00363A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Provides alternative options and clinical reasoning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This moves the system from a diagnostic tool to a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decision-support system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AE6" w:rsidRPr="00363AE6" w:rsidRDefault="00363AE6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3.4 Explainable AI (XAI)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The system provides transparent outputs, including:</w:t>
      </w:r>
    </w:p>
    <w:p w:rsidR="00363AE6" w:rsidRPr="00363AE6" w:rsidRDefault="00363AE6" w:rsidP="00363A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Justification for each diagnosis</w:t>
      </w:r>
    </w:p>
    <w:p w:rsidR="00363AE6" w:rsidRPr="00363AE6" w:rsidRDefault="00363AE6" w:rsidP="00363A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Explanation of treatment recommendations</w:t>
      </w:r>
    </w:p>
    <w:p w:rsidR="00363AE6" w:rsidRPr="00363AE6" w:rsidRDefault="00363AE6" w:rsidP="00363A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Confidence scores for predictions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lastRenderedPageBreak/>
        <w:t>This increases trust and usability for clinicians.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3.5 Advanced Features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The proposed system also supports:</w:t>
      </w:r>
    </w:p>
    <w:p w:rsidR="00363AE6" w:rsidRPr="00363AE6" w:rsidRDefault="00363AE6" w:rsidP="00363A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Visualization of landmarks on X-rays</w:t>
      </w:r>
    </w:p>
    <w:p w:rsidR="00363AE6" w:rsidRPr="00363AE6" w:rsidRDefault="00363AE6" w:rsidP="00363A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Automated report generation (PDF)</w:t>
      </w:r>
    </w:p>
    <w:p w:rsidR="00363AE6" w:rsidRPr="00363AE6" w:rsidRDefault="00363AE6" w:rsidP="00363A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Multi-analysis support (Steiner, McNamara, Ricketts, etc.)</w:t>
      </w:r>
    </w:p>
    <w:p w:rsidR="00363AE6" w:rsidRPr="00363AE6" w:rsidRDefault="00363AE6" w:rsidP="00363A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Future integration with 3D imaging (CBCT)</w:t>
      </w:r>
    </w:p>
    <w:p w:rsidR="00363AE6" w:rsidRPr="00363AE6" w:rsidRDefault="00363AE6" w:rsidP="00363A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Potential for treatment outcome prediction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AE6">
        <w:rPr>
          <w:rFonts w:ascii="Times New Roman" w:eastAsia="Times New Roman" w:hAnsi="Times New Roman" w:cs="Times New Roman"/>
          <w:b/>
          <w:bCs/>
          <w:sz w:val="36"/>
          <w:szCs w:val="36"/>
        </w:rPr>
        <w:t>4. What Makes This Project Different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This project stands out from existing solutions in several key aspects:</w: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Full Clinical Workflow Automation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Not limited to detection — covers analysis, diagnosis, and treatment.</w: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Intelligent Treatment Recommendations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Introduces AI-assisted decision-making, not just measurements.</w: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Hybrid AI Architecture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Combines deep learning, rule-based systems, and language models.</w: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>Explainability</w:t>
      </w:r>
      <w:proofErr w:type="spellEnd"/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Transparency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Provides clear reasoning behind outputs.</w: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A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3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Scalable and Extensible Design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>Can evolve into a full orthodontic AI platform.</w:t>
      </w:r>
    </w:p>
    <w:p w:rsidR="00363AE6" w:rsidRPr="00363AE6" w:rsidRDefault="008C600D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63AE6" w:rsidRPr="00363AE6" w:rsidRDefault="00363AE6" w:rsidP="0036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AE6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lastRenderedPageBreak/>
        <w:t>This project represents a significant advancement in the application of AI in orthodontics. By integrating computer vision, machine learning, and clinical knowledge, it transforms cephalometric analysis into a fully automated and intelligent system.</w:t>
      </w:r>
    </w:p>
    <w:p w:rsidR="00363AE6" w:rsidRPr="00363AE6" w:rsidRDefault="00363AE6" w:rsidP="0036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AE6">
        <w:rPr>
          <w:rFonts w:ascii="Times New Roman" w:eastAsia="Times New Roman" w:hAnsi="Times New Roman" w:cs="Times New Roman"/>
          <w:sz w:val="24"/>
          <w:szCs w:val="24"/>
        </w:rPr>
        <w:t xml:space="preserve">Beyond improving efficiency and accuracy, the system introduces a new paradigm: </w:t>
      </w:r>
      <w:r w:rsidRPr="00363AE6">
        <w:rPr>
          <w:rFonts w:ascii="Times New Roman" w:eastAsia="Times New Roman" w:hAnsi="Times New Roman" w:cs="Times New Roman"/>
          <w:b/>
          <w:bCs/>
          <w:sz w:val="24"/>
          <w:szCs w:val="24"/>
        </w:rPr>
        <w:t>AI-assisted clinical decision-making</w:t>
      </w:r>
      <w:r w:rsidRPr="00363AE6">
        <w:rPr>
          <w:rFonts w:ascii="Times New Roman" w:eastAsia="Times New Roman" w:hAnsi="Times New Roman" w:cs="Times New Roman"/>
          <w:sz w:val="24"/>
          <w:szCs w:val="24"/>
        </w:rPr>
        <w:t>, paving the way for smarter, data-driven orthodontic care and future healthcare innovation.</w:t>
      </w:r>
    </w:p>
    <w:p w:rsidR="00363AE6" w:rsidRPr="00363AE6" w:rsidRDefault="00363AE6" w:rsidP="00363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3AE6" w:rsidRDefault="00363AE6"/>
    <w:sectPr w:rsidR="00363AE6" w:rsidSect="002233F8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D6EB1"/>
    <w:multiLevelType w:val="multilevel"/>
    <w:tmpl w:val="A6A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10AA"/>
    <w:multiLevelType w:val="multilevel"/>
    <w:tmpl w:val="1C3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0544"/>
    <w:multiLevelType w:val="multilevel"/>
    <w:tmpl w:val="544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1D0C"/>
    <w:multiLevelType w:val="multilevel"/>
    <w:tmpl w:val="3A3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2B9F"/>
    <w:multiLevelType w:val="multilevel"/>
    <w:tmpl w:val="7648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B3AF4"/>
    <w:multiLevelType w:val="multilevel"/>
    <w:tmpl w:val="BC2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82A51"/>
    <w:multiLevelType w:val="multilevel"/>
    <w:tmpl w:val="4CE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52C22"/>
    <w:multiLevelType w:val="multilevel"/>
    <w:tmpl w:val="B91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97B23"/>
    <w:multiLevelType w:val="multilevel"/>
    <w:tmpl w:val="A50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27528"/>
    <w:multiLevelType w:val="multilevel"/>
    <w:tmpl w:val="92C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F1EBF"/>
    <w:multiLevelType w:val="multilevel"/>
    <w:tmpl w:val="8868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8436E"/>
    <w:multiLevelType w:val="multilevel"/>
    <w:tmpl w:val="323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06187"/>
    <w:multiLevelType w:val="multilevel"/>
    <w:tmpl w:val="62C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952AD"/>
    <w:multiLevelType w:val="multilevel"/>
    <w:tmpl w:val="1EE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F61F7"/>
    <w:multiLevelType w:val="multilevel"/>
    <w:tmpl w:val="126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174F0"/>
    <w:multiLevelType w:val="multilevel"/>
    <w:tmpl w:val="F72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47372"/>
    <w:multiLevelType w:val="multilevel"/>
    <w:tmpl w:val="426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31989"/>
    <w:multiLevelType w:val="multilevel"/>
    <w:tmpl w:val="9BC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D5128"/>
    <w:multiLevelType w:val="multilevel"/>
    <w:tmpl w:val="5DC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22299"/>
    <w:multiLevelType w:val="multilevel"/>
    <w:tmpl w:val="0EB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166C3"/>
    <w:multiLevelType w:val="multilevel"/>
    <w:tmpl w:val="04E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82210"/>
    <w:multiLevelType w:val="multilevel"/>
    <w:tmpl w:val="F60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33219"/>
    <w:multiLevelType w:val="multilevel"/>
    <w:tmpl w:val="574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4AA6"/>
    <w:multiLevelType w:val="multilevel"/>
    <w:tmpl w:val="284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41B89"/>
    <w:multiLevelType w:val="multilevel"/>
    <w:tmpl w:val="351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6540D"/>
    <w:multiLevelType w:val="multilevel"/>
    <w:tmpl w:val="9BF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64471"/>
    <w:multiLevelType w:val="multilevel"/>
    <w:tmpl w:val="C06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A62FF"/>
    <w:multiLevelType w:val="multilevel"/>
    <w:tmpl w:val="505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C573A"/>
    <w:multiLevelType w:val="multilevel"/>
    <w:tmpl w:val="416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171F5"/>
    <w:multiLevelType w:val="multilevel"/>
    <w:tmpl w:val="3B0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35361"/>
    <w:multiLevelType w:val="multilevel"/>
    <w:tmpl w:val="ECF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06F3F"/>
    <w:multiLevelType w:val="multilevel"/>
    <w:tmpl w:val="22F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C3BA2"/>
    <w:multiLevelType w:val="multilevel"/>
    <w:tmpl w:val="DF5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A31C9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F057CC"/>
    <w:multiLevelType w:val="multilevel"/>
    <w:tmpl w:val="E36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F3BEF"/>
    <w:multiLevelType w:val="multilevel"/>
    <w:tmpl w:val="073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C164D"/>
    <w:multiLevelType w:val="multilevel"/>
    <w:tmpl w:val="53CA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A1933"/>
    <w:multiLevelType w:val="multilevel"/>
    <w:tmpl w:val="D25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B646F"/>
    <w:multiLevelType w:val="multilevel"/>
    <w:tmpl w:val="7F9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F1837"/>
    <w:multiLevelType w:val="multilevel"/>
    <w:tmpl w:val="3F4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B286C"/>
    <w:multiLevelType w:val="multilevel"/>
    <w:tmpl w:val="D2D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30B4E"/>
    <w:multiLevelType w:val="multilevel"/>
    <w:tmpl w:val="C2F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16C70"/>
    <w:multiLevelType w:val="multilevel"/>
    <w:tmpl w:val="C69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47A47"/>
    <w:multiLevelType w:val="multilevel"/>
    <w:tmpl w:val="9B8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30"/>
  </w:num>
  <w:num w:numId="4">
    <w:abstractNumId w:val="41"/>
  </w:num>
  <w:num w:numId="5">
    <w:abstractNumId w:val="33"/>
  </w:num>
  <w:num w:numId="6">
    <w:abstractNumId w:val="40"/>
  </w:num>
  <w:num w:numId="7">
    <w:abstractNumId w:val="28"/>
  </w:num>
  <w:num w:numId="8">
    <w:abstractNumId w:val="24"/>
  </w:num>
  <w:num w:numId="9">
    <w:abstractNumId w:val="11"/>
  </w:num>
  <w:num w:numId="10">
    <w:abstractNumId w:val="39"/>
  </w:num>
  <w:num w:numId="11">
    <w:abstractNumId w:val="6"/>
  </w:num>
  <w:num w:numId="12">
    <w:abstractNumId w:val="2"/>
  </w:num>
  <w:num w:numId="13">
    <w:abstractNumId w:val="21"/>
  </w:num>
  <w:num w:numId="14">
    <w:abstractNumId w:val="29"/>
  </w:num>
  <w:num w:numId="15">
    <w:abstractNumId w:val="3"/>
  </w:num>
  <w:num w:numId="16">
    <w:abstractNumId w:val="7"/>
  </w:num>
  <w:num w:numId="17">
    <w:abstractNumId w:val="20"/>
  </w:num>
  <w:num w:numId="18">
    <w:abstractNumId w:val="16"/>
  </w:num>
  <w:num w:numId="19">
    <w:abstractNumId w:val="5"/>
  </w:num>
  <w:num w:numId="20">
    <w:abstractNumId w:val="8"/>
  </w:num>
  <w:num w:numId="21">
    <w:abstractNumId w:val="27"/>
  </w:num>
  <w:num w:numId="22">
    <w:abstractNumId w:val="37"/>
  </w:num>
  <w:num w:numId="23">
    <w:abstractNumId w:val="18"/>
  </w:num>
  <w:num w:numId="24">
    <w:abstractNumId w:val="15"/>
  </w:num>
  <w:num w:numId="25">
    <w:abstractNumId w:val="14"/>
  </w:num>
  <w:num w:numId="26">
    <w:abstractNumId w:val="35"/>
  </w:num>
  <w:num w:numId="27">
    <w:abstractNumId w:val="1"/>
  </w:num>
  <w:num w:numId="28">
    <w:abstractNumId w:val="10"/>
  </w:num>
  <w:num w:numId="29">
    <w:abstractNumId w:val="25"/>
  </w:num>
  <w:num w:numId="30">
    <w:abstractNumId w:val="26"/>
  </w:num>
  <w:num w:numId="31">
    <w:abstractNumId w:val="13"/>
  </w:num>
  <w:num w:numId="32">
    <w:abstractNumId w:val="9"/>
  </w:num>
  <w:num w:numId="33">
    <w:abstractNumId w:val="19"/>
  </w:num>
  <w:num w:numId="34">
    <w:abstractNumId w:val="22"/>
  </w:num>
  <w:num w:numId="35">
    <w:abstractNumId w:val="17"/>
  </w:num>
  <w:num w:numId="36">
    <w:abstractNumId w:val="38"/>
  </w:num>
  <w:num w:numId="37">
    <w:abstractNumId w:val="31"/>
  </w:num>
  <w:num w:numId="38">
    <w:abstractNumId w:val="34"/>
  </w:num>
  <w:num w:numId="39">
    <w:abstractNumId w:val="43"/>
  </w:num>
  <w:num w:numId="40">
    <w:abstractNumId w:val="23"/>
  </w:num>
  <w:num w:numId="41">
    <w:abstractNumId w:val="4"/>
  </w:num>
  <w:num w:numId="42">
    <w:abstractNumId w:val="32"/>
  </w:num>
  <w:num w:numId="43">
    <w:abstractNumId w:val="36"/>
  </w:num>
  <w:num w:numId="44">
    <w:abstractNumId w:val="4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2CE"/>
    <w:rsid w:val="00062225"/>
    <w:rsid w:val="002233F8"/>
    <w:rsid w:val="002B72CE"/>
    <w:rsid w:val="00311116"/>
    <w:rsid w:val="00363AE6"/>
    <w:rsid w:val="005E1A04"/>
    <w:rsid w:val="005F34EA"/>
    <w:rsid w:val="00761A91"/>
    <w:rsid w:val="007832C9"/>
    <w:rsid w:val="008C600D"/>
    <w:rsid w:val="00B4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6B08"/>
  <w15:chartTrackingRefBased/>
  <w15:docId w15:val="{FD95A48C-E4D6-4B58-AB89-D6BDDB4F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1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47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8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9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5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0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2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5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9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1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0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01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12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5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1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0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3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8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5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42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8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0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4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1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54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3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14</Pages>
  <Words>1510</Words>
  <Characters>8611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mhmd</dc:creator>
  <cp:keywords/>
  <dc:description/>
  <cp:lastModifiedBy>abdo mhmd</cp:lastModifiedBy>
  <cp:revision>7</cp:revision>
  <dcterms:created xsi:type="dcterms:W3CDTF">2026-03-26T18:03:00Z</dcterms:created>
  <dcterms:modified xsi:type="dcterms:W3CDTF">2026-04-01T16:13:00Z</dcterms:modified>
</cp:coreProperties>
</file>