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rFonts w:ascii="Calibri" w:hAnsi="Calibri"/>
          <w:b/>
          <w:color w:val="2F5496"/>
          <w:sz w:val="32"/>
        </w:rPr>
        <w:t>ABDELRAHMAN HAMDY ABDELRAHIM</w:t>
      </w:r>
    </w:p>
    <w:p>
      <w:pPr>
        <w:spacing w:before="0" w:after="40" w:line="259" w:lineRule="auto"/>
        <w:jc w:val="center"/>
      </w:pPr>
      <w:r>
        <w:rPr>
          <w:rFonts w:ascii="Calibri" w:hAnsi="Calibri"/>
          <w:b/>
          <w:color w:val="404040"/>
          <w:sz w:val="22"/>
        </w:rPr>
        <w:t>Full Stack .NET | Angular Developer</w:t>
      </w:r>
    </w:p>
    <w:p>
      <w:pPr>
        <w:spacing w:before="0" w:after="0" w:line="259" w:lineRule="auto"/>
        <w:jc w:val="center"/>
      </w:pPr>
      <w:r>
        <w:rPr>
          <w:rFonts w:ascii="Calibri" w:hAnsi="Calibri"/>
          <w:b w:val="0"/>
          <w:color w:val="404040"/>
          <w:sz w:val="18"/>
        </w:rPr>
        <w:t>Cairo, Egypt  |  +20 112 506 7726  |  abdelrahman.hamdy.abdelrahim@gmail.com</w:t>
      </w:r>
    </w:p>
    <w:p>
      <w:pPr>
        <w:spacing w:before="0" w:after="80" w:line="259" w:lineRule="auto"/>
        <w:jc w:val="center"/>
      </w:pPr>
      <w:r>
        <w:rPr>
          <w:rFonts w:ascii="Calibri" w:hAnsi="Calibri"/>
          <w:b w:val="0"/>
          <w:color w:val="404040"/>
          <w:sz w:val="18"/>
        </w:rPr>
        <w:t>GitHub: github.com/abdoe31  |  LinkedIn: linkedin.com/in/abdelrahman-hamdy-450a05208</w:t>
      </w:r>
    </w:p>
    <w:p>
      <w:pPr>
        <w:spacing w:before="200" w:after="80" w:line="259" w:lineRule="auto"/>
        <w:pBdr>
          <w:bottom w:val="single" w:sz="12" w:space="1" w:color="2F5496"/>
        </w:pBdr>
      </w:pPr>
      <w:r>
        <w:rPr>
          <w:rFonts w:ascii="Calibri" w:hAnsi="Calibri"/>
          <w:b/>
          <w:color w:val="2F5496"/>
          <w:sz w:val="22"/>
        </w:rPr>
        <w:t>PROFESSIONAL SUMMARY</w:t>
      </w:r>
    </w:p>
    <w:p>
      <w:pPr>
        <w:spacing w:before="0" w:after="80" w:line="259" w:lineRule="auto"/>
      </w:pPr>
      <w:r>
        <w:rPr>
          <w:rFonts w:ascii="Calibri" w:hAnsi="Calibri"/>
          <w:b w:val="0"/>
          <w:sz w:val="20"/>
        </w:rPr>
        <w:t>Full Stack .NET Developer with 3 years of experience building and maintaining production web applications using ASP.NET Core, Angular, SQL Server, and Entity Framework Core. Proven delivery of RESTful APIs, JWT authentication, Redis caching, and third-party integrations including payment gateways, government APIs, OpenAI agents, and WhatsApp Web. Focused on clean architecture, performance, and reliable enterprise/commercial systems.</w:t>
      </w:r>
    </w:p>
    <w:p>
      <w:pPr>
        <w:spacing w:before="200" w:after="80" w:line="259" w:lineRule="auto"/>
        <w:pBdr>
          <w:bottom w:val="single" w:sz="12" w:space="1" w:color="2F5496"/>
        </w:pBdr>
      </w:pPr>
      <w:r>
        <w:rPr>
          <w:rFonts w:ascii="Calibri" w:hAnsi="Calibri"/>
          <w:b/>
          <w:color w:val="2F5496"/>
          <w:sz w:val="22"/>
        </w:rPr>
        <w:t>TECHNICAL SKILLS</w:t>
      </w:r>
    </w:p>
    <w:p>
      <w:pPr>
        <w:spacing w:before="0" w:after="40" w:line="259" w:lineRule="auto"/>
      </w:pPr>
      <w:r>
        <w:rPr>
          <w:rFonts w:ascii="Calibri" w:hAnsi="Calibri"/>
          <w:b/>
          <w:sz w:val="20"/>
        </w:rPr>
        <w:t xml:space="preserve">Backend: </w:t>
      </w:r>
      <w:r>
        <w:rPr>
          <w:rFonts w:ascii="Calibri" w:hAnsi="Calibri"/>
          <w:b w:val="0"/>
          <w:sz w:val="20"/>
        </w:rPr>
        <w:t>C#, ASP.NET Core (MVC &amp; Web API), Entity Framework Core, SQL Server, LINQ, Redis</w:t>
      </w:r>
    </w:p>
    <w:p>
      <w:pPr>
        <w:spacing w:before="0" w:after="40" w:line="259" w:lineRule="auto"/>
      </w:pPr>
      <w:r>
        <w:rPr>
          <w:rFonts w:ascii="Calibri" w:hAnsi="Calibri"/>
          <w:b/>
          <w:sz w:val="20"/>
        </w:rPr>
        <w:t xml:space="preserve">Frontend: </w:t>
      </w:r>
      <w:r>
        <w:rPr>
          <w:rFonts w:ascii="Calibri" w:hAnsi="Calibri"/>
          <w:b w:val="0"/>
          <w:sz w:val="20"/>
        </w:rPr>
        <w:t>Angular, TypeScript, JavaScript, HTML5, CSS3, Bootstrap, Razor Pages</w:t>
      </w:r>
    </w:p>
    <w:p>
      <w:pPr>
        <w:spacing w:before="0" w:after="40" w:line="259" w:lineRule="auto"/>
      </w:pPr>
      <w:r>
        <w:rPr>
          <w:rFonts w:ascii="Calibri" w:hAnsi="Calibri"/>
          <w:b/>
          <w:sz w:val="20"/>
        </w:rPr>
        <w:t xml:space="preserve">Integrations: </w:t>
      </w:r>
      <w:r>
        <w:rPr>
          <w:rFonts w:ascii="Calibri" w:hAnsi="Calibri"/>
          <w:b w:val="0"/>
          <w:sz w:val="20"/>
        </w:rPr>
        <w:t>OpenAI Agents, WhatsApp Web, OPay, Arab Bank Payment Gateway, Government APIs, SMS Gateways</w:t>
      </w:r>
    </w:p>
    <w:p>
      <w:pPr>
        <w:spacing w:before="0" w:after="40" w:line="259" w:lineRule="auto"/>
      </w:pPr>
      <w:r>
        <w:rPr>
          <w:rFonts w:ascii="Calibri" w:hAnsi="Calibri"/>
          <w:b/>
          <w:sz w:val="20"/>
        </w:rPr>
        <w:t xml:space="preserve">Practices: </w:t>
      </w:r>
      <w:r>
        <w:rPr>
          <w:rFonts w:ascii="Calibri" w:hAnsi="Calibri"/>
          <w:b w:val="0"/>
          <w:sz w:val="20"/>
        </w:rPr>
        <w:t>REST APIs, JWT Auth, Dependency Injection, Caching Strategies, SOLID, Git/GitHub</w:t>
      </w:r>
    </w:p>
    <w:p>
      <w:pPr>
        <w:spacing w:before="200" w:after="80" w:line="259" w:lineRule="auto"/>
        <w:pBdr>
          <w:bottom w:val="single" w:sz="12" w:space="1" w:color="2F5496"/>
        </w:pBdr>
      </w:pPr>
      <w:r>
        <w:rPr>
          <w:rFonts w:ascii="Calibri" w:hAnsi="Calibri"/>
          <w:b/>
          <w:color w:val="2F5496"/>
          <w:sz w:val="22"/>
        </w:rPr>
        <w:t>PROFESSIONAL EXPERIENCE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before="120" w:after="0"/>
              <w:jc w:val="left"/>
            </w:pPr>
            <w:r>
              <w:rPr>
                <w:rFonts w:ascii="Calibri" w:hAnsi="Calibri"/>
                <w:b/>
                <w:sz w:val="20"/>
              </w:rPr>
              <w:t>Telecom Egypt — .NET Developer</w:t>
            </w:r>
          </w:p>
        </w:tc>
        <w:tc>
          <w:tcPr>
            <w:tcW w:type="dxa" w:w="5256"/>
          </w:tcPr>
          <w:p>
            <w:pPr>
              <w:spacing w:before="120" w:after="0"/>
              <w:jc w:val="right"/>
            </w:pPr>
            <w:r>
              <w:rPr>
                <w:rFonts w:ascii="Calibri" w:hAnsi="Calibri"/>
                <w:b/>
                <w:sz w:val="20"/>
              </w:rPr>
              <w:t>Feb 2025 – Present</w:t>
            </w:r>
          </w:p>
        </w:tc>
      </w:tr>
    </w:tbl>
    <w:p>
      <w:pPr>
        <w:spacing w:before="0" w:after="40" w:line="259" w:lineRule="auto"/>
      </w:pPr>
      <w:r>
        <w:rPr>
          <w:rFonts w:ascii="Calibri" w:hAnsi="Calibri"/>
          <w:b w:val="0"/>
          <w:color w:val="404040"/>
          <w:sz w:val="18"/>
        </w:rPr>
        <w:t>Cairo, Egypt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Develop and enhance enterprise billing systems using ASP.NET Core, SQL Server, and RESTful APIs for telecom customer and usage workflows.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Design, maintain, and troubleshoot mission-critical backend services to support high-availability billing and operational processes.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Implement and refine Entity Framework Core data access, stored-procedure/query paths, and API contracts used by internal enterprise consumers.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Partner with cross-functional teams (business, QA, operations) to design, ship, and stabilize scalable features in production.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before="120" w:after="0"/>
              <w:jc w:val="left"/>
            </w:pPr>
            <w:r>
              <w:rPr>
                <w:rFonts w:ascii="Calibri" w:hAnsi="Calibri"/>
                <w:b/>
                <w:sz w:val="20"/>
              </w:rPr>
              <w:t>TOQ for Information Technology — .NET Developer</w:t>
            </w:r>
          </w:p>
        </w:tc>
        <w:tc>
          <w:tcPr>
            <w:tcW w:type="dxa" w:w="5256"/>
          </w:tcPr>
          <w:p>
            <w:pPr>
              <w:spacing w:before="120" w:after="0"/>
              <w:jc w:val="right"/>
            </w:pPr>
            <w:r>
              <w:rPr>
                <w:rFonts w:ascii="Calibri" w:hAnsi="Calibri"/>
                <w:b/>
                <w:sz w:val="20"/>
              </w:rPr>
              <w:t>Aug 2024 – Jan 2025</w:t>
            </w:r>
          </w:p>
        </w:tc>
      </w:tr>
    </w:tbl>
    <w:p>
      <w:pPr>
        <w:spacing w:before="0" w:after="40" w:line="259" w:lineRule="auto"/>
      </w:pPr>
      <w:r>
        <w:rPr>
          <w:rFonts w:ascii="Calibri" w:hAnsi="Calibri"/>
          <w:b w:val="0"/>
          <w:color w:val="404040"/>
          <w:sz w:val="18"/>
        </w:rPr>
        <w:t>Riyadh, Remote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Delivered production ASP.NET Core and Angular applications for commercial clients, from API design through frontend consumption.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Owned backend APIs, business workflows, and SQL Server / EF Core data models end to end — including validation, authorization, and release readiness.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Integrated third-party services such as payment gateways, government APIs, OpenAI agents, and WhatsApp Web into client platforms.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Improved application responsiveness with Redis caching strategies and SQL/query optimization on high-traffic endpoints.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before="120" w:after="0"/>
              <w:jc w:val="left"/>
            </w:pPr>
            <w:r>
              <w:rPr>
                <w:rFonts w:ascii="Calibri" w:hAnsi="Calibri"/>
                <w:b/>
                <w:sz w:val="20"/>
              </w:rPr>
              <w:t>El Shorouk Academy — .NET Developer</w:t>
            </w:r>
          </w:p>
        </w:tc>
        <w:tc>
          <w:tcPr>
            <w:tcW w:type="dxa" w:w="5256"/>
          </w:tcPr>
          <w:p>
            <w:pPr>
              <w:spacing w:before="120" w:after="0"/>
              <w:jc w:val="right"/>
            </w:pPr>
            <w:r>
              <w:rPr>
                <w:rFonts w:ascii="Calibri" w:hAnsi="Calibri"/>
                <w:b/>
                <w:sz w:val="20"/>
              </w:rPr>
              <w:t>Aug 2023 – Oct 2024</w:t>
            </w:r>
          </w:p>
        </w:tc>
      </w:tr>
    </w:tbl>
    <w:p>
      <w:pPr>
        <w:spacing w:before="0" w:after="40" w:line="259" w:lineRule="auto"/>
      </w:pPr>
      <w:r>
        <w:rPr>
          <w:rFonts w:ascii="Calibri" w:hAnsi="Calibri"/>
          <w:b w:val="0"/>
          <w:color w:val="404040"/>
          <w:sz w:val="18"/>
        </w:rPr>
        <w:t>Cairo, Egypt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Built and maintained internal academic and administrative systems with ASP.NET Core, SQL Server, and Microsoft data technologies.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Developed Web APIs and database-driven modules supporting enrollment, staff, and campus operational workflows.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Implemented JWT authentication and role-based access patterns for secure multi-user campus applications.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Maintained EF Core models, migrations, and SQL Server schemas; collaborated with stakeholders to iterate features in production use.</w:t>
      </w:r>
    </w:p>
    <w:p>
      <w:pPr>
        <w:spacing w:before="200" w:after="80" w:line="259" w:lineRule="auto"/>
        <w:pBdr>
          <w:bottom w:val="single" w:sz="12" w:space="1" w:color="2F5496"/>
        </w:pBdr>
      </w:pPr>
      <w:r>
        <w:rPr>
          <w:rFonts w:ascii="Calibri" w:hAnsi="Calibri"/>
          <w:b/>
          <w:color w:val="2F5496"/>
          <w:sz w:val="22"/>
        </w:rPr>
        <w:t>KEY PROJECTS</w:t>
      </w:r>
    </w:p>
    <w:p>
      <w:pPr>
        <w:spacing w:before="80" w:after="20" w:line="259" w:lineRule="auto"/>
      </w:pPr>
      <w:r>
        <w:rPr>
          <w:rFonts w:ascii="Calibri" w:hAnsi="Calibri"/>
          <w:b/>
          <w:sz w:val="20"/>
        </w:rPr>
        <w:t>Travego – Bus Booking System</w:t>
      </w:r>
    </w:p>
    <w:p>
      <w:pPr>
        <w:spacing w:before="0" w:after="40" w:line="259" w:lineRule="auto"/>
      </w:pPr>
      <w:r>
        <w:rPr>
          <w:rFonts w:ascii="Calibri" w:hAnsi="Calibri"/>
          <w:b w:val="0"/>
          <w:color w:val="404040"/>
          <w:sz w:val="18"/>
        </w:rPr>
        <w:t>Online bus reservation platform covering trip search, seat booking, payments, and customer notifications.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Designed and implemented trip listing, seat selection, and reservation flows across ASP.NET Core Web API and Angular UI.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Integrated OPay Payment Gateway for online checkout, payment confirmation, and booking status updates.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Integrated SMS Gateway to send booking confirmations, reminders, and trip-related customer alerts.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Applied Redis caching for trip schedules and availability lookups to reduce latency on high-read booking endpoints.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Secured APIs with JWT authentication and structured SQL Server / EF Core models for trips, seats, and reservations.</w:t>
      </w:r>
    </w:p>
    <w:p>
      <w:pPr>
        <w:spacing w:before="0" w:after="80" w:line="259" w:lineRule="auto"/>
      </w:pPr>
      <w:r>
        <w:rPr>
          <w:rFonts w:ascii="Calibri" w:hAnsi="Calibri"/>
          <w:b/>
          <w:sz w:val="18"/>
        </w:rPr>
        <w:t xml:space="preserve">Tech: </w:t>
      </w:r>
      <w:r>
        <w:rPr>
          <w:rFonts w:ascii="Calibri" w:hAnsi="Calibri"/>
          <w:b w:val="0"/>
          <w:sz w:val="18"/>
        </w:rPr>
        <w:t>ASP.NET Core, Angular, SQL Server, EF Core, Redis, OPay, SMS, JWT</w:t>
      </w:r>
    </w:p>
    <w:p>
      <w:pPr>
        <w:spacing w:before="40" w:after="20" w:line="259" w:lineRule="auto"/>
      </w:pPr>
      <w:r>
        <w:rPr>
          <w:rFonts w:ascii="Calibri" w:hAnsi="Calibri"/>
          <w:b/>
          <w:sz w:val="20"/>
        </w:rPr>
        <w:t>TheMatrix – E-learning Platform</w:t>
      </w:r>
    </w:p>
    <w:p>
      <w:pPr>
        <w:spacing w:before="0" w:after="40" w:line="259" w:lineRule="auto"/>
      </w:pPr>
      <w:r>
        <w:rPr>
          <w:rFonts w:ascii="Calibri" w:hAnsi="Calibri"/>
          <w:b w:val="0"/>
          <w:color w:val="404040"/>
          <w:sz w:val="18"/>
        </w:rPr>
        <w:t>Learning Management System for educational institutions — courses, assessments, grading, and multi-role access.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Built course management features including video lectures, quizzes, assignments, submissions, and grading workflows.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Implemented JWT-secured, role-based access for students, instructors, and admins across backend APIs and Angular screens.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Delivered RESTful ASP.NET Core Web APIs consumed by an Angular frontend for catalog, enrollment, and assessment flows.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sz w:val="20"/>
        </w:rPr>
        <w:t>Modeled courses, enrollments, and assessments with Entity Framework Core and SQL Server for reliable academic data management.</w:t>
      </w:r>
    </w:p>
    <w:p>
      <w:pPr>
        <w:spacing w:before="0" w:after="80" w:line="259" w:lineRule="auto"/>
      </w:pPr>
      <w:r>
        <w:rPr>
          <w:rFonts w:ascii="Calibri" w:hAnsi="Calibri"/>
          <w:b/>
          <w:sz w:val="18"/>
        </w:rPr>
        <w:t xml:space="preserve">Tech: </w:t>
      </w:r>
      <w:r>
        <w:rPr>
          <w:rFonts w:ascii="Calibri" w:hAnsi="Calibri"/>
          <w:b w:val="0"/>
          <w:sz w:val="18"/>
        </w:rPr>
        <w:t>ASP.NET Core Web API, Angular, SQL Server, EF Core, JWT</w:t>
      </w:r>
    </w:p>
    <w:p>
      <w:pPr>
        <w:spacing w:before="200" w:after="80" w:line="259" w:lineRule="auto"/>
        <w:pBdr>
          <w:bottom w:val="single" w:sz="12" w:space="1" w:color="2F5496"/>
        </w:pBdr>
      </w:pPr>
      <w:r>
        <w:rPr>
          <w:rFonts w:ascii="Calibri" w:hAnsi="Calibri"/>
          <w:b/>
          <w:color w:val="2F5496"/>
          <w:sz w:val="22"/>
        </w:rPr>
        <w:t>EDUCATION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before="120" w:after="0"/>
              <w:jc w:val="left"/>
            </w:pPr>
            <w:r>
              <w:rPr>
                <w:rFonts w:ascii="Calibri" w:hAnsi="Calibri"/>
                <w:b/>
                <w:sz w:val="20"/>
              </w:rPr>
              <w:t>Bachelor of Computer Science — El Shorouk Academy</w:t>
            </w:r>
          </w:p>
        </w:tc>
        <w:tc>
          <w:tcPr>
            <w:tcW w:type="dxa" w:w="5256"/>
          </w:tcPr>
          <w:p>
            <w:pPr>
              <w:spacing w:before="120" w:after="0"/>
              <w:jc w:val="right"/>
            </w:pPr>
            <w:r>
              <w:rPr>
                <w:rFonts w:ascii="Calibri" w:hAnsi="Calibri"/>
                <w:b/>
                <w:sz w:val="20"/>
              </w:rPr>
              <w:t>2018 – 2022</w:t>
            </w:r>
          </w:p>
        </w:tc>
      </w:tr>
    </w:tbl>
    <w:p>
      <w:pPr>
        <w:spacing w:before="0" w:after="40" w:line="259" w:lineRule="auto"/>
      </w:pPr>
      <w:r>
        <w:rPr>
          <w:rFonts w:ascii="Calibri" w:hAnsi="Calibri"/>
          <w:b w:val="0"/>
          <w:color w:val="404040"/>
          <w:sz w:val="18"/>
        </w:rPr>
        <w:t>Graduation Project: Excellent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before="120" w:after="0"/>
              <w:jc w:val="left"/>
            </w:pPr>
            <w:r>
              <w:rPr>
                <w:rFonts w:ascii="Calibri" w:hAnsi="Calibri"/>
                <w:b/>
                <w:sz w:val="20"/>
              </w:rPr>
              <w:t>Full Stack Web Development (.NET &amp; Angular) — ITI</w:t>
            </w:r>
          </w:p>
        </w:tc>
        <w:tc>
          <w:tcPr>
            <w:tcW w:type="dxa" w:w="5256"/>
          </w:tcPr>
          <w:p>
            <w:pPr>
              <w:spacing w:before="120" w:after="0"/>
              <w:jc w:val="right"/>
            </w:pPr>
            <w:r>
              <w:rPr>
                <w:rFonts w:ascii="Calibri" w:hAnsi="Calibri"/>
                <w:b/>
                <w:sz w:val="20"/>
              </w:rPr>
              <w:t>2023</w:t>
            </w:r>
          </w:p>
        </w:tc>
      </w:tr>
    </w:tbl>
    <w:p>
      <w:pPr>
        <w:spacing w:before="0" w:after="40" w:line="259" w:lineRule="auto"/>
      </w:pPr>
      <w:r>
        <w:rPr>
          <w:rFonts w:ascii="Calibri" w:hAnsi="Calibri"/>
          <w:b w:val="0"/>
          <w:color w:val="404040"/>
          <w:sz w:val="18"/>
        </w:rPr>
        <w:t>Information Technology Institute — intensive full stack program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