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240" w:lineRule="auto"/>
        <w:jc w:val="center"/>
        <w:bidi w:val="1"/>
      </w:pPr>
      <w:r>
        <w:rPr>
          <w:rFonts w:ascii="Arial" w:hAnsi="Arial" w:cs="Arial" w:eastAsia="Arial"/>
          <w:b/>
          <w:color w:val="0B4F6C"/>
          <w:sz w:val="40"/>
        </w:rPr>
        <w:t>محمود محمد عبدالفتاح حامد</w:t>
      </w:r>
    </w:p>
    <w:p>
      <w:pPr>
        <w:spacing w:after="80" w:before="0" w:line="240" w:lineRule="auto"/>
        <w:jc w:val="center"/>
        <w:bidi w:val="1"/>
      </w:pPr>
      <w:r>
        <w:rPr>
          <w:rFonts w:ascii="Arial" w:hAnsi="Arial" w:cs="Arial" w:eastAsia="Arial"/>
          <w:b/>
          <w:color w:val="1A2332"/>
          <w:sz w:val="24"/>
        </w:rPr>
        <w:t>Dispatcher</w:t>
      </w:r>
    </w:p>
    <w:p>
      <w:pPr>
        <w:spacing w:after="80" w:before="0" w:line="240" w:lineRule="auto"/>
        <w:jc w:val="center"/>
        <w:bidi w:val="1"/>
        <w:pBdr>
          <w:bottom w:val="single" w:sz="18" w:space="4" w:color="0B4F6C"/>
        </w:pBdr>
      </w:pPr>
      <w:r>
        <w:rPr>
          <w:rFonts w:ascii="Arial" w:hAnsi="Arial" w:cs="Arial" w:eastAsia="Arial"/>
          <w:b w:val="0"/>
          <w:color w:val="5C6B7A"/>
          <w:sz w:val="20"/>
        </w:rPr>
        <w:t>01102600149  |  hhuumahmoud@gmail.com  |  القاهرة</w:t>
      </w:r>
    </w:p>
    <w:p>
      <w:pPr>
        <w:spacing w:after="160" w:before="240" w:line="240" w:lineRule="auto"/>
        <w:jc w:val="right"/>
        <w:bidi w:val="1"/>
        <w:pBdr>
          <w:bottom w:val="single" w:sz="18" w:space="4" w:color="0B4F6C"/>
        </w:pBdr>
      </w:pPr>
      <w:r>
        <w:rPr>
          <w:rFonts w:ascii="Arial" w:hAnsi="Arial" w:cs="Arial" w:eastAsia="Arial"/>
          <w:b/>
          <w:color w:val="0B4F6C"/>
          <w:sz w:val="26"/>
        </w:rPr>
        <w:t>نبذة</w:t>
      </w:r>
    </w:p>
    <w:p>
      <w:pPr>
        <w:spacing w:after="120" w:before="0" w:line="240" w:lineRule="auto"/>
        <w:jc w:val="right"/>
        <w:bidi w:val="1"/>
      </w:pPr>
      <w:r>
        <w:rPr>
          <w:rFonts w:ascii="Arial" w:hAnsi="Arial" w:cs="Arial" w:eastAsia="Arial"/>
          <w:b w:val="0"/>
          <w:color w:val="1A2332"/>
          <w:sz w:val="22"/>
        </w:rPr>
        <w:t>شغال Dispatcher في شركات توصيل. متعود أوزع أوردرات، أتابع المناديب، وأحل مشاكل الشيفت بسرعة.</w:t>
      </w:r>
    </w:p>
    <w:p>
      <w:pPr>
        <w:spacing w:after="160" w:before="240" w:line="240" w:lineRule="auto"/>
        <w:jc w:val="right"/>
        <w:bidi w:val="1"/>
        <w:pBdr>
          <w:bottom w:val="single" w:sz="18" w:space="4" w:color="0B4F6C"/>
        </w:pBdr>
      </w:pPr>
      <w:r>
        <w:rPr>
          <w:rFonts w:ascii="Arial" w:hAnsi="Arial" w:cs="Arial" w:eastAsia="Arial"/>
          <w:b/>
          <w:color w:val="0B4F6C"/>
          <w:sz w:val="26"/>
        </w:rPr>
        <w:t>الخبرة</w:t>
      </w:r>
    </w:p>
    <w:p>
      <w:pPr>
        <w:spacing w:after="20" w:before="0" w:line="240" w:lineRule="auto"/>
        <w:jc w:val="right"/>
        <w:bidi w:val="1"/>
      </w:pPr>
      <w:r>
        <w:rPr>
          <w:rFonts w:ascii="Arial" w:hAnsi="Arial" w:cs="Arial" w:eastAsia="Arial"/>
          <w:b/>
          <w:color w:val="1A2332"/>
          <w:sz w:val="24"/>
        </w:rPr>
        <w:t>Dispatcher — Breadfast</w:t>
      </w:r>
    </w:p>
    <w:p>
      <w:pPr>
        <w:spacing w:after="60" w:before="0" w:line="240" w:lineRule="auto"/>
        <w:jc w:val="right"/>
        <w:bidi w:val="1"/>
      </w:pPr>
      <w:r>
        <w:rPr>
          <w:rFonts w:ascii="Arial" w:hAnsi="Arial" w:cs="Arial" w:eastAsia="Arial"/>
          <w:b w:val="0"/>
          <w:color w:val="5C6B7A"/>
          <w:sz w:val="20"/>
        </w:rPr>
        <w:t>يناير 2026 – يونيو 2026</w:t>
      </w:r>
    </w:p>
    <w:p>
      <w:pPr>
        <w:pStyle w:val="ListBullet"/>
        <w:spacing w:after="60" w:before="0" w:line="240" w:lineRule="auto"/>
        <w:jc w:val="right"/>
        <w:bidi w:val="1"/>
      </w:pPr>
      <w:r>
        <w:rPr>
          <w:rFonts w:ascii="Arial" w:hAnsi="Arial" w:cs="Arial" w:eastAsia="Arial"/>
          <w:b w:val="0"/>
          <w:color w:val="1A2332"/>
          <w:sz w:val="22"/>
        </w:rPr>
        <w:t>توزيع الأوردرات على المناديب حسب المنطقة والوقت.</w:t>
      </w:r>
    </w:p>
    <w:p>
      <w:pPr>
        <w:pStyle w:val="ListBullet"/>
        <w:spacing w:after="60" w:before="0" w:line="240" w:lineRule="auto"/>
        <w:jc w:val="right"/>
        <w:bidi w:val="1"/>
      </w:pPr>
      <w:r>
        <w:rPr>
          <w:rFonts w:ascii="Arial" w:hAnsi="Arial" w:cs="Arial" w:eastAsia="Arial"/>
          <w:b w:val="0"/>
          <w:color w:val="1A2332"/>
          <w:sz w:val="22"/>
        </w:rPr>
        <w:t>متابعة حالة التوصيل والتدخل لو حصل تأخير.</w:t>
      </w:r>
    </w:p>
    <w:p>
      <w:pPr>
        <w:pStyle w:val="ListBullet"/>
        <w:spacing w:after="60" w:before="0" w:line="240" w:lineRule="auto"/>
        <w:jc w:val="right"/>
        <w:bidi w:val="1"/>
      </w:pPr>
      <w:r>
        <w:rPr>
          <w:rFonts w:ascii="Arial" w:hAnsi="Arial" w:cs="Arial" w:eastAsia="Arial"/>
          <w:b w:val="0"/>
          <w:color w:val="1A2332"/>
          <w:sz w:val="22"/>
        </w:rPr>
        <w:t>التنسيق مع الدعم والتشغيل وقت الضغط.</w:t>
      </w:r>
    </w:p>
    <w:p>
      <w:pPr>
        <w:spacing w:after="20" w:before="160" w:line="240" w:lineRule="auto"/>
        <w:jc w:val="right"/>
        <w:bidi w:val="1"/>
      </w:pPr>
      <w:r>
        <w:rPr>
          <w:rFonts w:ascii="Arial" w:hAnsi="Arial" w:cs="Arial" w:eastAsia="Arial"/>
          <w:b/>
          <w:color w:val="1A2332"/>
          <w:sz w:val="24"/>
        </w:rPr>
        <w:t>Dispatcher — InstaShop</w:t>
      </w:r>
    </w:p>
    <w:p>
      <w:pPr>
        <w:spacing w:after="60" w:before="0" w:line="240" w:lineRule="auto"/>
        <w:jc w:val="right"/>
        <w:bidi w:val="1"/>
      </w:pPr>
      <w:r>
        <w:rPr>
          <w:rFonts w:ascii="Arial" w:hAnsi="Arial" w:cs="Arial" w:eastAsia="Arial"/>
          <w:b w:val="0"/>
          <w:color w:val="5C6B7A"/>
          <w:sz w:val="20"/>
        </w:rPr>
        <w:t>2024 – 2025</w:t>
      </w:r>
    </w:p>
    <w:p>
      <w:pPr>
        <w:pStyle w:val="ListBullet"/>
        <w:spacing w:after="60" w:before="0" w:line="240" w:lineRule="auto"/>
        <w:jc w:val="right"/>
        <w:bidi w:val="1"/>
      </w:pPr>
      <w:r>
        <w:rPr>
          <w:rFonts w:ascii="Arial" w:hAnsi="Arial" w:cs="Arial" w:eastAsia="Arial"/>
          <w:b w:val="0"/>
          <w:color w:val="1A2332"/>
          <w:sz w:val="22"/>
        </w:rPr>
        <w:t>تنظيم شغل المناديب ومتابعة الأوردرات اليومية.</w:t>
      </w:r>
    </w:p>
    <w:p>
      <w:pPr>
        <w:pStyle w:val="ListBullet"/>
        <w:spacing w:after="60" w:before="0" w:line="240" w:lineRule="auto"/>
        <w:jc w:val="right"/>
        <w:bidi w:val="1"/>
      </w:pPr>
      <w:r>
        <w:rPr>
          <w:rFonts w:ascii="Arial" w:hAnsi="Arial" w:cs="Arial" w:eastAsia="Arial"/>
          <w:b w:val="0"/>
          <w:color w:val="1A2332"/>
          <w:sz w:val="22"/>
        </w:rPr>
        <w:t>التعامل مع مشاكل التوصيل أثناء الشيفت.</w:t>
      </w:r>
    </w:p>
    <w:p>
      <w:pPr>
        <w:pStyle w:val="ListBullet"/>
        <w:spacing w:after="60" w:before="0" w:line="240" w:lineRule="auto"/>
        <w:jc w:val="right"/>
        <w:bidi w:val="1"/>
      </w:pPr>
      <w:r>
        <w:rPr>
          <w:rFonts w:ascii="Arial" w:hAnsi="Arial" w:cs="Arial" w:eastAsia="Arial"/>
          <w:b w:val="0"/>
          <w:color w:val="1A2332"/>
          <w:sz w:val="22"/>
        </w:rPr>
        <w:t>التواصل مع العملاء عند الحاجة بخصوص حالة الطلب.</w:t>
      </w:r>
    </w:p>
    <w:p>
      <w:pPr>
        <w:spacing w:after="160" w:before="240" w:line="240" w:lineRule="auto"/>
        <w:jc w:val="right"/>
        <w:bidi w:val="1"/>
        <w:pBdr>
          <w:bottom w:val="single" w:sz="18" w:space="4" w:color="0B4F6C"/>
        </w:pBdr>
      </w:pPr>
      <w:r>
        <w:rPr>
          <w:rFonts w:ascii="Arial" w:hAnsi="Arial" w:cs="Arial" w:eastAsia="Arial"/>
          <w:b/>
          <w:color w:val="0B4F6C"/>
          <w:sz w:val="26"/>
        </w:rPr>
        <w:t>التعليم</w:t>
      </w:r>
    </w:p>
    <w:p>
      <w:pPr>
        <w:spacing w:after="20" w:before="0" w:line="240" w:lineRule="auto"/>
        <w:jc w:val="right"/>
        <w:bidi w:val="1"/>
      </w:pPr>
      <w:r>
        <w:rPr>
          <w:rFonts w:ascii="Arial" w:hAnsi="Arial" w:cs="Arial" w:eastAsia="Arial"/>
          <w:b/>
          <w:color w:val="1A2332"/>
          <w:sz w:val="24"/>
        </w:rPr>
        <w:t>بكالوريوس علوم حاسب — المعهد العالي بالتجمع الخامس</w:t>
      </w:r>
    </w:p>
    <w:p>
      <w:pPr>
        <w:spacing w:after="120" w:before="0" w:line="240" w:lineRule="auto"/>
        <w:jc w:val="right"/>
        <w:bidi w:val="1"/>
      </w:pPr>
      <w:r>
        <w:rPr>
          <w:rFonts w:ascii="Arial" w:hAnsi="Arial" w:cs="Arial" w:eastAsia="Arial"/>
          <w:b w:val="0"/>
          <w:color w:val="5C6B7A"/>
          <w:sz w:val="20"/>
        </w:rPr>
        <w:t>متوقع التخرج 2027</w:t>
      </w:r>
    </w:p>
    <w:p>
      <w:pPr>
        <w:spacing w:after="160" w:before="240" w:line="240" w:lineRule="auto"/>
        <w:jc w:val="right"/>
        <w:bidi w:val="1"/>
        <w:pBdr>
          <w:bottom w:val="single" w:sz="18" w:space="4" w:color="0B4F6C"/>
        </w:pBdr>
      </w:pPr>
      <w:r>
        <w:rPr>
          <w:rFonts w:ascii="Arial" w:hAnsi="Arial" w:cs="Arial" w:eastAsia="Arial"/>
          <w:b/>
          <w:color w:val="0B4F6C"/>
          <w:sz w:val="26"/>
        </w:rPr>
        <w:t>المهارات</w:t>
      </w:r>
    </w:p>
    <w:p>
      <w:pPr>
        <w:pStyle w:val="ListBullet"/>
        <w:spacing w:after="60" w:before="0" w:line="240" w:lineRule="auto"/>
        <w:jc w:val="right"/>
        <w:bidi w:val="1"/>
      </w:pPr>
      <w:r>
        <w:rPr>
          <w:rFonts w:ascii="Arial" w:hAnsi="Arial" w:cs="Arial" w:eastAsia="Arial"/>
          <w:b w:val="0"/>
          <w:color w:val="1A2332"/>
          <w:sz w:val="22"/>
        </w:rPr>
        <w:t>توزيع ومتابعة الأوردرات</w:t>
      </w:r>
    </w:p>
    <w:p>
      <w:pPr>
        <w:pStyle w:val="ListBullet"/>
        <w:spacing w:after="60" w:before="0" w:line="240" w:lineRule="auto"/>
        <w:jc w:val="right"/>
        <w:bidi w:val="1"/>
      </w:pPr>
      <w:r>
        <w:rPr>
          <w:rFonts w:ascii="Arial" w:hAnsi="Arial" w:cs="Arial" w:eastAsia="Arial"/>
          <w:b w:val="0"/>
          <w:color w:val="1A2332"/>
          <w:sz w:val="22"/>
        </w:rPr>
        <w:t>العمل تحت الضغط</w:t>
      </w:r>
    </w:p>
    <w:p>
      <w:pPr>
        <w:pStyle w:val="ListBullet"/>
        <w:spacing w:after="60" w:before="0" w:line="240" w:lineRule="auto"/>
        <w:jc w:val="right"/>
        <w:bidi w:val="1"/>
      </w:pPr>
      <w:r>
        <w:rPr>
          <w:rFonts w:ascii="Arial" w:hAnsi="Arial" w:cs="Arial" w:eastAsia="Arial"/>
          <w:b w:val="0"/>
          <w:color w:val="1A2332"/>
          <w:sz w:val="22"/>
        </w:rPr>
        <w:t>التواصل مع المناديب والعملاء</w:t>
      </w:r>
    </w:p>
    <w:p>
      <w:pPr>
        <w:pStyle w:val="ListBullet"/>
        <w:spacing w:after="60" w:before="0" w:line="240" w:lineRule="auto"/>
        <w:jc w:val="right"/>
        <w:bidi w:val="1"/>
      </w:pPr>
      <w:r>
        <w:rPr>
          <w:rFonts w:ascii="Arial" w:hAnsi="Arial" w:cs="Arial" w:eastAsia="Arial"/>
          <w:b w:val="0"/>
          <w:color w:val="1A2332"/>
          <w:sz w:val="22"/>
        </w:rPr>
        <w:t>Microsoft Office / Excel</w:t>
      </w:r>
    </w:p>
    <w:p>
      <w:pPr>
        <w:pStyle w:val="ListBullet"/>
        <w:spacing w:after="60" w:before="0" w:line="240" w:lineRule="auto"/>
        <w:jc w:val="right"/>
        <w:bidi w:val="1"/>
      </w:pPr>
      <w:r>
        <w:rPr>
          <w:rFonts w:ascii="Arial" w:hAnsi="Arial" w:cs="Arial" w:eastAsia="Arial"/>
          <w:b w:val="0"/>
          <w:color w:val="1A2332"/>
          <w:sz w:val="22"/>
        </w:rPr>
        <w:t>العربية، وإنجليزي متوسط</w:t>
      </w:r>
    </w:p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  <w:bidi w:val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