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8515" w14:textId="77777777" w:rsidR="008D4FD0" w:rsidRPr="008D4FD0" w:rsidRDefault="008D4FD0" w:rsidP="008D4FD0">
      <w:pPr>
        <w:jc w:val="center"/>
      </w:pPr>
      <w:r w:rsidRPr="008D4FD0">
        <w:rPr>
          <w:b/>
          <w:bCs/>
        </w:rPr>
        <w:t>1. Delegate vs. Lambda Expression</w:t>
      </w:r>
    </w:p>
    <w:p w14:paraId="3172727D" w14:textId="77777777" w:rsidR="008D4FD0" w:rsidRPr="008D4FD0" w:rsidRDefault="008D4FD0" w:rsidP="008D4FD0">
      <w:pPr>
        <w:jc w:val="center"/>
      </w:pPr>
      <w:r w:rsidRPr="008D4FD0">
        <w:t xml:space="preserve">A delegate is a </w:t>
      </w:r>
      <w:r w:rsidRPr="008D4FD0">
        <w:rPr>
          <w:i/>
          <w:iCs/>
        </w:rPr>
        <w:t>type</w:t>
      </w:r>
      <w:r w:rsidRPr="008D4FD0">
        <w:t xml:space="preserve"> — it's essentially a type-safe reference to a method, defining a signature (return type + parameters) that any matching method can conform to. You can think of it as a "contract" for what a method must look like.</w:t>
      </w:r>
    </w:p>
    <w:p w14:paraId="0E9EEE2B" w14:textId="77777777" w:rsidR="008D4FD0" w:rsidRPr="008D4FD0" w:rsidRDefault="008D4FD0" w:rsidP="008D4FD0">
      <w:pPr>
        <w:jc w:val="center"/>
      </w:pPr>
      <w:r w:rsidRPr="008D4FD0">
        <w:t xml:space="preserve">A lambda expression, on the other hand, is a </w:t>
      </w:r>
      <w:r w:rsidRPr="008D4FD0">
        <w:rPr>
          <w:i/>
          <w:iCs/>
        </w:rPr>
        <w:t>syntax</w:t>
      </w:r>
      <w:r w:rsidRPr="008D4FD0">
        <w:t xml:space="preserve"> for writing an anonymous function inline — a compact way to define the actual method body without formally declaring a named method.</w:t>
      </w:r>
    </w:p>
    <w:p w14:paraId="0223A96A" w14:textId="77777777" w:rsidR="008D4FD0" w:rsidRPr="008D4FD0" w:rsidRDefault="008D4FD0" w:rsidP="008D4FD0">
      <w:pPr>
        <w:jc w:val="center"/>
      </w:pPr>
      <w:proofErr w:type="gramStart"/>
      <w:r w:rsidRPr="008D4FD0">
        <w:t>So</w:t>
      </w:r>
      <w:proofErr w:type="gramEnd"/>
      <w:r w:rsidRPr="008D4FD0">
        <w:t xml:space="preserve"> they're not really competing concepts — a lambda is often just a convenient way to </w:t>
      </w:r>
      <w:r w:rsidRPr="008D4FD0">
        <w:rPr>
          <w:i/>
          <w:iCs/>
        </w:rPr>
        <w:t>provide</w:t>
      </w:r>
      <w:r w:rsidRPr="008D4FD0">
        <w:t xml:space="preserve"> the method that fills a delegate. For example:</w:t>
      </w:r>
    </w:p>
    <w:p w14:paraId="2D26E70E" w14:textId="479CC494" w:rsidR="008D4FD0" w:rsidRPr="008D4FD0" w:rsidRDefault="008D4FD0" w:rsidP="008D4FD0">
      <w:pPr>
        <w:jc w:val="center"/>
        <w:rPr>
          <w:lang w:val="en-AE"/>
        </w:rPr>
      </w:pPr>
      <w:r>
        <w:rPr>
          <w:lang w:val="en-AE"/>
        </w:rPr>
        <w:t>C#</w:t>
      </w:r>
    </w:p>
    <w:p w14:paraId="487AC99F" w14:textId="77777777" w:rsidR="008D4FD0" w:rsidRPr="008D4FD0" w:rsidRDefault="008D4FD0" w:rsidP="008D4FD0">
      <w:pPr>
        <w:jc w:val="center"/>
      </w:pPr>
      <w:r w:rsidRPr="008D4FD0">
        <w:t>Func&lt;int, int&gt; square = x =&gt; x * x; // lambda assigned to a delegate (Func&lt;&gt;)</w:t>
      </w:r>
    </w:p>
    <w:p w14:paraId="2995B8D2" w14:textId="77777777" w:rsidR="008D4FD0" w:rsidRDefault="008D4FD0" w:rsidP="008D4FD0">
      <w:pPr>
        <w:jc w:val="center"/>
      </w:pPr>
      <w:r w:rsidRPr="008D4FD0">
        <w:t>Here, Func&lt;int, int&gt; is the delegate type, and x =&gt; x * x is the lambda expression implementing it. In short: delegate = the type/reference mechanism, lambda = one way of writing the method body concisely.</w:t>
      </w:r>
    </w:p>
    <w:p w14:paraId="6990C5D8" w14:textId="77777777" w:rsidR="008D4FD0" w:rsidRPr="008D4FD0" w:rsidRDefault="008D4FD0" w:rsidP="008D4FD0">
      <w:pPr>
        <w:jc w:val="center"/>
      </w:pPr>
    </w:p>
    <w:p w14:paraId="6FE024E1" w14:textId="77777777" w:rsidR="008D4FD0" w:rsidRPr="008D4FD0" w:rsidRDefault="008D4FD0" w:rsidP="008D4FD0">
      <w:pPr>
        <w:jc w:val="center"/>
      </w:pPr>
      <w:r w:rsidRPr="008D4FD0">
        <w:rPr>
          <w:b/>
          <w:bCs/>
        </w:rPr>
        <w:t>2. Why var is still statically typed</w:t>
      </w:r>
    </w:p>
    <w:p w14:paraId="04F3CEB8" w14:textId="77777777" w:rsidR="008D4FD0" w:rsidRPr="008D4FD0" w:rsidRDefault="008D4FD0" w:rsidP="008D4FD0">
      <w:pPr>
        <w:jc w:val="center"/>
      </w:pPr>
      <w:r w:rsidRPr="008D4FD0">
        <w:t>var doesn't mean "no type" — it means "let the compiler infer the type from the right-hand side of the assignment, at compile time." Once the compiler figures out the type (e.g., int, string, List&lt;Customer&gt;), that variable is locked to that type for the rest of its scope, exactly as if you'd written it explicitly.</w:t>
      </w:r>
    </w:p>
    <w:p w14:paraId="184E0971" w14:textId="77777777" w:rsidR="008D4FD0" w:rsidRPr="008D4FD0" w:rsidRDefault="008D4FD0" w:rsidP="008D4FD0">
      <w:pPr>
        <w:jc w:val="center"/>
      </w:pPr>
      <w:r w:rsidRPr="008D4FD0">
        <w:t>So:</w:t>
      </w:r>
    </w:p>
    <w:p w14:paraId="04CCE80E" w14:textId="34804098" w:rsidR="008D4FD0" w:rsidRPr="008D4FD0" w:rsidRDefault="008D4FD0" w:rsidP="008D4FD0">
      <w:pPr>
        <w:jc w:val="center"/>
      </w:pPr>
      <w:r>
        <w:t>C#</w:t>
      </w:r>
    </w:p>
    <w:p w14:paraId="43EF16CF" w14:textId="77777777" w:rsidR="008D4FD0" w:rsidRPr="008D4FD0" w:rsidRDefault="008D4FD0" w:rsidP="008D4FD0">
      <w:pPr>
        <w:jc w:val="center"/>
      </w:pPr>
      <w:r w:rsidRPr="008D4FD0">
        <w:t>var age = 25; // compiler infers 'int' here, permanently</w:t>
      </w:r>
    </w:p>
    <w:p w14:paraId="464AE61B" w14:textId="77777777" w:rsidR="008D4FD0" w:rsidRPr="008D4FD0" w:rsidRDefault="008D4FD0" w:rsidP="008D4FD0">
      <w:pPr>
        <w:jc w:val="center"/>
      </w:pPr>
      <w:r w:rsidRPr="008D4FD0">
        <w:t>age = "hello"; // compile-time error — still strongly typed!</w:t>
      </w:r>
    </w:p>
    <w:p w14:paraId="426A6AA8" w14:textId="77777777" w:rsidR="008D4FD0" w:rsidRDefault="008D4FD0" w:rsidP="008D4FD0">
      <w:pPr>
        <w:jc w:val="center"/>
      </w:pPr>
      <w:r w:rsidRPr="008D4FD0">
        <w:t xml:space="preserve">The type-checking still happens before the program runs (that's what "static" means), it's just that </w:t>
      </w:r>
      <w:r w:rsidRPr="008D4FD0">
        <w:rPr>
          <w:i/>
          <w:iCs/>
        </w:rPr>
        <w:t>you</w:t>
      </w:r>
      <w:r w:rsidRPr="008D4FD0">
        <w:t xml:space="preserve"> didn't type the type name — the compiler did the inference for you. It's purely a syntax convenience, not a shift to dynamic typing (which is what dynamic </w:t>
      </w:r>
      <w:proofErr w:type="gramStart"/>
      <w:r w:rsidRPr="008D4FD0">
        <w:t>actually does</w:t>
      </w:r>
      <w:proofErr w:type="gramEnd"/>
      <w:r w:rsidRPr="008D4FD0">
        <w:t>).</w:t>
      </w:r>
    </w:p>
    <w:p w14:paraId="419CC437" w14:textId="77777777" w:rsidR="008D4FD0" w:rsidRPr="008D4FD0" w:rsidRDefault="008D4FD0" w:rsidP="008D4FD0">
      <w:pPr>
        <w:jc w:val="center"/>
      </w:pPr>
    </w:p>
    <w:p w14:paraId="078A8880" w14:textId="77777777" w:rsidR="008D4FD0" w:rsidRPr="008D4FD0" w:rsidRDefault="008D4FD0" w:rsidP="008D4FD0">
      <w:pPr>
        <w:jc w:val="center"/>
      </w:pPr>
      <w:r w:rsidRPr="008D4FD0">
        <w:rPr>
          <w:b/>
          <w:bCs/>
        </w:rPr>
        <w:t>3. Real scenario for anonymous types</w:t>
      </w:r>
    </w:p>
    <w:p w14:paraId="68A34554" w14:textId="77777777" w:rsidR="008D4FD0" w:rsidRPr="008D4FD0" w:rsidRDefault="008D4FD0" w:rsidP="008D4FD0">
      <w:pPr>
        <w:jc w:val="center"/>
      </w:pPr>
      <w:r w:rsidRPr="008D4FD0">
        <w:t>A common case is shaping query results in LINQ when you only need a few properties temporarily and won't reuse that shape elsewhere — for example, projecting a subset of data for display:</w:t>
      </w:r>
    </w:p>
    <w:p w14:paraId="5AA79582" w14:textId="5CCE8612" w:rsidR="008D4FD0" w:rsidRPr="008D4FD0" w:rsidRDefault="008D4FD0" w:rsidP="008D4FD0">
      <w:pPr>
        <w:jc w:val="center"/>
      </w:pPr>
      <w:r>
        <w:lastRenderedPageBreak/>
        <w:t>C#</w:t>
      </w:r>
    </w:p>
    <w:p w14:paraId="6A1F8EF1" w14:textId="77777777" w:rsidR="008D4FD0" w:rsidRPr="008D4FD0" w:rsidRDefault="008D4FD0" w:rsidP="008D4FD0">
      <w:pPr>
        <w:jc w:val="center"/>
      </w:pPr>
      <w:r w:rsidRPr="008D4FD0">
        <w:t xml:space="preserve">var results = </w:t>
      </w:r>
      <w:proofErr w:type="spellStart"/>
      <w:proofErr w:type="gramStart"/>
      <w:r w:rsidRPr="008D4FD0">
        <w:t>employees.Select</w:t>
      </w:r>
      <w:proofErr w:type="spellEnd"/>
      <w:proofErr w:type="gramEnd"/>
      <w:r w:rsidRPr="008D4FD0">
        <w:t xml:space="preserve">(e =&gt; new </w:t>
      </w:r>
      <w:proofErr w:type="gramStart"/>
      <w:r w:rsidRPr="008D4FD0">
        <w:t xml:space="preserve">{ </w:t>
      </w:r>
      <w:proofErr w:type="spellStart"/>
      <w:r w:rsidRPr="008D4FD0">
        <w:t>e</w:t>
      </w:r>
      <w:proofErr w:type="gramEnd"/>
      <w:r w:rsidRPr="008D4FD0">
        <w:t>.Name</w:t>
      </w:r>
      <w:proofErr w:type="spellEnd"/>
      <w:r w:rsidRPr="008D4FD0">
        <w:t xml:space="preserve">, </w:t>
      </w:r>
      <w:proofErr w:type="spellStart"/>
      <w:proofErr w:type="gramStart"/>
      <w:r w:rsidRPr="008D4FD0">
        <w:t>e.Department</w:t>
      </w:r>
      <w:proofErr w:type="spellEnd"/>
      <w:proofErr w:type="gramEnd"/>
      <w:r w:rsidRPr="008D4FD0">
        <w:t xml:space="preserve"> });</w:t>
      </w:r>
    </w:p>
    <w:p w14:paraId="57BB90E9" w14:textId="77777777" w:rsidR="008D4FD0" w:rsidRPr="008D4FD0" w:rsidRDefault="008D4FD0" w:rsidP="008D4FD0">
      <w:pPr>
        <w:jc w:val="center"/>
      </w:pPr>
      <w:r w:rsidRPr="008D4FD0">
        <w:t>Here you only need Name and Department together for this one query result (maybe to bind to a grid or print a report). Creating a full named class (</w:t>
      </w:r>
      <w:proofErr w:type="spellStart"/>
      <w:r w:rsidRPr="008D4FD0">
        <w:t>EmployeeSummary</w:t>
      </w:r>
      <w:proofErr w:type="spellEnd"/>
      <w:r w:rsidRPr="008D4FD0">
        <w:t>) just for this throwaway, local combination of fields would be unnecessary overhead — the anonymous type gives you a lightweight, strongly-typed object without cluttering your codebase with a class that has no other purpose.</w:t>
      </w:r>
    </w:p>
    <w:p w14:paraId="4A75D766" w14:textId="77777777" w:rsidR="002B3727" w:rsidRDefault="002B3727" w:rsidP="008D4FD0">
      <w:pPr>
        <w:jc w:val="center"/>
      </w:pPr>
    </w:p>
    <w:sectPr w:rsidR="002B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D0"/>
    <w:rsid w:val="001A4EA7"/>
    <w:rsid w:val="001A6817"/>
    <w:rsid w:val="002B3727"/>
    <w:rsid w:val="0056559B"/>
    <w:rsid w:val="008D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6E6C"/>
  <w15:chartTrackingRefBased/>
  <w15:docId w15:val="{B2F4B9BA-738E-4EB6-BB8B-358085809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6BCEE-081B-463E-8A2B-35FABA89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fathy</dc:creator>
  <cp:keywords/>
  <dc:description/>
  <cp:lastModifiedBy>Abdelrhman fathy</cp:lastModifiedBy>
  <cp:revision>1</cp:revision>
  <dcterms:created xsi:type="dcterms:W3CDTF">2026-09-22T11:28:00Z</dcterms:created>
  <dcterms:modified xsi:type="dcterms:W3CDTF">2026-09-22T11:34:00Z</dcterms:modified>
</cp:coreProperties>
</file>