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68" w:rsidRDefault="005B36D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210"/>
        <w:gridCol w:w="2448"/>
      </w:tblGrid>
      <w:tr w:rsidR="005B36D6" w:rsidTr="004E139D">
        <w:tc>
          <w:tcPr>
            <w:tcW w:w="918" w:type="dxa"/>
          </w:tcPr>
          <w:p w:rsidR="005B36D6" w:rsidRDefault="005B36D6" w:rsidP="004E139D">
            <w:r>
              <w:t>No</w:t>
            </w:r>
          </w:p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 xml:space="preserve">Thu-chi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TKNH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>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seri</w:t>
            </w:r>
            <w:proofErr w:type="spellEnd"/>
            <w:r>
              <w:t>)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A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Mẩu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Thu-Chi-</w:t>
            </w:r>
            <w:proofErr w:type="spellStart"/>
            <w:r>
              <w:t>Xuất</w:t>
            </w:r>
            <w:proofErr w:type="spell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r>
              <w:t>QĐ</w:t>
            </w:r>
            <w:proofErr w:type="gramStart"/>
            <w:r>
              <w:t>:48,64</w:t>
            </w:r>
            <w:proofErr w:type="gramEnd"/>
            <w:r>
              <w:t>…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E03E8B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phiêu</w:t>
            </w:r>
            <w:proofErr w:type="spellEnd"/>
            <w:r>
              <w:t xml:space="preserve"> 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xẩy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(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) Thu-</w:t>
            </w:r>
            <w:proofErr w:type="spellStart"/>
            <w:r>
              <w:t>Chi</w:t>
            </w:r>
            <w:proofErr w:type="gramStart"/>
            <w:r>
              <w:t>,Xuất</w:t>
            </w:r>
            <w:proofErr w:type="spellEnd"/>
            <w:proofErr w:type="gram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quỷ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(642</w:t>
            </w:r>
            <w:proofErr w:type="gramStart"/>
            <w:r>
              <w:t>..)</w:t>
            </w:r>
            <w:proofErr w:type="gram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14F07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>
            <w:bookmarkStart w:id="0" w:name="_GoBack"/>
            <w:bookmarkEnd w:id="0"/>
          </w:p>
        </w:tc>
        <w:tc>
          <w:tcPr>
            <w:tcW w:w="6210" w:type="dxa"/>
          </w:tcPr>
          <w:p w:rsidR="00E03E8B" w:rsidRDefault="00514F07" w:rsidP="004E139D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514F07" w:rsidP="004E139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xuất-Nhập-Tồn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(</w:t>
            </w:r>
            <w:proofErr w:type="spellStart"/>
            <w:r>
              <w:t>tháng</w:t>
            </w:r>
            <w:proofErr w:type="spellEnd"/>
            <w:r>
              <w:t>)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nhỏ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cầu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gộp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các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ngày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cùng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thành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doanh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thực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hiện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được</w:t>
            </w:r>
            <w:proofErr w:type="spellEnd"/>
            <w:r w:rsidRPr="00D937DA">
              <w:t xml:space="preserve"> chia </w:t>
            </w:r>
            <w:proofErr w:type="spellStart"/>
            <w:r w:rsidRPr="00D937DA">
              <w:t>ra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làm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giai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đoạn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vidu</w:t>
            </w:r>
            <w:proofErr w:type="spellEnd"/>
            <w:r w:rsidRPr="00D937DA">
              <w:t xml:space="preserve">: </w:t>
            </w:r>
            <w:proofErr w:type="spellStart"/>
            <w:r w:rsidRPr="00D937DA">
              <w:t>khi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bán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cho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khách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tiền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của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khách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lần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hoặc</w:t>
            </w:r>
            <w:proofErr w:type="spellEnd"/>
            <w:r w:rsidRPr="00D937DA">
              <w:t xml:space="preserve"> chia </w:t>
            </w:r>
            <w:proofErr w:type="spellStart"/>
            <w:r w:rsidRPr="00D937DA">
              <w:t>ra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làm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lần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khi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phát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sinh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bán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đồng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thời</w:t>
            </w:r>
            <w:proofErr w:type="spellEnd"/>
            <w:r w:rsidRPr="00D937DA">
              <w:t xml:space="preserve"> ó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sẽ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phát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sinh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kèm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theo</w:t>
            </w:r>
            <w:proofErr w:type="spellEnd"/>
            <w:r w:rsidRPr="00D937DA">
              <w:t xml:space="preserve"> 2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: </w:t>
            </w:r>
            <w:proofErr w:type="spellStart"/>
            <w:r w:rsidRPr="00D937DA">
              <w:t>xuất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và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tiền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cho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ngược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lại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được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toán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trên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tương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tự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chi,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xuất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và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nhập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cũng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quy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trình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giống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</w:tbl>
    <w:p w:rsidR="005B36D6" w:rsidRDefault="005B36D6"/>
    <w:sectPr w:rsidR="005B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850" w:rsidRDefault="007C3850" w:rsidP="005B36D6">
      <w:pPr>
        <w:spacing w:after="0" w:line="240" w:lineRule="auto"/>
      </w:pPr>
      <w:r>
        <w:separator/>
      </w:r>
    </w:p>
  </w:endnote>
  <w:endnote w:type="continuationSeparator" w:id="0">
    <w:p w:rsidR="007C3850" w:rsidRDefault="007C3850" w:rsidP="005B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850" w:rsidRDefault="007C3850" w:rsidP="005B36D6">
      <w:pPr>
        <w:spacing w:after="0" w:line="240" w:lineRule="auto"/>
      </w:pPr>
      <w:r>
        <w:separator/>
      </w:r>
    </w:p>
  </w:footnote>
  <w:footnote w:type="continuationSeparator" w:id="0">
    <w:p w:rsidR="007C3850" w:rsidRDefault="007C3850" w:rsidP="005B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9"/>
    <w:rsid w:val="00212CC9"/>
    <w:rsid w:val="00514F07"/>
    <w:rsid w:val="005A7FE5"/>
    <w:rsid w:val="005B36D6"/>
    <w:rsid w:val="00720F61"/>
    <w:rsid w:val="007C3850"/>
    <w:rsid w:val="00B776F9"/>
    <w:rsid w:val="00BE3768"/>
    <w:rsid w:val="00C5296D"/>
    <w:rsid w:val="00D937DA"/>
    <w:rsid w:val="00E03E8B"/>
    <w:rsid w:val="00E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 Van Tam</cp:lastModifiedBy>
  <cp:revision>7</cp:revision>
  <dcterms:created xsi:type="dcterms:W3CDTF">2013-10-11T04:14:00Z</dcterms:created>
  <dcterms:modified xsi:type="dcterms:W3CDTF">2013-10-18T02:22:00Z</dcterms:modified>
</cp:coreProperties>
</file>