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b/>
          <w:bCs/>
          <w:color w:val="1F4E79"/>
          <w:sz w:val="30"/>
          <w:szCs w:val="30"/>
        </w:rPr>
        <w:t xml:space="preserve">BAXZ 1313</w:t>
      </w:r>
    </w:p>
    <w:p>
      <w:pPr>
        <w:spacing w:after="80"/>
        <w:jc w:val="center"/>
      </w:pPr>
      <w:r>
        <w:rPr>
          <w:b/>
          <w:bCs/>
          <w:color w:val="595959"/>
          <w:sz w:val="24"/>
          <w:szCs w:val="24"/>
        </w:rPr>
        <w:t xml:space="preserve">Data Communications and Networking</w:t>
      </w:r>
    </w:p>
    <w:p>
      <w:pPr>
        <w:spacing w:after="80" w:before="280"/>
        <w:jc w:val="center"/>
      </w:pPr>
      <w:r>
        <w:rPr>
          <w:b/>
          <w:bCs/>
          <w:color w:val="1F4E79"/>
          <w:sz w:val="46"/>
          <w:szCs w:val="46"/>
        </w:rPr>
        <w:t xml:space="preserve">Question Bank</w:t>
      </w:r>
    </w:p>
    <w:p>
      <w:pPr>
        <w:spacing w:after="500"/>
        <w:jc w:val="center"/>
      </w:pPr>
      <w:r>
        <w:rPr>
          <w:i/>
          <w:iCs/>
          <w:color w:val="595959"/>
          <w:sz w:val="23"/>
          <w:szCs w:val="23"/>
        </w:rPr>
        <w:t xml:space="preserve">Quick-Fire Q&amp;A for Rapid Final-Exam Review</w:t>
      </w:r>
    </w:p>
    <w:p>
      <w:pPr>
        <w:pBdr>
          <w:top w:val="single" w:color="2E75B6" w:sz="6" w:space="8"/>
          <w:bottom w:val="single" w:color="2E75B6" w:sz="6" w:space="8"/>
        </w:pBdr>
        <w:spacing w:after="400"/>
        <w:jc w:val="center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 xml:space="preserve">How to use this file</w:t>
      </w:r>
    </w:p>
    <w:p>
      <w:pPr>
        <w:spacing w:after="250"/>
        <w:jc w:val="center"/>
      </w:pPr>
      <w:r>
        <w:rPr>
          <w:sz w:val="20"/>
          <w:szCs w:val="20"/>
        </w:rPr>
        <w:t xml:space="preserve">Cover the answer, attempt each question, then check. All numeric examples differ from the Golden Summary and Mock Exam so you practice the METHOD, not memorized numbers.</w:t>
      </w:r>
    </w:p>
    <w:p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 xml:space="preserve">Contents</w:t>
      </w:r>
    </w:p>
    <w:p>
      <w:pPr>
        <w:spacing w:after="40"/>
        <w:jc w:val="center"/>
      </w:pPr>
      <w:r>
        <w:rPr>
          <w:sz w:val="20"/>
          <w:szCs w:val="20"/>
        </w:rPr>
        <w:t xml:space="preserve">1. Foundations &amp; Protocols</w:t>
      </w:r>
    </w:p>
    <w:p>
      <w:pPr>
        <w:spacing w:after="40"/>
        <w:jc w:val="center"/>
      </w:pPr>
      <w:r>
        <w:rPr>
          <w:sz w:val="20"/>
          <w:szCs w:val="20"/>
        </w:rPr>
        <w:t xml:space="preserve">2. Signals &amp; Channel Capacity</w:t>
      </w:r>
    </w:p>
    <w:p>
      <w:pPr>
        <w:spacing w:after="40"/>
        <w:jc w:val="center"/>
      </w:pPr>
      <w:r>
        <w:rPr>
          <w:sz w:val="20"/>
          <w:szCs w:val="20"/>
        </w:rPr>
        <w:t xml:space="preserve">3. Analog Transmission</w:t>
      </w:r>
    </w:p>
    <w:p>
      <w:pPr>
        <w:spacing w:after="40"/>
        <w:jc w:val="center"/>
      </w:pPr>
      <w:r>
        <w:rPr>
          <w:sz w:val="20"/>
          <w:szCs w:val="20"/>
        </w:rPr>
        <w:t xml:space="preserve">4. Digital Transmission</w:t>
      </w:r>
    </w:p>
    <w:p>
      <w:pPr>
        <w:spacing w:after="40"/>
        <w:jc w:val="center"/>
      </w:pPr>
      <w:r>
        <w:rPr>
          <w:sz w:val="20"/>
          <w:szCs w:val="20"/>
        </w:rPr>
        <w:t xml:space="preserve">5. Multiplexing</w:t>
      </w:r>
    </w:p>
    <w:p>
      <w:pPr>
        <w:spacing w:after="40"/>
        <w:jc w:val="center"/>
      </w:pPr>
      <w:r>
        <w:rPr>
          <w:sz w:val="20"/>
          <w:szCs w:val="20"/>
        </w:rPr>
        <w:t xml:space="preserve">6. Error Detection &amp; Correction</w:t>
      </w:r>
    </w:p>
    <w:p>
      <w:pPr>
        <w:spacing w:after="40"/>
        <w:jc w:val="center"/>
      </w:pPr>
      <w:r>
        <w:rPr>
          <w:sz w:val="20"/>
          <w:szCs w:val="20"/>
        </w:rPr>
        <w:t xml:space="preserve">7. Flow Control &amp; ARQ</w:t>
      </w:r>
    </w:p>
    <w:p>
      <w:pPr>
        <w:spacing w:after="40"/>
        <w:jc w:val="center"/>
      </w:pPr>
      <w:r>
        <w:rPr>
          <w:sz w:val="20"/>
          <w:szCs w:val="20"/>
        </w:rPr>
        <w:t xml:space="preserve">8. IPv4 &amp; VLSM</w:t>
      </w:r>
    </w:p>
    <w:p>
      <w:pPr>
        <w:spacing w:after="40"/>
        <w:jc w:val="center"/>
      </w:pPr>
      <w:r>
        <w:rPr>
          <w:sz w:val="20"/>
          <w:szCs w:val="20"/>
        </w:rPr>
        <w:t xml:space="preserve">9. IPv6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1: FOUNDATIONS &amp; PROTOCOLS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List the 5 PDU names from Application layer down to Physical layer.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Data → Segment → Packet → Frame → Bits.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are the 5 components of data communication?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Message, Sender, Receiver, Medium, Protocol.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Name the 3 key elements of a protocol.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Syntax (structure/format), Semantics (meaning of bits), Timing (when/how fast data is sent).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are the 4 fundamental characteristics required for effective data communication?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Delivery, Accuracy, Timeliness, Jitter.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Differentiate simplex, half-duplex, and full-duplex transmission modes.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Simplex: one direction only. Half-duplex: both directions, but not simultaneously. Full-duplex: both directions at the same time.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Which OSI layer is responsible for logical addressing and routing?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The Network layer.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Which OSI layer handles framing, MAC addressing, and error detection between adjacent nodes?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The Data Link layer.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2: SIGNALS &amp; CHANNEL CAPACITY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Define analog and digital signals in terms of possible values.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Analog: infinite number of values, continuous. Digital: finite number of values, usually just 0 and 1.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signal has a period of 0.5 ms. Find its frequency.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Formula: f = 1 / T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f = 1 / 0.0005 = 2000 Hz = 2 kHz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sine wave is s(t) = 20 sin(2π·2000t + π/4). Find amplitude, frequency, and phase in degrees.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= 20</w:t>
      </w:r>
    </w:p>
    <w:p>
      <w:pPr>
        <w:spacing w:after="4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f = 2000 Hz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φ = (π/4) × (180/π) = 45°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signal is shifted by 1/8 of a cycle. Find the phase shift in degrees and radians.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Degrees: 360° / 8 = 45°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Radians: 45° × (π/180°) = π/4 rad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composite signal has components at 150, 350, 550, 750 Hz. Find the bandwidth.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BW = f_highest − f_lowest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BW = 750 − 150 = 600 Hz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baseband signal spans 100–900 Hz. Can it pass through a medium that only passes 3000–4000 Hz? Why?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No. The medium's passband does not overlap the signal's frequency range at all, so the entire signal is filtered out / lost.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digital link has a bit rate of 8 Mbps. Find the bit interval in nanoseconds.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Bit interval = 1 / Bit rate = 1 / 8,000,000 = 0.000000125 s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= 125 ns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noisy channel has B = 3 MHz and SNR = 255. Find the Shannon capacity, then the number of signal levels (L) needed via Nyquist.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Shannon: C = B log₂(1+SNR) = 3,000,000 × log₂(256) = 3,000,000 × 8 = 24,000,000 bps = 24 Mbps</w:t>
      </w:r>
    </w:p>
    <w:p>
      <w:pPr>
        <w:spacing w:after="4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Nyquist: C = 2BL₂(L) → 24,000,000 = 2 × 3,000,000 × log₂(L)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log₂(L) = 4 → L = 16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If solving for L gives a non-power-of-2 value (e.g. 11.3), what should a network engineer do?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Round UP to the next power of 2 (e.g. choose L = 16), since digital hardware cannot implement fractional signal levels and rounding down would fail to support the required capacity.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Name the three main transmission impairments.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Attenuation (loss of signal strength), Distortion (change in signal shape), Noise (external interference).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3: ANALOG TRANSMISSION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Define bit rate vs. baud rate.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Bit rate = bits transmitted per second. Baud rate = signal units (symbols) transmitted per second. Baud rate ≤ bit rate; equal only when 1 bit per signal unit.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signal carries 4 bits per signal unit at 4800 baud. Find the bit rate.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Bit Rate = Baud Rate × bits per signal unit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= 4800 × 4 = 19,200 bps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How does ASK encode binary data, and what is its main weakness?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Binary 1 = full amplitude carrier, binary 0 = zero/low amplitude. Weakness: highly susceptible to noise, since noise easily distorts amplitude.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How many bits per signal unit does 8-PSK carry?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log₂(8) = 3 bits per signal unit.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full-duplex ASK system has a total bandwidth from 1000 Hz to 9000 Hz. Find the bandwidth per direction and each carrier frequency.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Bandwidth per direction = (9000−1000)/2 = 4000 Hz</w:t>
      </w:r>
    </w:p>
    <w:p>
      <w:pPr>
        <w:spacing w:after="4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Forward: 1000–5000 Hz, carrier = (1000+5000)/2 = 3000 Hz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Backward: 5000–9000 Hz, carrier = (5000+9000)/2 = 7000 Hz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64-QAM system transmits at 3000 baud. Find the bit rate.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bits per signal unit = log₂(64) = 6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Bit Rate = 3000 × 6 = 18,000 bps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An audio signal has bandwidth 4 kHz. Find the AM and FM bandwidths (broadcast approximation).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BW(AM) = 2 × 4 = 8 kHz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BW(FM) ≈ 10 × 4 = 40 kHz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Why does FM need more bandwidth than AM?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FM produces multiple sidebands due to frequency deviation/modulation index, spreading energy over a wider range; AM only produces two simple sidebands proportional to the message bandwidth.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4: DIGITAL TRANSMISSION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are the two key characteristics line coding must provide?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Synchronization (clock recovery) and DC balance (no DC component).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digital system uses 8 signal levels at a pulse rate of 2000 pulses/sec. Find the bit rate.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bits per signal unit = log₂(8) = 3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Bit Rate = Pulse Rate × log₂(L) = 2000 × 3 = 6000 bps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Compare NRZ-L and Manchester encoding for synchronization.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NRZ-L has no built-in synchronization mechanism and can develop a DC component during long bit runs. Manchester guarantees a transition every bit interval, enabling self-synchronization and removing the DC component, at the cost of double the bandwidth.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In Differential Manchester encoding, what determines the bit value?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Not the mid-bit transition (which always occurs for sync) — the bit value is determined by the presence or absence of an extra transition at the START of the bit interval.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Why is a DC component undesirable in digital transmission?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It cannot pass through transformers/capacitors, wastes power, and causes baseline wander at the receiver, leading to decoding errors.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An analog signal spans 2000–18,000 Hz and is converted from band-pass to low-pass before sampling. Find the minimum sampling rate.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When band-pass → low-pass conversion happens first, sampling rate = 2 × Bandwidth</w:t>
      </w:r>
    </w:p>
    <w:p>
      <w:pPr>
        <w:spacing w:after="4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Bandwidth = 18,000 − 2,000 = 16,000 Hz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Sampling rate = 2 × 16,000 = 32,000 samples/sec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is aliasing and when does it occur?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Aliasing occurs when the sampling rate is below the Nyquist rate (2 × f_max); different frequencies become indistinguishable, producing a false reconstructed frequency.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A signal needs 20 quantization levels, sampled at 6000 samples/sec. Find bits per sample and bit rate.</w:t>
      </w:r>
      <w:r>
        <w:t xml:space="preserve"/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 = ⌈log₂(20)⌉ = ⌈4.32⌉ = 5 bits (2⁴=16 not enough, 2⁵=32 sufficient)</w:t>
      </w:r>
    </w:p>
    <w:p>
      <w:pPr>
        <w:spacing w:after="60"/>
        <w:ind w:left="360"/>
      </w:pP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Bit Rate = 6000 × 5 = 30,000 bps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5: MULTIPLEXING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is the difference between FDM and TDM?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FDM (analog): divides bandwidth into separate frequency bands, all signals sent simultaneously. TDM (digital): all signals share the same frequency but take turns in time slots.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is a guard band and why is it needed?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A narrow, unused buffer range of frequencies placed between adjacent channels in FDM, to prevent crosstalk / interference from one channel leaking into a neighboring channel.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Differentiate Synchronous TDM and Statistical TDM.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Synchronous TDM: fixed pre-assigned time slots per source, even if idle (can waste slots). Statistical TDM: slots assigned dynamically only to sources with data, more efficient.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is WDM typically used for?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Combining multiple optical signals of different wavelengths onto a single fiber-optic cable — conceptually FDM for light.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6: ERROR DETECTION &amp; CORRECTION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Differentiate single-bit error and burst error.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Single-bit error: only one bit is corrupted. Burst error: 2+ consecutive bits are corrupted; burst length = distance between first and last corrupted bit.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Why are burst errors more common than single-bit errors?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Noise/interference duration usually exceeds the time to transmit one bit, so it corrupts multiple consecutive bits at high bit rates.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Why do data-link protocols prefer error detection over error correction?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Correction needs far more redundant bits and processing overhead; since retransmission is fast in modern networks, detection + retransmission (e.g. CRC) is more efficient.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Calculate the even parity bit for the data unit 1100101, then write the final transmitted data.</w:t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Count of 1s in 1100101 = 4 (even) → parity bit = 0 → transmitted: 11001010.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does 2D (block) parity improve on compared to simple 1D parity?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It computes parity for both rows and columns, catching many burst/multi-bit error patterns that 1D parity alone would miss (e.g. an even number of errors in one row may still be caught via column parity).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State the principle of CRC.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Treats the data as a polynomial; the sender performs modulo-2 (XOR) division by a fixed divisor and appends the remainder (CRC) to the data; the receiver re-divides the full codeword — remainder 0 means no error detected.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Given dataword = 1011001 and divisor = 1011, find the CRC remainder and the final codeword.</w:t>
      </w:r>
    </w:p>
    <w:p>
      <w:pPr>
        <w:spacing w:after="40"/>
      </w:pPr>
      <w:r>
        <w:rPr>
          <w:b/>
          <w:bCs/>
          <w:color w:val="0F6E56"/>
        </w:rPr>
        <w:t xml:space="preserve">A: </w:t>
      </w:r>
      <w:r>
        <w:t xml:space="preserve">Append 3 zeros (divisor length − 1): 1011001000. Perform modulo-2 (XOR) division by 1011.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Remainder (CRC) = 011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Final codeword = 1011001 + 011 = 1011001011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Name two advantages of CRC over simple parity check.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1) Detects a much wider range of errors, including most burst errors. 2) Provides strong protection with relatively few added redundant bits (good overhead-to-protection ratio).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7: FLOW CONTROL &amp; ARQ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problem does flow control solve?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Prevents a fast sender from overwhelming a slow receiver's buffer by limiting how much unacknowledged data can be in transit.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Describe Stop-and-Wait ARQ and its main drawback.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Sender sends one frame and waits for an ACK before sending the next. Drawback: inefficient, especially over long-delay links, since the link sits idle while waiting.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In Go-Back-N ARQ, what happens when one frame in the window is lost?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The receiver discards that frame and all subsequent frames already received (even if correct); the sender must retransmit the lost frame and every frame sent after it.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State ONE primary advantage of Selective-Repeat ARQ over Go-Back-N.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Higher bandwidth efficiency: Selective-Repeat retransmits only the specific corrupted/lost frame, and buffers correctly-received out-of-order frames instead of discarding them — eliminating Go-Back-N's wasteful bulk retransmissions.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is the trade-off Selective-Repeat makes to achieve this efficiency?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It requires more complex receiver logic and additional buffer memory to store and reorder out-of-sequence frames.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8: IPv4 &amp; VLSM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is the formula for usable host addresses in a subnet?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Usable hosts = 2ⁿ − 2, where n = number of host bits (subtract network address and broadcast address).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CIDR prefix is needed for a subnet requiring 100 usable hosts?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Need 2ⁿ−2 ≥ 100 → n=7 gives 126 hosts → CIDR = /25 (32−7).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List the VLSM allocation procedure in order.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1) Sort subnets largest→smallest by host count. 2) For each, find smallest block size (2ⁿ) where 2ⁿ−2 ≥ required hosts. 3) Allocate largest subnet first from the base address. 4) Next subnet starts at (previous network address + previous block size). 5) Repeat for remaining subnets.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Using base 172.16.0.0/24, design VLSM subnets for Sales (50 users), IT (25 users), HR (10 users). Show the full allocation table.</w:t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Sort largest→smallest: Sales (50) → IT (25) → HR (10).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970"/>
        <w:gridCol w:w="1970"/>
        <w:gridCol w:w="1970"/>
        <w:gridCol w:w="11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First Valid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Valid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B'cast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172.16.0.0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172.16.0.1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172.16.0.62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.63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/27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172.16.0.64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172.16.0.65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172.16.0.94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.95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/28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172.16.0.96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172.16.0.97</w:t>
            </w:r>
          </w:p>
        </w:tc>
        <w:tc>
          <w:tcPr>
            <w:tcW w:type="dxa" w:w="19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172.16.0.110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.111</w:t>
            </w:r>
          </w:p>
        </w:tc>
      </w:tr>
    </w:tbl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How many addresses are wasted for the Sales subnet above?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Block size 64 → 62 usable hosts; used = 50; wasted = 62 − 50 = 12 addresses.</w:t>
      </w:r>
    </w:p>
    <w:p>
      <w:r>
        <w:br w:type="page"/>
      </w:r>
    </w:p>
    <w:p>
      <w:pPr>
        <w:pStyle w:val="Heading1"/>
        <w:spacing w:after="160" w:before="0"/>
      </w:pPr>
      <w:r>
        <w:t xml:space="preserve">SECTION 9: IPv6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How many bits and groups make up an IPv6 address?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128 bits, written as 8 groups of 4 hexadecimal digits each.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Expand the shortened IPv6 address 2001:DB8::1:0:0:1 into full unabbreviated form.</w:t>
      </w:r>
    </w:p>
    <w:p>
      <w:pPr>
        <w:spacing w:after="40"/>
      </w:pPr>
      <w:r>
        <w:rPr>
          <w:b/>
          <w:bCs/>
          <w:color w:val="0F6E56"/>
        </w:rPr>
        <w:t xml:space="preserve">A: </w:t>
      </w:r>
      <w:r>
        <w:t xml:space="preserve">Visible groups: 2001, DB8, 1, 0, 0, 1 = 6 groups, so :: represents 2 missing zero groups.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2001:0DB8:0000:0000:0001:0000:0000:0001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What is the rule for using the double-colon (::) shorthand?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It can replace one or more consecutive all-zero groups, but can only be used ONCE in a given address.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Compare IPv4 and IPv6 header length.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IPv4: variable, 20–60 bytes. IPv6: fixed, always 40 bytes.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List the three basic IPv6 address types and their delivery pattern.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Unicast (one-to-one), Multicast (one-to-many, prefix FF00::/8), Anycast (one-to-nearest). IPv6 has no broadcast — replaced by multicast.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Name the four IPv6 transition mechanisms.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Dual stack, Tunneling, NAT64, Header translation.</w:t>
      </w:r>
    </w:p>
    <w:p>
      <w:pPr>
        <w:spacing w:after="70" w:before="220"/>
      </w:pPr>
      <w:r>
        <w:rPr>
          <w:b/>
          <w:bCs/>
          <w:color w:val="0C447C"/>
        </w:rPr>
        <w:t xml:space="preserve">Q: </w:t>
      </w:r>
      <w:r>
        <w:rPr>
          <w:b/>
          <w:bCs/>
        </w:rPr>
        <w:t xml:space="preserve">State two advantages of IPv6 over IPv4 related to security or header structure.</w:t>
      </w:r>
      <w:r>
        <w:t xml:space="preserve"/>
      </w:r>
    </w:p>
    <w:p>
      <w:pPr>
        <w:spacing w:after="60"/>
      </w:pPr>
      <w:r>
        <w:rPr>
          <w:b/>
          <w:bCs/>
          <w:color w:val="0F6E56"/>
        </w:rPr>
        <w:t xml:space="preserve">A: </w:t>
      </w:r>
      <w:r>
        <w:t xml:space="preserve">1) Native/mandatory IPsec integration. 2) Simplified fixed-length header format (also acceptable: no router-level fragmentation).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7"/>
        <w:szCs w:val="17"/>
      </w:rPr>
      <w:t xml:space="preserve">BAXZ 1313 – Data Communications | Question Bank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2026-06-24T14:25:26.137Z</dcterms:created>
  <dcterms:modified xsi:type="dcterms:W3CDTF">2026-06-24T14:25:26.137Z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