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5469F" w14:textId="76325A25" w:rsidR="0054358E" w:rsidRDefault="00F84D72" w:rsidP="0055611D">
      <w:pPr>
        <w:pStyle w:val="Heading1"/>
        <w:bidi/>
        <w:spacing w:before="5600"/>
        <w:jc w:val="center"/>
        <w:rPr>
          <w:rFonts w:cs="B Titr"/>
          <w:sz w:val="40"/>
          <w:szCs w:val="40"/>
          <w:rtl w:val="0"/>
        </w:rPr>
      </w:pPr>
      <w:r>
        <w:rPr>
          <w:rFonts w:cs="B Titr"/>
          <w:sz w:val="40"/>
          <w:szCs w:val="40"/>
        </w:rPr>
        <w:t>فصل دوم: مبانی نظری و پیشینه پژوهش</w:t>
      </w:r>
    </w:p>
    <w:p w14:paraId="04B93E19" w14:textId="77777777" w:rsidR="0055611D" w:rsidRPr="0055611D" w:rsidRDefault="0055611D" w:rsidP="0055611D">
      <w:pPr>
        <w:pStyle w:val="Heading1"/>
        <w:bidi/>
        <w:spacing w:before="5600"/>
        <w:jc w:val="lowKashida"/>
        <w:rPr>
          <w:rFonts w:cs="B Titr"/>
          <w:sz w:val="40"/>
          <w:szCs w:val="40"/>
        </w:rPr>
      </w:pPr>
    </w:p>
    <w:p w14:paraId="16130101" w14:textId="77777777" w:rsidR="0054358E" w:rsidRDefault="00F84D72">
      <w:pPr>
        <w:pStyle w:val="Heading2"/>
        <w:keepNext/>
        <w:bidi/>
        <w:spacing w:before="240" w:after="80"/>
        <w:jc w:val="lowKashida"/>
        <w:rPr>
          <w:sz w:val="32"/>
          <w:szCs w:val="32"/>
        </w:rPr>
      </w:pPr>
      <w:r>
        <w:rPr>
          <w:sz w:val="32"/>
          <w:szCs w:val="32"/>
        </w:rPr>
        <w:t>۲-۱ مقدمه</w:t>
      </w:r>
    </w:p>
    <w:p>
      <w:pPr>
        <w:bidi/>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14:paraId="5543E53F" w14:textId="77777777" w:rsidR="0054358E" w:rsidRDefault="00F84D72">
      <w:pPr>
        <w:pStyle w:val="Heading2"/>
        <w:keepNext/>
        <w:bidi/>
        <w:spacing w:before="240" w:after="80"/>
        <w:jc w:val="lowKashida"/>
        <w:rPr>
          <w:sz w:val="32"/>
          <w:szCs w:val="32"/>
        </w:rPr>
      </w:pPr>
      <w:r>
        <w:rPr>
          <w:sz w:val="32"/>
          <w:szCs w:val="32"/>
        </w:rPr>
        <w:t>۲-۲ مبانی نظری</w:t>
      </w:r>
    </w:p>
    <w:p w14:paraId="28BE8671" w14:textId="77777777" w:rsidR="0054358E" w:rsidRPr="0055611D" w:rsidRDefault="00F84D72" w:rsidP="0055611D">
      <w:pPr>
        <w:bidi/>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14:paraId="7C7DC33A" w14:textId="77777777" w:rsidR="0054358E" w:rsidRDefault="00F84D72">
      <w:pPr>
        <w:pStyle w:val="Heading3"/>
        <w:keepNext/>
        <w:bidi/>
        <w:spacing w:before="180" w:after="80"/>
        <w:jc w:val="lowKashida"/>
      </w:pPr>
      <w:r>
        <w:t>۲-۲-۱ مفهوم فروش</w:t>
      </w:r>
    </w:p>
    <w:p w14:paraId="7FB77563" w14:textId="62EA30FF" w:rsidR="0054358E" w:rsidRPr="0055611D" w:rsidRDefault="00F84D72" w:rsidP="0055611D">
      <w:pPr>
        <w:bidi/>
        <w:jc w:val="both"/>
      </w:pPr>
      <w:r w:rsidRPr="0055611D">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sidRPr="0055611D">
        <w:rPr>
          <w:rFonts w:hint="cs"/>
          <w:rtl/>
        </w:rPr>
        <w:t>به</w:t>
      </w:r>
      <w:r w:rsidRPr="0055611D">
        <w:rPr>
          <w:rtl/>
        </w:rPr>
        <w:t xml:space="preserve"> </w:t>
      </w:r>
      <w:r w:rsidRPr="0055611D">
        <w:rPr>
          <w:rFonts w:hint="cs"/>
          <w:rtl/>
        </w:rPr>
        <w:t>او</w:t>
      </w:r>
      <w:r w:rsidRPr="0055611D">
        <w:rPr>
          <w:rtl/>
        </w:rPr>
        <w:t xml:space="preserve"> </w:t>
      </w:r>
      <w:r w:rsidRPr="0055611D">
        <w:rPr>
          <w:rFonts w:hint="cs"/>
          <w:rtl/>
        </w:rPr>
        <w:t>منتقل</w:t>
      </w:r>
      <w:r w:rsidRPr="0055611D">
        <w:rPr>
          <w:rtl/>
        </w:rPr>
        <w:t xml:space="preserve"> </w:t>
      </w:r>
      <w:r w:rsidRPr="0055611D">
        <w:rPr>
          <w:rFonts w:hint="cs"/>
          <w:rtl/>
        </w:rPr>
        <w:t>می‌کند</w:t>
      </w:r>
      <w:r w:rsidRPr="0055611D">
        <w:rPr>
          <w:rtl/>
        </w:rPr>
        <w:t xml:space="preserve">. </w:t>
      </w:r>
      <w:r w:rsidRPr="0055611D">
        <w:rPr>
          <w:rFonts w:hint="cs"/>
          <w:rtl/>
        </w:rPr>
        <w:t>در</w:t>
      </w:r>
      <w:r w:rsidRPr="0055611D">
        <w:rPr>
          <w:rtl/>
        </w:rPr>
        <w:t xml:space="preserve"> </w:t>
      </w:r>
      <w:r w:rsidRPr="0055611D">
        <w:rPr>
          <w:rFonts w:hint="cs"/>
          <w:rtl/>
        </w:rPr>
        <w:t>تعریف</w:t>
      </w:r>
      <w:r w:rsidRPr="0055611D">
        <w:rPr>
          <w:rtl/>
        </w:rPr>
        <w:t xml:space="preserve"> </w:t>
      </w:r>
      <w:r w:rsidRPr="0055611D">
        <w:rPr>
          <w:rFonts w:hint="cs"/>
          <w:rtl/>
        </w:rPr>
        <w:t>گسترده‌تر،</w:t>
      </w:r>
      <w:r w:rsidRPr="0055611D">
        <w:rPr>
          <w:rtl/>
        </w:rPr>
        <w:t xml:space="preserve"> </w:t>
      </w:r>
      <w:r w:rsidRPr="0055611D">
        <w:rPr>
          <w:rFonts w:hint="cs"/>
          <w:rtl/>
        </w:rPr>
        <w:t>فروش</w:t>
      </w:r>
      <w:r w:rsidRPr="0055611D">
        <w:rPr>
          <w:rtl/>
        </w:rPr>
        <w:t xml:space="preserve"> </w:t>
      </w:r>
      <w:r w:rsidRPr="0055611D">
        <w:rPr>
          <w:rFonts w:hint="cs"/>
          <w:rtl/>
        </w:rPr>
        <w:t>نه</w:t>
      </w:r>
      <w:r w:rsidRPr="0055611D">
        <w:rPr>
          <w:rtl/>
        </w:rPr>
        <w:t xml:space="preserve"> </w:t>
      </w:r>
      <w:r w:rsidRPr="0055611D">
        <w:rPr>
          <w:rFonts w:hint="cs"/>
          <w:rtl/>
        </w:rPr>
        <w:t>یک</w:t>
      </w:r>
      <w:r w:rsidRPr="0055611D">
        <w:rPr>
          <w:rtl/>
        </w:rPr>
        <w:t xml:space="preserve"> </w:t>
      </w:r>
      <w:r w:rsidRPr="0055611D">
        <w:rPr>
          <w:rFonts w:hint="cs"/>
          <w:rtl/>
        </w:rPr>
        <w:t>فعالیت</w:t>
      </w:r>
      <w:r w:rsidRPr="0055611D">
        <w:rPr>
          <w:rtl/>
        </w:rPr>
        <w:t xml:space="preserve"> </w:t>
      </w:r>
      <w:r w:rsidRPr="0055611D">
        <w:rPr>
          <w:rFonts w:hint="cs"/>
          <w:rtl/>
        </w:rPr>
        <w:t>منفرد</w:t>
      </w:r>
      <w:r w:rsidRPr="0055611D">
        <w:rPr>
          <w:rtl/>
        </w:rPr>
        <w:t xml:space="preserve"> </w:t>
      </w:r>
      <w:r w:rsidRPr="0055611D">
        <w:rPr>
          <w:rFonts w:hint="cs"/>
          <w:rtl/>
        </w:rPr>
        <w:t>در</w:t>
      </w:r>
      <w:r w:rsidRPr="0055611D">
        <w:rPr>
          <w:rtl/>
        </w:rPr>
        <w:t xml:space="preserve"> </w:t>
      </w:r>
      <w:r w:rsidRPr="0055611D">
        <w:rPr>
          <w:rFonts w:hint="cs"/>
          <w:rtl/>
        </w:rPr>
        <w:t>انتهای</w:t>
      </w:r>
      <w:r w:rsidRPr="0055611D">
        <w:rPr>
          <w:rtl/>
        </w:rPr>
        <w:t xml:space="preserve"> </w:t>
      </w:r>
      <w:r w:rsidRPr="0055611D">
        <w:rPr>
          <w:rFonts w:hint="cs"/>
          <w:rtl/>
        </w:rPr>
        <w:t>زنجیره</w:t>
      </w:r>
      <w:r w:rsidRPr="0055611D">
        <w:rPr>
          <w:rtl/>
        </w:rPr>
        <w:t xml:space="preserve"> </w:t>
      </w:r>
      <w:r w:rsidRPr="0055611D">
        <w:rPr>
          <w:rFonts w:hint="cs"/>
          <w:rtl/>
        </w:rPr>
        <w:t>ارزش،</w:t>
      </w:r>
      <w:r w:rsidRPr="0055611D">
        <w:rPr>
          <w:rtl/>
        </w:rPr>
        <w:t xml:space="preserve"> </w:t>
      </w:r>
      <w:r w:rsidRPr="0055611D">
        <w:rPr>
          <w:rFonts w:hint="cs"/>
          <w:rtl/>
        </w:rPr>
        <w:t>بلکه</w:t>
      </w:r>
      <w:r w:rsidRPr="0055611D">
        <w:rPr>
          <w:rtl/>
        </w:rPr>
        <w:t xml:space="preserve"> </w:t>
      </w:r>
      <w:r w:rsidRPr="0055611D">
        <w:rPr>
          <w:rFonts w:hint="cs"/>
          <w:rtl/>
        </w:rPr>
        <w:t>پیامد</w:t>
      </w:r>
      <w:r w:rsidRPr="0055611D">
        <w:rPr>
          <w:rtl/>
        </w:rPr>
        <w:t xml:space="preserve"> </w:t>
      </w:r>
      <w:r w:rsidRPr="0055611D">
        <w:rPr>
          <w:rFonts w:hint="cs"/>
          <w:rtl/>
        </w:rPr>
        <w:t>هماهنگی</w:t>
      </w:r>
      <w:r w:rsidRPr="0055611D">
        <w:rPr>
          <w:rtl/>
        </w:rPr>
        <w:t xml:space="preserve"> </w:t>
      </w:r>
      <w:r w:rsidRPr="0055611D">
        <w:rPr>
          <w:rFonts w:hint="cs"/>
          <w:rtl/>
        </w:rPr>
        <w:t>آمیخته</w:t>
      </w:r>
      <w:r w:rsidRPr="0055611D">
        <w:rPr>
          <w:rtl/>
        </w:rPr>
        <w:t xml:space="preserve"> </w:t>
      </w:r>
      <w:r w:rsidRPr="0055611D">
        <w:rPr>
          <w:rFonts w:hint="cs"/>
          <w:rtl/>
        </w:rPr>
        <w:t>بازاریابی</w:t>
      </w:r>
      <w:r w:rsidRPr="0055611D">
        <w:rPr>
          <w:rtl/>
        </w:rPr>
        <w:t xml:space="preserve"> </w:t>
      </w:r>
      <w:r w:rsidRPr="0055611D">
        <w:rPr>
          <w:rFonts w:hint="cs"/>
          <w:rtl/>
        </w:rPr>
        <w:t>است</w:t>
      </w:r>
      <w:r w:rsidRPr="0055611D">
        <w:rPr>
          <w:rtl/>
        </w:rPr>
        <w:t xml:space="preserve">. </w:t>
      </w:r>
      <w:r>
        <w:rPr>
          <w:rFonts w:hint="cs"/>
          <w:rtl/>
        </w:rPr>
        <w:t xml:space="preserve">کاتلر و کلر (۲۰۱۶)</w:t>
      </w:r>
      <w:r>
        <w:rPr>
          <w:rStyle w:val="FootnoteReference"/>
        </w:rPr>
        <w:footnoteReference w:id="1"/>
      </w:r>
      <w:r>
        <w:rPr>
          <w:rFonts w:hint="c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14:paraId="1976DD56" w14:textId="77777777" w:rsidR="0054358E" w:rsidRDefault="00F84D72">
      <w:pPr>
        <w:bidi/>
        <w:spacing w:after="80"/>
        <w:jc w:val="lowKashida"/>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14:paraId="0015EBA3" w14:textId="77777777" w:rsidR="0054358E" w:rsidRPr="0055611D" w:rsidRDefault="00F84D72" w:rsidP="0055611D">
      <w:pPr>
        <w:bidi/>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2"/>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14:paraId="0D2FD0F6" w14:textId="7512E3AC" w:rsidR="0054358E" w:rsidRPr="0055611D" w:rsidRDefault="00F84D72" w:rsidP="0055611D">
      <w:pPr>
        <w:bidi/>
        <w:jc w:val="both"/>
      </w:pPr>
      <w:r w:rsidRPr="0055611D">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sidRPr="0055611D">
        <w:rPr>
          <w:rtl/>
        </w:rPr>
        <w:t xml:space="preserve">است. از منظر ساختار کانال نیز، بنگاه‌های این صنعت معمولاً میان دو مسیر عمده </w:t>
      </w:r>
      <w:r w:rsidRPr="0055611D">
        <w:rPr>
          <w:rFonts w:hint="cs"/>
          <w:rtl/>
        </w:rPr>
        <w:t>فروش</w:t>
      </w:r>
      <w:r w:rsidRPr="0055611D">
        <w:rPr>
          <w:rtl/>
        </w:rPr>
        <w:t xml:space="preserve"> </w:t>
      </w:r>
      <w:r w:rsidRPr="0055611D">
        <w:rPr>
          <w:rFonts w:hint="cs"/>
          <w:rtl/>
        </w:rPr>
        <w:t>مستقیم</w:t>
      </w:r>
      <w:r w:rsidRPr="0055611D">
        <w:rPr>
          <w:rtl/>
        </w:rPr>
        <w:t xml:space="preserve"> </w:t>
      </w:r>
      <w:r w:rsidRPr="0055611D">
        <w:rPr>
          <w:rFonts w:hint="cs"/>
          <w:rtl/>
        </w:rPr>
        <w:t>به</w:t>
      </w:r>
      <w:r w:rsidRPr="0055611D">
        <w:rPr>
          <w:rtl/>
        </w:rPr>
        <w:t xml:space="preserve"> </w:t>
      </w:r>
      <w:r w:rsidRPr="0055611D">
        <w:rPr>
          <w:rFonts w:hint="cs"/>
          <w:rtl/>
        </w:rPr>
        <w:t>مصرف‌کننده</w:t>
      </w:r>
      <w:r w:rsidRPr="0055611D">
        <w:rPr>
          <w:rtl/>
        </w:rPr>
        <w:t xml:space="preserve"> </w:t>
      </w:r>
      <w:r w:rsidRPr="0055611D">
        <w:rPr>
          <w:rFonts w:hint="cs"/>
          <w:rtl/>
        </w:rPr>
        <w:t>و</w:t>
      </w:r>
      <w:r w:rsidRPr="0055611D">
        <w:rPr>
          <w:rtl/>
        </w:rPr>
        <w:t xml:space="preserve"> </w:t>
      </w:r>
      <w:r w:rsidRPr="0055611D">
        <w:rPr>
          <w:rFonts w:hint="cs"/>
          <w:rtl/>
        </w:rPr>
        <w:t>فروش</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واسطه‌های</w:t>
      </w:r>
      <w:r w:rsidRPr="0055611D">
        <w:rPr>
          <w:rtl/>
        </w:rPr>
        <w:t xml:space="preserve"> </w:t>
      </w:r>
      <w:r w:rsidRPr="0055611D">
        <w:rPr>
          <w:rFonts w:hint="cs"/>
          <w:rtl/>
        </w:rPr>
        <w:t>توزیع</w:t>
      </w:r>
      <w:r w:rsidRPr="0055611D">
        <w:rPr>
          <w:rtl/>
        </w:rPr>
        <w:t xml:space="preserve"> </w:t>
      </w:r>
      <w:r w:rsidRPr="0055611D">
        <w:rPr>
          <w:rFonts w:hint="cs"/>
          <w:rtl/>
        </w:rPr>
        <w:t>انتخاب</w:t>
      </w:r>
      <w:r w:rsidRPr="0055611D">
        <w:rPr>
          <w:rtl/>
        </w:rPr>
        <w:t xml:space="preserve"> </w:t>
      </w:r>
      <w:r w:rsidRPr="0055611D">
        <w:rPr>
          <w:rFonts w:hint="cs"/>
          <w:rtl/>
        </w:rPr>
        <w:t>می‌کنند؛</w:t>
      </w:r>
      <w:r w:rsidRPr="0055611D">
        <w:rPr>
          <w:rtl/>
        </w:rPr>
        <w:t xml:space="preserve"> </w:t>
      </w:r>
      <w:r w:rsidRPr="0055611D">
        <w:rPr>
          <w:rFonts w:hint="cs"/>
          <w:rtl/>
        </w:rPr>
        <w:t>انتخابی</w:t>
      </w:r>
      <w:r w:rsidRPr="0055611D">
        <w:rPr>
          <w:rtl/>
        </w:rPr>
        <w:t xml:space="preserve"> </w:t>
      </w:r>
      <w:r w:rsidRPr="0055611D">
        <w:rPr>
          <w:rFonts w:hint="cs"/>
          <w:rtl/>
        </w:rPr>
        <w:t>که</w:t>
      </w:r>
      <w:r w:rsidRPr="0055611D">
        <w:rPr>
          <w:rtl/>
        </w:rPr>
        <w:t xml:space="preserve"> </w:t>
      </w:r>
      <w:r w:rsidRPr="0055611D">
        <w:rPr>
          <w:rFonts w:hint="cs"/>
          <w:rtl/>
        </w:rPr>
        <w:t>هزینه</w:t>
      </w:r>
      <w:r w:rsidRPr="0055611D">
        <w:rPr>
          <w:rtl/>
        </w:rPr>
        <w:t xml:space="preserve"> </w:t>
      </w:r>
      <w:r w:rsidRPr="0055611D">
        <w:rPr>
          <w:rFonts w:hint="cs"/>
          <w:rtl/>
        </w:rPr>
        <w:t>فروش،</w:t>
      </w:r>
      <w:r w:rsidRPr="0055611D">
        <w:rPr>
          <w:rtl/>
        </w:rPr>
        <w:t xml:space="preserve"> </w:t>
      </w:r>
      <w:r w:rsidRPr="0055611D">
        <w:rPr>
          <w:rFonts w:hint="cs"/>
          <w:rtl/>
        </w:rPr>
        <w:t>سرعت</w:t>
      </w:r>
      <w:r w:rsidRPr="0055611D">
        <w:rPr>
          <w:rtl/>
        </w:rPr>
        <w:t xml:space="preserve"> </w:t>
      </w:r>
      <w:r w:rsidRPr="0055611D">
        <w:rPr>
          <w:rFonts w:hint="cs"/>
          <w:rtl/>
        </w:rPr>
        <w:t>رشد</w:t>
      </w:r>
      <w:r w:rsidRPr="0055611D">
        <w:rPr>
          <w:rtl/>
        </w:rPr>
        <w:t xml:space="preserve"> </w:t>
      </w:r>
      <w:r w:rsidRPr="0055611D">
        <w:rPr>
          <w:rFonts w:hint="cs"/>
          <w:rtl/>
        </w:rPr>
        <w:t>و</w:t>
      </w:r>
      <w:r w:rsidRPr="0055611D">
        <w:rPr>
          <w:rtl/>
        </w:rPr>
        <w:t xml:space="preserve"> </w:t>
      </w:r>
      <w:r w:rsidRPr="0055611D">
        <w:rPr>
          <w:rFonts w:hint="cs"/>
          <w:rtl/>
        </w:rPr>
        <w:t>میزان</w:t>
      </w:r>
      <w:r w:rsidRPr="0055611D">
        <w:rPr>
          <w:rtl/>
        </w:rPr>
        <w:t xml:space="preserve"> </w:t>
      </w:r>
      <w:r w:rsidRPr="0055611D">
        <w:rPr>
          <w:rFonts w:hint="cs"/>
          <w:rtl/>
        </w:rPr>
        <w:t>کنترل</w:t>
      </w:r>
      <w:r w:rsidRPr="0055611D">
        <w:rPr>
          <w:rtl/>
        </w:rPr>
        <w:t xml:space="preserve"> </w:t>
      </w:r>
      <w:r w:rsidRPr="0055611D">
        <w:rPr>
          <w:rFonts w:hint="cs"/>
          <w:rtl/>
        </w:rPr>
        <w:t>بنگاه</w:t>
      </w:r>
      <w:r w:rsidRPr="0055611D">
        <w:rPr>
          <w:rtl/>
        </w:rPr>
        <w:t xml:space="preserve"> </w:t>
      </w:r>
      <w:r w:rsidRPr="0055611D">
        <w:rPr>
          <w:rFonts w:hint="cs"/>
          <w:rtl/>
        </w:rPr>
        <w:t>بر</w:t>
      </w:r>
      <w:r w:rsidRPr="0055611D">
        <w:rPr>
          <w:rtl/>
        </w:rPr>
        <w:t xml:space="preserve"> </w:t>
      </w:r>
      <w:r w:rsidRPr="0055611D">
        <w:rPr>
          <w:rFonts w:hint="cs"/>
          <w:rtl/>
        </w:rPr>
        <w:t>تجربه</w:t>
      </w:r>
      <w:r w:rsidRPr="0055611D">
        <w:rPr>
          <w:rtl/>
        </w:rPr>
        <w:t xml:space="preserve"> </w:t>
      </w:r>
      <w:r w:rsidRPr="0055611D">
        <w:rPr>
          <w:rFonts w:hint="cs"/>
          <w:rtl/>
        </w:rPr>
        <w:t>مشتری</w:t>
      </w:r>
      <w:r w:rsidRPr="0055611D">
        <w:rPr>
          <w:rtl/>
        </w:rPr>
        <w:t xml:space="preserve"> </w:t>
      </w:r>
      <w:r w:rsidRPr="0055611D">
        <w:rPr>
          <w:rFonts w:hint="cs"/>
          <w:rtl/>
        </w:rPr>
        <w:t>را</w:t>
      </w:r>
      <w:r w:rsidRPr="0055611D">
        <w:rPr>
          <w:rtl/>
        </w:rPr>
        <w:t xml:space="preserve"> </w:t>
      </w:r>
      <w:r w:rsidRPr="0055611D">
        <w:rPr>
          <w:rFonts w:hint="cs"/>
          <w:rtl/>
        </w:rPr>
        <w:t>هم‌زمان</w:t>
      </w:r>
      <w:r w:rsidRPr="0055611D">
        <w:rPr>
          <w:rtl/>
        </w:rPr>
        <w:t xml:space="preserve"> </w:t>
      </w:r>
      <w:r w:rsidRPr="0055611D">
        <w:rPr>
          <w:rFonts w:hint="cs"/>
          <w:rtl/>
        </w:rPr>
        <w:t>تحت</w:t>
      </w:r>
      <w:r w:rsidRPr="0055611D">
        <w:rPr>
          <w:rtl/>
        </w:rPr>
        <w:t xml:space="preserve"> </w:t>
      </w:r>
      <w:r w:rsidRPr="0055611D">
        <w:rPr>
          <w:rFonts w:hint="cs"/>
          <w:rtl/>
        </w:rPr>
        <w:t>تأثیر</w:t>
      </w:r>
      <w:r w:rsidRPr="0055611D">
        <w:rPr>
          <w:rtl/>
        </w:rPr>
        <w:t xml:space="preserve"> </w:t>
      </w:r>
      <w:r w:rsidRPr="0055611D">
        <w:rPr>
          <w:rFonts w:hint="cs"/>
          <w:rtl/>
        </w:rPr>
        <w:t>قرا</w:t>
      </w:r>
      <w:r w:rsidRPr="0055611D">
        <w:rPr>
          <w:rtl/>
        </w:rPr>
        <w:t>ر می‌دهد. سوریاتی و لوسیه (۲۰۲۲)</w:t>
      </w:r>
      <w:r w:rsidRPr="0055611D">
        <w:rPr>
          <w:rStyle w:val="FootnoteReference"/>
        </w:rPr>
        <w:footnoteReference w:id="3"/>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14:paraId="3223E80D" w14:textId="77777777" w:rsidR="0054358E" w:rsidRPr="0055611D" w:rsidRDefault="00F84D72" w:rsidP="0055611D">
      <w:pPr>
        <w:bidi/>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4"/>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14:paraId="44DAD36E" w14:textId="77777777" w:rsidR="0054358E" w:rsidRPr="0055611D" w:rsidRDefault="00F84D72" w:rsidP="0055611D">
      <w:pPr>
        <w:bidi/>
        <w:jc w:val="both"/>
      </w:pPr>
      <w:r w:rsidRPr="0055611D">
        <w:rPr>
          <w:rtl/>
        </w:rPr>
        <w:t>نوآوری در عرضه و توسعه محصول، لایه دیگری از عملکرد فروش است که در ادبیات کلاسیک کمتر مورد توجه قرار می‌گیرد. دخیخ و النجری (۲۰۲۶)</w:t>
      </w:r>
      <w:r w:rsidRPr="0055611D">
        <w:rPr>
          <w:rStyle w:val="FootnoteReference"/>
        </w:rPr>
        <w:footnoteReference w:id="5"/>
      </w:r>
      <w:r w:rsidRPr="0055611D">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14:paraId="5ACE6D38" w14:textId="77777777" w:rsidR="0054358E" w:rsidRPr="0055611D" w:rsidRDefault="00F84D72" w:rsidP="0055611D">
      <w:pPr>
        <w:bidi/>
        <w:jc w:val="both"/>
      </w:pPr>
      <w:r w:rsidRPr="0055611D">
        <w:rPr>
          <w:rtl/>
        </w:rPr>
        <w:t>قیمت‌گذاری نیز یکی از ارکان سنتی عملکرد فروش است که در صنعت مواد غذایی ماهیتی خاص می‌یابد. سوریاتی و لوسیه (۲۰۲۲)</w:t>
      </w:r>
      <w:r w:rsidRPr="0055611D">
        <w:rPr>
          <w:rStyle w:val="FootnoteReference"/>
        </w:rPr>
        <w:footnoteReference w:id="6"/>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14:paraId="21DBF199" w14:textId="77777777" w:rsidR="0054358E" w:rsidRPr="0055611D" w:rsidRDefault="00F84D72" w:rsidP="0055611D">
      <w:pPr>
        <w:bidi/>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14:paraId="083B9357" w14:textId="77777777" w:rsidR="0054358E" w:rsidRDefault="00F84D72">
      <w:pPr>
        <w:pStyle w:val="Heading3"/>
        <w:keepNext/>
        <w:bidi/>
        <w:spacing w:before="180" w:after="80"/>
        <w:jc w:val="lowKashida"/>
      </w:pPr>
      <w:r>
        <w:t>۲-۲-۲ رویکردها و نظریه‌های مرتبط با عملکرد و اثربخشی فروش</w:t>
      </w:r>
    </w:p>
    <w:p w14:paraId="709012EC" w14:textId="734EA338" w:rsidR="0054358E" w:rsidRPr="0055611D" w:rsidRDefault="00F84D72" w:rsidP="0055611D">
      <w:pPr>
        <w:bidi/>
        <w:jc w:val="both"/>
      </w:pPr>
      <w:r w:rsidRPr="0055611D">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sidRPr="0055611D">
        <w:rPr>
          <w:rStyle w:val="FootnoteReference"/>
        </w:rPr>
        <w:footnoteReference w:id="7"/>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sidRPr="0055611D">
        <w:rPr>
          <w:rtl/>
        </w:rPr>
        <w:t xml:space="preserve">. </w:t>
      </w:r>
      <w:r w:rsidRPr="0055611D">
        <w:rPr>
          <w:rFonts w:hint="cs"/>
          <w:rtl/>
        </w:rPr>
        <w:t>برای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تمر</w:t>
      </w:r>
      <w:r w:rsidRPr="0055611D">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14:paraId="5152A979" w14:textId="77777777" w:rsidR="0054358E" w:rsidRPr="0055611D" w:rsidRDefault="00F84D72" w:rsidP="0055611D">
      <w:pPr>
        <w:bidi/>
        <w:jc w:val="both"/>
      </w:pPr>
      <w:r w:rsidRPr="0055611D">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sidRPr="0055611D">
        <w:rPr>
          <w:rStyle w:val="FootnoteReference"/>
        </w:rPr>
        <w:footnoteReference w:id="8"/>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sidRPr="0055611D">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14:paraId="0A0BF93D" w14:textId="77777777" w:rsidR="0054358E" w:rsidRPr="0055611D" w:rsidRDefault="00F84D72" w:rsidP="0055611D">
      <w:pPr>
        <w:bidi/>
        <w:jc w:val="both"/>
      </w:pPr>
      <w:r w:rsidRPr="0055611D">
        <w:rPr>
          <w:rtl/>
        </w:rPr>
        <w:t>لایه سوم، نگاه از منظر مشتری است. کاتلر و کلر (۲۰۱۶)</w:t>
      </w:r>
      <w:r w:rsidRPr="0055611D">
        <w:rPr>
          <w:rStyle w:val="FootnoteReference"/>
        </w:rPr>
        <w:footnoteReference w:id="9"/>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14:paraId="2F34722B" w14:textId="77777777" w:rsidR="0054358E" w:rsidRPr="0055611D" w:rsidRDefault="00F84D72" w:rsidP="0055611D">
      <w:pPr>
        <w:bidi/>
        <w:jc w:val="both"/>
      </w:pPr>
      <w:r w:rsidRPr="0055611D">
        <w:rPr>
          <w:rtl/>
        </w:rPr>
        <w:t>پیوند میان این سه لایه نظری و قابلیت‌های پویای بنگاه نیز در ادبیات اخیر مورد توجه قرار گرفته است. دخیخ و النجری (۲۰۲۶)</w:t>
      </w:r>
      <w:r w:rsidRPr="0055611D">
        <w:rPr>
          <w:rStyle w:val="FootnoteReference"/>
        </w:rPr>
        <w:footnoteReference w:id="10"/>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14:paraId="20B7AE4A" w14:textId="77777777" w:rsidR="0054358E" w:rsidRDefault="00F84D72">
      <w:pPr>
        <w:pStyle w:val="Heading3"/>
        <w:keepNext/>
        <w:bidi/>
        <w:spacing w:before="180" w:after="80"/>
        <w:jc w:val="lowKashida"/>
      </w:pPr>
      <w:r>
        <w:t>۲-۲-۳ مفهوم و ماهیت چالش‌های فروش در بنگاه‌های اقتصادی</w:t>
      </w:r>
    </w:p>
    <w:p w14:paraId="41A6065A" w14:textId="5132B909" w:rsidR="0054358E" w:rsidRPr="0055611D" w:rsidRDefault="00F84D72" w:rsidP="0055611D">
      <w:pPr>
        <w:bidi/>
        <w:jc w:val="both"/>
      </w:pPr>
      <w:r w:rsidRPr="0055611D">
        <w:rPr>
          <w:rtl/>
        </w:rPr>
        <w:t xml:space="preserve">این بخش، مفهوم محوری پژوهش حاضر </w:t>
      </w:r>
      <w:r w:rsidRPr="0055611D">
        <w:rPr>
          <w:rFonts w:hint="cs"/>
          <w:rtl/>
        </w:rPr>
        <w:t>یعنی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را</w:t>
      </w:r>
      <w:r w:rsidRPr="0055611D">
        <w:rPr>
          <w:rtl/>
        </w:rPr>
        <w:t xml:space="preserve"> </w:t>
      </w:r>
      <w:r w:rsidRPr="0055611D">
        <w:rPr>
          <w:rFonts w:hint="cs"/>
          <w:rtl/>
        </w:rPr>
        <w:t>از</w:t>
      </w:r>
      <w:r w:rsidRPr="0055611D">
        <w:rPr>
          <w:rtl/>
        </w:rPr>
        <w:t xml:space="preserve"> </w:t>
      </w:r>
      <w:r w:rsidRPr="0055611D">
        <w:rPr>
          <w:rFonts w:hint="cs"/>
          <w:rtl/>
        </w:rPr>
        <w:t>چهار</w:t>
      </w:r>
      <w:r w:rsidRPr="0055611D">
        <w:rPr>
          <w:rtl/>
        </w:rPr>
        <w:t xml:space="preserve"> </w:t>
      </w:r>
      <w:r w:rsidRPr="0055611D">
        <w:rPr>
          <w:rFonts w:hint="cs"/>
          <w:rtl/>
        </w:rPr>
        <w:t>زاویه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 xml:space="preserve">. </w:t>
      </w:r>
      <w:r>
        <w:rPr>
          <w:rFonts w:hint="c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sidRPr="0055611D">
        <w:rPr>
          <w:rFonts w:hint="cs"/>
          <w:rtl/>
        </w:rPr>
        <w:t>تعریف</w:t>
      </w:r>
      <w:r w:rsidRPr="0055611D">
        <w:rPr>
          <w:rtl/>
        </w:rPr>
        <w:t xml:space="preserve"> </w:t>
      </w:r>
      <w:r w:rsidRPr="0055611D">
        <w:rPr>
          <w:rFonts w:hint="cs"/>
          <w:rtl/>
        </w:rPr>
        <w:t>و</w:t>
      </w:r>
      <w:r w:rsidRPr="0055611D">
        <w:rPr>
          <w:rtl/>
        </w:rPr>
        <w:t xml:space="preserve"> </w:t>
      </w:r>
      <w:r w:rsidRPr="0055611D">
        <w:rPr>
          <w:rFonts w:hint="cs"/>
          <w:rtl/>
        </w:rPr>
        <w:t>طبقه‌بندی،</w:t>
      </w:r>
      <w:r w:rsidRPr="0055611D">
        <w:rPr>
          <w:rtl/>
        </w:rPr>
        <w:t xml:space="preserve"> </w:t>
      </w:r>
      <w:r w:rsidRPr="0055611D">
        <w:rPr>
          <w:rFonts w:hint="cs"/>
          <w:rtl/>
        </w:rPr>
        <w:t>عوامل</w:t>
      </w:r>
      <w:r w:rsidRPr="0055611D">
        <w:rPr>
          <w:rtl/>
        </w:rPr>
        <w:t xml:space="preserve"> </w:t>
      </w:r>
      <w:r w:rsidRPr="0055611D">
        <w:rPr>
          <w:rFonts w:hint="cs"/>
          <w:rtl/>
        </w:rPr>
        <w:t>درون‌سازمانی</w:t>
      </w:r>
      <w:r w:rsidRPr="0055611D">
        <w:rPr>
          <w:rtl/>
        </w:rPr>
        <w:t xml:space="preserve"> </w:t>
      </w:r>
      <w:r w:rsidRPr="0055611D">
        <w:rPr>
          <w:rFonts w:hint="cs"/>
          <w:rtl/>
        </w:rPr>
        <w:t>مولد</w:t>
      </w:r>
      <w:r w:rsidRPr="0055611D">
        <w:rPr>
          <w:rtl/>
        </w:rPr>
        <w:t xml:space="preserve"> </w:t>
      </w:r>
      <w:r w:rsidRPr="0055611D">
        <w:rPr>
          <w:rFonts w:hint="cs"/>
          <w:rtl/>
        </w:rPr>
        <w:t>آن‌ها،</w:t>
      </w:r>
      <w:r w:rsidRPr="0055611D">
        <w:rPr>
          <w:rtl/>
        </w:rPr>
        <w:t xml:space="preserve"> </w:t>
      </w:r>
      <w:r w:rsidRPr="0055611D">
        <w:rPr>
          <w:rFonts w:hint="cs"/>
          <w:rtl/>
        </w:rPr>
        <w:t>عوامل</w:t>
      </w:r>
      <w:r w:rsidRPr="0055611D">
        <w:rPr>
          <w:rtl/>
        </w:rPr>
        <w:t xml:space="preserve"> </w:t>
      </w:r>
      <w:r w:rsidRPr="0055611D">
        <w:rPr>
          <w:rFonts w:hint="cs"/>
          <w:rtl/>
        </w:rPr>
        <w:t>برون‌سازمانی</w:t>
      </w:r>
      <w:r w:rsidRPr="0055611D">
        <w:rPr>
          <w:rtl/>
        </w:rPr>
        <w:t xml:space="preserve"> </w:t>
      </w:r>
      <w:r w:rsidRPr="0055611D">
        <w:rPr>
          <w:rFonts w:hint="cs"/>
          <w:rtl/>
        </w:rPr>
        <w:t>و</w:t>
      </w:r>
      <w:r w:rsidRPr="0055611D">
        <w:rPr>
          <w:rtl/>
        </w:rPr>
        <w:t xml:space="preserve"> </w:t>
      </w:r>
      <w:r w:rsidRPr="0055611D">
        <w:rPr>
          <w:rFonts w:hint="cs"/>
          <w:rtl/>
        </w:rPr>
        <w:t>محیطی</w:t>
      </w:r>
      <w:r w:rsidRPr="0055611D">
        <w:rPr>
          <w:rtl/>
        </w:rPr>
        <w:t xml:space="preserve"> </w:t>
      </w:r>
      <w:r w:rsidRPr="0055611D">
        <w:rPr>
          <w:rFonts w:hint="cs"/>
          <w:rtl/>
        </w:rPr>
        <w:t>مؤثر</w:t>
      </w:r>
      <w:r w:rsidRPr="0055611D">
        <w:rPr>
          <w:rtl/>
        </w:rPr>
        <w:t xml:space="preserve"> </w:t>
      </w:r>
      <w:r w:rsidRPr="0055611D">
        <w:rPr>
          <w:rFonts w:hint="cs"/>
          <w:rtl/>
        </w:rPr>
        <w:t>بر</w:t>
      </w:r>
      <w:r w:rsidRPr="0055611D">
        <w:rPr>
          <w:rtl/>
        </w:rPr>
        <w:t xml:space="preserve"> </w:t>
      </w:r>
      <w:r w:rsidRPr="0055611D">
        <w:rPr>
          <w:rFonts w:hint="cs"/>
          <w:rtl/>
        </w:rPr>
        <w:t>آن‌ها،</w:t>
      </w:r>
      <w:r w:rsidRPr="0055611D">
        <w:rPr>
          <w:rtl/>
        </w:rPr>
        <w:t xml:space="preserve"> </w:t>
      </w:r>
      <w:r w:rsidRPr="0055611D">
        <w:rPr>
          <w:rFonts w:hint="cs"/>
          <w:rtl/>
        </w:rPr>
        <w:t>و</w:t>
      </w:r>
      <w:r w:rsidRPr="0055611D">
        <w:rPr>
          <w:rtl/>
        </w:rPr>
        <w:t xml:space="preserve"> </w:t>
      </w:r>
      <w:r w:rsidRPr="0055611D">
        <w:rPr>
          <w:rFonts w:hint="cs"/>
          <w:rtl/>
        </w:rPr>
        <w:t>سرانجام</w:t>
      </w:r>
      <w:r w:rsidRPr="0055611D">
        <w:rPr>
          <w:rtl/>
        </w:rPr>
        <w:t xml:space="preserve"> </w:t>
      </w:r>
      <w:r w:rsidRPr="0055611D">
        <w:rPr>
          <w:rFonts w:hint="cs"/>
          <w:rtl/>
        </w:rPr>
        <w:t>پیامدهای</w:t>
      </w:r>
      <w:r w:rsidRPr="0055611D">
        <w:rPr>
          <w:rtl/>
        </w:rPr>
        <w:t xml:space="preserve"> </w:t>
      </w:r>
      <w:r w:rsidRPr="0055611D">
        <w:rPr>
          <w:rFonts w:hint="cs"/>
          <w:rtl/>
        </w:rPr>
        <w:t>تداوم</w:t>
      </w:r>
      <w:r w:rsidRPr="0055611D">
        <w:rPr>
          <w:rtl/>
        </w:rPr>
        <w:t xml:space="preserve"> </w:t>
      </w:r>
      <w:r w:rsidRPr="0055611D">
        <w:rPr>
          <w:rFonts w:hint="cs"/>
          <w:rtl/>
        </w:rPr>
        <w:t>آن‌ها</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و</w:t>
      </w:r>
      <w:r w:rsidRPr="0055611D">
        <w:rPr>
          <w:rtl/>
        </w:rPr>
        <w:t xml:space="preserve"> </w:t>
      </w:r>
      <w:r w:rsidRPr="0055611D">
        <w:rPr>
          <w:rFonts w:hint="cs"/>
          <w:rtl/>
        </w:rPr>
        <w:t>بقای</w:t>
      </w:r>
      <w:r w:rsidRPr="0055611D">
        <w:rPr>
          <w:rtl/>
        </w:rPr>
        <w:t xml:space="preserve"> </w:t>
      </w:r>
      <w:r w:rsidRPr="0055611D">
        <w:rPr>
          <w:rFonts w:hint="cs"/>
          <w:rtl/>
        </w:rPr>
        <w:t>بنگاه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w:t>
      </w:r>
    </w:p>
    <w:p w14:paraId="7613D85C" w14:textId="77777777" w:rsidR="0054358E" w:rsidRDefault="00F84D72">
      <w:pPr>
        <w:pStyle w:val="Heading4"/>
        <w:keepNext/>
        <w:bidi/>
        <w:spacing w:before="180" w:after="80"/>
        <w:jc w:val="lowKashida"/>
      </w:pPr>
      <w:r>
        <w:t>۲-۲-۳-۱ تعریف، ویژگی‌ها و طبقه‌بندی چالش‌های فروش</w:t>
      </w:r>
    </w:p>
    <w:p w14:paraId="72602D9E" w14:textId="4EC41DA8" w:rsidR="0054358E" w:rsidRPr="0055611D" w:rsidRDefault="00F84D72" w:rsidP="0055611D">
      <w:pPr>
        <w:bidi/>
        <w:jc w:val="both"/>
      </w:pPr>
      <w:r w:rsidRPr="0055611D">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ساختار،</w:t>
      </w:r>
      <w:r w:rsidRPr="0055611D">
        <w:rPr>
          <w:rtl/>
        </w:rPr>
        <w:t xml:space="preserve"> </w:t>
      </w:r>
      <w:r w:rsidRPr="0055611D">
        <w:rPr>
          <w:rFonts w:hint="cs"/>
          <w:rtl/>
        </w:rPr>
        <w:t>فرایندها</w:t>
      </w:r>
      <w:r w:rsidRPr="0055611D">
        <w:rPr>
          <w:rtl/>
        </w:rPr>
        <w:t xml:space="preserve"> </w:t>
      </w:r>
      <w:r w:rsidRPr="0055611D">
        <w:rPr>
          <w:rFonts w:hint="cs"/>
          <w:rtl/>
        </w:rPr>
        <w:t>و</w:t>
      </w:r>
      <w:r w:rsidRPr="0055611D">
        <w:rPr>
          <w:rtl/>
        </w:rPr>
        <w:t xml:space="preserve"> </w:t>
      </w:r>
      <w:r w:rsidRPr="0055611D">
        <w:rPr>
          <w:rFonts w:hint="cs"/>
          <w:rtl/>
        </w:rPr>
        <w:t>منابع</w:t>
      </w:r>
      <w:r w:rsidRPr="0055611D">
        <w:rPr>
          <w:rtl/>
        </w:rPr>
        <w:t xml:space="preserve"> </w:t>
      </w:r>
      <w:r w:rsidRPr="0055611D">
        <w:rPr>
          <w:rFonts w:hint="cs"/>
          <w:rtl/>
        </w:rPr>
        <w:t>خود</w:t>
      </w:r>
      <w:r w:rsidRPr="0055611D">
        <w:rPr>
          <w:rtl/>
        </w:rPr>
        <w:t xml:space="preserve"> </w:t>
      </w:r>
      <w:r w:rsidRPr="0055611D">
        <w:rPr>
          <w:rFonts w:hint="cs"/>
          <w:rtl/>
        </w:rPr>
        <w:t>بنگاه</w:t>
      </w:r>
      <w:r w:rsidRPr="0055611D">
        <w:rPr>
          <w:rtl/>
        </w:rPr>
        <w:t xml:space="preserve"> </w:t>
      </w:r>
      <w:r w:rsidRPr="0055611D">
        <w:rPr>
          <w:rFonts w:hint="cs"/>
          <w:rtl/>
        </w:rPr>
        <w:t>یا</w:t>
      </w:r>
      <w:r w:rsidRPr="0055611D">
        <w:rPr>
          <w:rtl/>
        </w:rPr>
        <w:t xml:space="preserve"> </w:t>
      </w:r>
      <w:r w:rsidRPr="0055611D">
        <w:rPr>
          <w:rFonts w:hint="cs"/>
          <w:rtl/>
        </w:rPr>
        <w:t>برون‌سازمانی</w:t>
      </w:r>
      <w:r w:rsidRPr="0055611D">
        <w:rPr>
          <w:rtl/>
        </w:rPr>
        <w:t xml:space="preserve">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شرایط</w:t>
      </w:r>
      <w:r w:rsidRPr="0055611D">
        <w:rPr>
          <w:rtl/>
        </w:rPr>
        <w:t xml:space="preserve"> </w:t>
      </w:r>
      <w:r w:rsidRPr="0055611D">
        <w:rPr>
          <w:rFonts w:hint="cs"/>
          <w:rtl/>
        </w:rPr>
        <w:t>محیطی</w:t>
      </w:r>
      <w:r w:rsidRPr="0055611D">
        <w:rPr>
          <w:rtl/>
        </w:rPr>
        <w:t xml:space="preserve"> </w:t>
      </w:r>
      <w:r w:rsidRPr="0055611D">
        <w:rPr>
          <w:rFonts w:hint="cs"/>
          <w:rtl/>
        </w:rPr>
        <w:t>که</w:t>
      </w:r>
      <w:r w:rsidRPr="0055611D">
        <w:rPr>
          <w:rtl/>
        </w:rPr>
        <w:t xml:space="preserve"> </w:t>
      </w:r>
      <w:r w:rsidRPr="0055611D">
        <w:rPr>
          <w:rFonts w:hint="cs"/>
          <w:rtl/>
        </w:rPr>
        <w:t>خارج</w:t>
      </w:r>
      <w:r w:rsidRPr="0055611D">
        <w:rPr>
          <w:rtl/>
        </w:rPr>
        <w:t xml:space="preserve"> </w:t>
      </w:r>
      <w:r w:rsidRPr="0055611D">
        <w:rPr>
          <w:rFonts w:hint="cs"/>
          <w:rtl/>
        </w:rPr>
        <w:t>از</w:t>
      </w:r>
      <w:r w:rsidRPr="0055611D">
        <w:rPr>
          <w:rtl/>
        </w:rPr>
        <w:t xml:space="preserve"> </w:t>
      </w:r>
      <w:r w:rsidRPr="0055611D">
        <w:rPr>
          <w:rFonts w:hint="cs"/>
          <w:rtl/>
        </w:rPr>
        <w:t>کنترل</w:t>
      </w:r>
      <w:r w:rsidRPr="0055611D">
        <w:rPr>
          <w:rtl/>
        </w:rPr>
        <w:t xml:space="preserve"> </w:t>
      </w:r>
      <w:r w:rsidRPr="0055611D">
        <w:rPr>
          <w:rFonts w:hint="cs"/>
          <w:rtl/>
        </w:rPr>
        <w:t>مستقیم</w:t>
      </w:r>
      <w:r w:rsidRPr="0055611D">
        <w:rPr>
          <w:rtl/>
        </w:rPr>
        <w:t xml:space="preserve"> </w:t>
      </w:r>
      <w:r w:rsidRPr="0055611D">
        <w:rPr>
          <w:rFonts w:hint="cs"/>
          <w:rtl/>
        </w:rPr>
        <w:t>بنگاه</w:t>
      </w:r>
      <w:r w:rsidRPr="0055611D">
        <w:rPr>
          <w:rtl/>
        </w:rPr>
        <w:t xml:space="preserve"> </w:t>
      </w:r>
      <w:r w:rsidRPr="0055611D">
        <w:rPr>
          <w:rFonts w:hint="cs"/>
          <w:rtl/>
        </w:rPr>
        <w:t>شکل</w:t>
      </w:r>
      <w:r w:rsidRPr="0055611D">
        <w:rPr>
          <w:rtl/>
        </w:rPr>
        <w:t xml:space="preserve"> </w:t>
      </w:r>
      <w:r w:rsidRPr="0055611D">
        <w:rPr>
          <w:rFonts w:hint="cs"/>
          <w:rtl/>
        </w:rPr>
        <w:t>می‌گی</w:t>
      </w:r>
      <w:r w:rsidRPr="0055611D">
        <w:rPr>
          <w:rtl/>
        </w:rPr>
        <w:t xml:space="preserve">رند </w:t>
      </w:r>
      <w:r w:rsidRPr="0055611D">
        <w:rPr>
          <w:rFonts w:hint="cs"/>
          <w:rtl/>
        </w:rPr>
        <w:t>باشند</w:t>
      </w:r>
      <w:r w:rsidRPr="0055611D">
        <w:rPr>
          <w:rtl/>
        </w:rPr>
        <w:t xml:space="preserve">. </w:t>
      </w:r>
      <w:r>
        <w:rPr>
          <w:rFonts w:hint="cs"/>
          <w:rtl/>
        </w:rPr>
        <w:t xml:space="preserve">طبقه‌بندی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در</w:t>
      </w:r>
      <w:r w:rsidRPr="0055611D">
        <w:rPr>
          <w:rtl/>
        </w:rPr>
        <w:t xml:space="preserve"> </w:t>
      </w:r>
      <w:r w:rsidRPr="0055611D">
        <w:rPr>
          <w:rFonts w:hint="cs"/>
          <w:rtl/>
        </w:rPr>
        <w:t>صنایعی</w:t>
      </w:r>
      <w:r w:rsidRPr="0055611D">
        <w:rPr>
          <w:rtl/>
        </w:rPr>
        <w:t xml:space="preserve"> </w:t>
      </w:r>
      <w:r w:rsidRPr="0055611D">
        <w:rPr>
          <w:rFonts w:hint="cs"/>
          <w:rtl/>
        </w:rPr>
        <w:t>که</w:t>
      </w:r>
      <w:r w:rsidRPr="0055611D">
        <w:rPr>
          <w:rtl/>
        </w:rPr>
        <w:t xml:space="preserve"> </w:t>
      </w:r>
      <w:r w:rsidRPr="0055611D">
        <w:rPr>
          <w:rFonts w:hint="cs"/>
          <w:rtl/>
        </w:rPr>
        <w:t>با</w:t>
      </w:r>
      <w:r w:rsidRPr="0055611D">
        <w:rPr>
          <w:rtl/>
        </w:rPr>
        <w:t xml:space="preserve"> </w:t>
      </w:r>
      <w:r w:rsidRPr="0055611D">
        <w:rPr>
          <w:rFonts w:hint="cs"/>
          <w:rtl/>
        </w:rPr>
        <w:t>نوسانات</w:t>
      </w:r>
      <w:r w:rsidRPr="0055611D">
        <w:rPr>
          <w:rtl/>
        </w:rPr>
        <w:t xml:space="preserve"> </w:t>
      </w:r>
      <w:r w:rsidRPr="0055611D">
        <w:rPr>
          <w:rFonts w:hint="cs"/>
          <w:rtl/>
        </w:rPr>
        <w:t>بالای</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همراه</w:t>
      </w:r>
      <w:r w:rsidRPr="0055611D">
        <w:rPr>
          <w:rtl/>
        </w:rPr>
        <w:t xml:space="preserve"> </w:t>
      </w:r>
      <w:r w:rsidRPr="0055611D">
        <w:rPr>
          <w:rFonts w:hint="cs"/>
          <w:rtl/>
        </w:rPr>
        <w:t>هستند،</w:t>
      </w:r>
      <w:r w:rsidRPr="0055611D">
        <w:rPr>
          <w:rtl/>
        </w:rPr>
        <w:t xml:space="preserve"> </w:t>
      </w:r>
      <w:r w:rsidRPr="0055611D">
        <w:rPr>
          <w:rFonts w:hint="cs"/>
          <w:rtl/>
        </w:rPr>
        <w:t>ابعاد</w:t>
      </w:r>
      <w:r w:rsidRPr="0055611D">
        <w:rPr>
          <w:rtl/>
        </w:rPr>
        <w:t xml:space="preserve"> </w:t>
      </w:r>
      <w:r w:rsidRPr="0055611D">
        <w:rPr>
          <w:rFonts w:hint="cs"/>
          <w:rtl/>
        </w:rPr>
        <w:t>گسترده‌تری</w:t>
      </w:r>
      <w:r w:rsidRPr="0055611D">
        <w:rPr>
          <w:rtl/>
        </w:rPr>
        <w:t xml:space="preserve"> </w:t>
      </w:r>
      <w:r w:rsidRPr="0055611D">
        <w:rPr>
          <w:rFonts w:hint="cs"/>
          <w:rtl/>
        </w:rPr>
        <w:t>پیدا</w:t>
      </w:r>
      <w:r w:rsidRPr="0055611D">
        <w:rPr>
          <w:rtl/>
        </w:rPr>
        <w:t xml:space="preserve"> </w:t>
      </w:r>
      <w:r w:rsidRPr="0055611D">
        <w:rPr>
          <w:rFonts w:hint="cs"/>
          <w:rtl/>
        </w:rPr>
        <w:t>می‌کند؛</w:t>
      </w:r>
      <w:r w:rsidRPr="0055611D">
        <w:rPr>
          <w:rtl/>
        </w:rPr>
        <w:t xml:space="preserve"> </w:t>
      </w:r>
      <w:r>
        <w:rPr>
          <w:rFonts w:hint="c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sidRPr="0055611D">
        <w:rPr>
          <w:rStyle w:val="FootnoteReference"/>
        </w:rPr>
        <w:footnoteReference w:id="11"/>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14:paraId="46CAC2C4" w14:textId="77777777" w:rsidR="0054358E" w:rsidRPr="0055611D" w:rsidRDefault="00F84D72" w:rsidP="0055611D">
      <w:pPr>
        <w:bidi/>
        <w:jc w:val="both"/>
      </w:pPr>
      <w:r w:rsidRPr="0055611D">
        <w:rPr>
          <w:rtl/>
        </w:rPr>
        <w:t>ویژگی مشترک چالش‌های فروش در طبقه‌بندی‌های گوناگون، ماهیت به‌هم‌پیوسته آن‌هاست. سینگ و همکاران (۲۰۲۲)</w:t>
      </w:r>
      <w:r w:rsidRPr="0055611D">
        <w:rPr>
          <w:rStyle w:val="FootnoteReference"/>
        </w:rPr>
        <w:footnoteReference w:id="12"/>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14:paraId="43D9EC90" w14:textId="77777777" w:rsidR="0054358E" w:rsidRPr="0055611D" w:rsidRDefault="00F84D72" w:rsidP="0055611D">
      <w:pPr>
        <w:bidi/>
        <w:jc w:val="both"/>
      </w:pPr>
      <w:r w:rsidRPr="0055611D">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sidRPr="0055611D">
        <w:rPr>
          <w:rStyle w:val="FootnoteReference"/>
        </w:rPr>
        <w:footnoteReference w:id="13"/>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14:paraId="4FF9EEF1" w14:textId="49E8BE2A" w:rsidR="0054358E" w:rsidRPr="0055611D" w:rsidRDefault="00F84D72" w:rsidP="0055611D">
      <w:pPr>
        <w:bidi/>
        <w:jc w:val="both"/>
      </w:pPr>
      <w:r w:rsidRPr="0055611D">
        <w:rPr>
          <w:rtl/>
        </w:rPr>
        <w:t xml:space="preserve">چالش‌های فروش را همچنین می‌توان بر پایه افق زمانی اثرشان تفکیک کرد: دسته‌ای عملیاتی و کوتاه‌مدت‌اند </w:t>
      </w:r>
      <w:r w:rsidRPr="0055611D">
        <w:rPr>
          <w:rFonts w:hint="cs"/>
          <w:rtl/>
        </w:rPr>
        <w:t>مانند</w:t>
      </w:r>
      <w:r w:rsidRPr="0055611D">
        <w:rPr>
          <w:rtl/>
        </w:rPr>
        <w:t xml:space="preserve"> </w:t>
      </w:r>
      <w:r w:rsidRPr="0055611D">
        <w:rPr>
          <w:rFonts w:hint="cs"/>
          <w:rtl/>
        </w:rPr>
        <w:t>کسری</w:t>
      </w:r>
      <w:r w:rsidRPr="0055611D">
        <w:rPr>
          <w:rtl/>
        </w:rPr>
        <w:t xml:space="preserve"> </w:t>
      </w:r>
      <w:r w:rsidRPr="0055611D">
        <w:rPr>
          <w:rFonts w:hint="cs"/>
          <w:rtl/>
        </w:rPr>
        <w:t>موجودی</w:t>
      </w:r>
      <w:r w:rsidRPr="0055611D">
        <w:rPr>
          <w:rtl/>
        </w:rPr>
        <w:t xml:space="preserve"> </w:t>
      </w:r>
      <w:r w:rsidRPr="0055611D">
        <w:rPr>
          <w:rFonts w:hint="cs"/>
          <w:rtl/>
        </w:rPr>
        <w:t>در</w:t>
      </w:r>
      <w:r w:rsidRPr="0055611D">
        <w:rPr>
          <w:rtl/>
        </w:rPr>
        <w:t xml:space="preserve"> </w:t>
      </w:r>
      <w:r w:rsidRPr="0055611D">
        <w:rPr>
          <w:rFonts w:hint="cs"/>
          <w:rtl/>
        </w:rPr>
        <w:t>یک</w:t>
      </w:r>
      <w:r w:rsidRPr="0055611D">
        <w:rPr>
          <w:rtl/>
        </w:rPr>
        <w:t xml:space="preserve"> </w:t>
      </w:r>
      <w:r w:rsidRPr="0055611D">
        <w:rPr>
          <w:rFonts w:hint="cs"/>
          <w:rtl/>
        </w:rPr>
        <w:t>دوره</w:t>
      </w:r>
      <w:r w:rsidRPr="0055611D">
        <w:rPr>
          <w:rtl/>
        </w:rPr>
        <w:t xml:space="preserve"> </w:t>
      </w:r>
      <w:r w:rsidRPr="0055611D">
        <w:rPr>
          <w:rFonts w:hint="cs"/>
          <w:rtl/>
        </w:rPr>
        <w:t>خاص</w:t>
      </w:r>
      <w:r w:rsidRPr="0055611D">
        <w:rPr>
          <w:rtl/>
        </w:rPr>
        <w:t xml:space="preserve"> </w:t>
      </w:r>
      <w:r w:rsidRPr="0055611D">
        <w:rPr>
          <w:rFonts w:hint="cs"/>
          <w:rtl/>
        </w:rPr>
        <w:t>و</w:t>
      </w:r>
      <w:r w:rsidRPr="0055611D">
        <w:rPr>
          <w:rtl/>
        </w:rPr>
        <w:t xml:space="preserve"> </w:t>
      </w:r>
      <w:r w:rsidRPr="0055611D">
        <w:rPr>
          <w:rFonts w:hint="cs"/>
          <w:rtl/>
        </w:rPr>
        <w:t>با</w:t>
      </w:r>
      <w:r w:rsidRPr="0055611D">
        <w:rPr>
          <w:rtl/>
        </w:rPr>
        <w:t xml:space="preserve"> </w:t>
      </w:r>
      <w:r w:rsidRPr="0055611D">
        <w:rPr>
          <w:rFonts w:hint="cs"/>
          <w:rtl/>
        </w:rPr>
        <w:t>اصلاح</w:t>
      </w:r>
      <w:r w:rsidRPr="0055611D">
        <w:rPr>
          <w:rtl/>
        </w:rPr>
        <w:t xml:space="preserve"> </w:t>
      </w:r>
      <w:r w:rsidRPr="0055611D">
        <w:rPr>
          <w:rFonts w:hint="cs"/>
          <w:rtl/>
        </w:rPr>
        <w:t>رویه‌های</w:t>
      </w:r>
      <w:r w:rsidRPr="0055611D">
        <w:rPr>
          <w:rtl/>
        </w:rPr>
        <w:t xml:space="preserve"> </w:t>
      </w:r>
      <w:r w:rsidRPr="0055611D">
        <w:rPr>
          <w:rFonts w:hint="cs"/>
          <w:rtl/>
        </w:rPr>
        <w:t>اجرایی</w:t>
      </w:r>
      <w:r w:rsidRPr="0055611D">
        <w:rPr>
          <w:rtl/>
        </w:rPr>
        <w:t xml:space="preserve"> </w:t>
      </w:r>
      <w:r w:rsidRPr="0055611D">
        <w:rPr>
          <w:rFonts w:hint="cs"/>
          <w:rtl/>
        </w:rPr>
        <w:t>قابل</w:t>
      </w:r>
      <w:r w:rsidRPr="0055611D">
        <w:rPr>
          <w:rtl/>
        </w:rPr>
        <w:t xml:space="preserve"> </w:t>
      </w:r>
      <w:r w:rsidRPr="0055611D">
        <w:rPr>
          <w:rFonts w:hint="cs"/>
          <w:rtl/>
        </w:rPr>
        <w:t>رفع‌اند؛</w:t>
      </w:r>
      <w:r w:rsidRPr="0055611D">
        <w:rPr>
          <w:rtl/>
        </w:rPr>
        <w:t xml:space="preserve"> </w:t>
      </w:r>
      <w:r w:rsidRPr="0055611D">
        <w:rPr>
          <w:rFonts w:hint="cs"/>
          <w:rtl/>
        </w:rPr>
        <w:t>دسته‌ای</w:t>
      </w:r>
      <w:r w:rsidRPr="0055611D">
        <w:rPr>
          <w:rtl/>
        </w:rPr>
        <w:t xml:space="preserve"> </w:t>
      </w:r>
      <w:r w:rsidRPr="0055611D">
        <w:rPr>
          <w:rFonts w:hint="cs"/>
          <w:rtl/>
        </w:rPr>
        <w:t>دیگر</w:t>
      </w:r>
      <w:r w:rsidRPr="0055611D">
        <w:rPr>
          <w:rtl/>
        </w:rPr>
        <w:t xml:space="preserve"> </w:t>
      </w:r>
      <w:r w:rsidRPr="0055611D">
        <w:rPr>
          <w:rFonts w:hint="cs"/>
          <w:rtl/>
        </w:rPr>
        <w:t>راهبردی</w:t>
      </w:r>
      <w:r w:rsidRPr="0055611D">
        <w:rPr>
          <w:rtl/>
        </w:rPr>
        <w:t xml:space="preserve"> </w:t>
      </w:r>
      <w:r w:rsidRPr="0055611D">
        <w:rPr>
          <w:rFonts w:hint="cs"/>
          <w:rtl/>
        </w:rPr>
        <w:t>و</w:t>
      </w:r>
      <w:r w:rsidRPr="0055611D">
        <w:rPr>
          <w:rtl/>
        </w:rPr>
        <w:t xml:space="preserve"> </w:t>
      </w:r>
      <w:r w:rsidRPr="0055611D">
        <w:rPr>
          <w:rFonts w:hint="cs"/>
          <w:rtl/>
        </w:rPr>
        <w:t>ساختاری‌اند</w:t>
      </w:r>
      <w:r w:rsidRPr="0055611D">
        <w:rPr>
          <w:rtl/>
        </w:rPr>
        <w:t xml:space="preserve"> </w:t>
      </w:r>
      <w:r w:rsidRPr="0055611D">
        <w:rPr>
          <w:rFonts w:hint="cs"/>
          <w:rtl/>
        </w:rPr>
        <w:t>مانند</w:t>
      </w:r>
      <w:r w:rsidRPr="0055611D">
        <w:rPr>
          <w:rtl/>
        </w:rPr>
        <w:t xml:space="preserve"> </w:t>
      </w:r>
      <w:r w:rsidRPr="0055611D">
        <w:rPr>
          <w:rFonts w:hint="cs"/>
          <w:rtl/>
        </w:rPr>
        <w:t>فقدان</w:t>
      </w:r>
      <w:r w:rsidRPr="0055611D">
        <w:rPr>
          <w:rtl/>
        </w:rPr>
        <w:t xml:space="preserve"> </w:t>
      </w:r>
      <w:r w:rsidRPr="0055611D">
        <w:rPr>
          <w:rFonts w:hint="cs"/>
          <w:rtl/>
        </w:rPr>
        <w:t>تنوع</w:t>
      </w:r>
      <w:r w:rsidRPr="0055611D">
        <w:rPr>
          <w:rtl/>
        </w:rPr>
        <w:t xml:space="preserve"> </w:t>
      </w:r>
      <w:r w:rsidRPr="0055611D">
        <w:rPr>
          <w:rFonts w:hint="cs"/>
          <w:rtl/>
        </w:rPr>
        <w:t>در</w:t>
      </w:r>
      <w:r w:rsidRPr="0055611D">
        <w:rPr>
          <w:rtl/>
        </w:rPr>
        <w:t xml:space="preserve"> </w:t>
      </w:r>
      <w:r w:rsidRPr="0055611D">
        <w:rPr>
          <w:rFonts w:hint="cs"/>
          <w:rtl/>
        </w:rPr>
        <w:t>منابع</w:t>
      </w:r>
      <w:r w:rsidRPr="0055611D">
        <w:rPr>
          <w:rtl/>
        </w:rPr>
        <w:t xml:space="preserve"> </w:t>
      </w:r>
      <w:r w:rsidRPr="0055611D">
        <w:rPr>
          <w:rFonts w:hint="cs"/>
          <w:rtl/>
        </w:rPr>
        <w:t>درآمدی</w:t>
      </w:r>
      <w:r w:rsidRPr="0055611D">
        <w:rPr>
          <w:rtl/>
        </w:rPr>
        <w:t xml:space="preserve"> </w:t>
      </w:r>
      <w:r w:rsidRPr="0055611D">
        <w:rPr>
          <w:rFonts w:hint="cs"/>
          <w:rtl/>
        </w:rPr>
        <w:t>و</w:t>
      </w:r>
      <w:r w:rsidRPr="0055611D">
        <w:rPr>
          <w:rtl/>
        </w:rPr>
        <w:t xml:space="preserve"> </w:t>
      </w:r>
      <w:r w:rsidRPr="0055611D">
        <w:rPr>
          <w:rFonts w:hint="c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14:paraId="25C3017F" w14:textId="2B5D14B6" w:rsidR="0054358E" w:rsidRPr="0055611D" w:rsidRDefault="00F84D72" w:rsidP="0055611D">
      <w:pPr>
        <w:bidi/>
        <w:jc w:val="both"/>
      </w:pPr>
      <w:r w:rsidRPr="0055611D">
        <w:rPr>
          <w:rtl/>
        </w:rPr>
        <w:t xml:space="preserve">سطح دیگری از طبقه‌بندی، تمایز میان چالش‌های قابل‌اندازه‌گیری کمّی </w:t>
      </w:r>
      <w:r w:rsidRPr="0055611D">
        <w:rPr>
          <w:rFonts w:hint="cs"/>
          <w:rtl/>
        </w:rPr>
        <w:t>مانند</w:t>
      </w:r>
      <w:r w:rsidRPr="0055611D">
        <w:rPr>
          <w:rtl/>
        </w:rPr>
        <w:t xml:space="preserve"> </w:t>
      </w:r>
      <w:r w:rsidRPr="0055611D">
        <w:rPr>
          <w:rFonts w:hint="cs"/>
          <w:rtl/>
        </w:rPr>
        <w:t>درصد</w:t>
      </w:r>
      <w:r w:rsidRPr="0055611D">
        <w:rPr>
          <w:rtl/>
        </w:rPr>
        <w:t xml:space="preserve"> </w:t>
      </w:r>
      <w:r w:rsidRPr="0055611D">
        <w:rPr>
          <w:rFonts w:hint="cs"/>
          <w:rtl/>
        </w:rPr>
        <w:t>افت</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نرخ</w:t>
      </w:r>
      <w:r w:rsidRPr="0055611D">
        <w:rPr>
          <w:rtl/>
        </w:rPr>
        <w:t xml:space="preserve"> </w:t>
      </w:r>
      <w:r w:rsidRPr="0055611D">
        <w:rPr>
          <w:rFonts w:hint="cs"/>
          <w:rtl/>
        </w:rPr>
        <w:t>بازگشت</w:t>
      </w:r>
      <w:r w:rsidRPr="0055611D">
        <w:rPr>
          <w:rtl/>
        </w:rPr>
        <w:t xml:space="preserve"> </w:t>
      </w:r>
      <w:r w:rsidRPr="0055611D">
        <w:rPr>
          <w:rFonts w:hint="cs"/>
          <w:rtl/>
        </w:rPr>
        <w:t>کالا</w:t>
      </w:r>
      <w:r w:rsidRPr="0055611D">
        <w:rPr>
          <w:rtl/>
        </w:rPr>
        <w:t xml:space="preserve"> </w:t>
      </w:r>
      <w:r w:rsidRPr="0055611D">
        <w:rPr>
          <w:rFonts w:hint="cs"/>
          <w:rtl/>
        </w:rPr>
        <w:t>و</w:t>
      </w:r>
      <w:r w:rsidRPr="0055611D">
        <w:rPr>
          <w:rtl/>
        </w:rPr>
        <w:t xml:space="preserve"> </w:t>
      </w:r>
      <w:r w:rsidRPr="0055611D">
        <w:rPr>
          <w:rFonts w:hint="cs"/>
          <w:rtl/>
        </w:rPr>
        <w:t>چالش‌های</w:t>
      </w:r>
      <w:r w:rsidRPr="0055611D">
        <w:rPr>
          <w:rtl/>
        </w:rPr>
        <w:t xml:space="preserve"> </w:t>
      </w:r>
      <w:r w:rsidRPr="0055611D">
        <w:rPr>
          <w:rFonts w:hint="cs"/>
          <w:rtl/>
        </w:rPr>
        <w:t>کیفی</w:t>
      </w:r>
      <w:r w:rsidRPr="0055611D">
        <w:rPr>
          <w:rtl/>
        </w:rPr>
        <w:t xml:space="preserve"> </w:t>
      </w:r>
      <w:r w:rsidRPr="0055611D">
        <w:rPr>
          <w:rFonts w:hint="cs"/>
          <w:rtl/>
        </w:rPr>
        <w:t>و</w:t>
      </w:r>
      <w:r w:rsidRPr="0055611D">
        <w:rPr>
          <w:rtl/>
        </w:rPr>
        <w:t xml:space="preserve"> </w:t>
      </w:r>
      <w:r w:rsidRPr="0055611D">
        <w:rPr>
          <w:rFonts w:hint="cs"/>
          <w:rtl/>
        </w:rPr>
        <w:t>ادراکی</w:t>
      </w:r>
      <w:r w:rsidRPr="0055611D">
        <w:rPr>
          <w:rtl/>
        </w:rPr>
        <w:t xml:space="preserve">  مانند کاهش اعتماد خرده‌فروش یا افت انگیزه نیروی فروش </w:t>
      </w:r>
      <w:r w:rsidRPr="0055611D">
        <w:rPr>
          <w:rFonts w:hint="cs"/>
          <w:rtl/>
        </w:rPr>
        <w:t>است</w:t>
      </w:r>
      <w:r w:rsidRPr="0055611D">
        <w:rPr>
          <w:rtl/>
        </w:rPr>
        <w:t xml:space="preserve">. </w:t>
      </w:r>
      <w:r w:rsidRPr="0055611D">
        <w:rPr>
          <w:rFonts w:hint="cs"/>
          <w:rtl/>
        </w:rPr>
        <w:t>در</w:t>
      </w:r>
      <w:r w:rsidRPr="0055611D">
        <w:rPr>
          <w:rtl/>
        </w:rPr>
        <w:t xml:space="preserve"> </w:t>
      </w:r>
      <w:r w:rsidRPr="0055611D">
        <w:rPr>
          <w:rFonts w:hint="cs"/>
          <w:rtl/>
        </w:rPr>
        <w:t>پژوهش‌های</w:t>
      </w:r>
      <w:r w:rsidRPr="0055611D">
        <w:rPr>
          <w:rtl/>
        </w:rPr>
        <w:t xml:space="preserve"> </w:t>
      </w:r>
      <w:r w:rsidRPr="0055611D">
        <w:rPr>
          <w:rFonts w:hint="cs"/>
          <w:rtl/>
        </w:rPr>
        <w:t>پیمایشی،</w:t>
      </w:r>
      <w:r w:rsidRPr="0055611D">
        <w:rPr>
          <w:rtl/>
        </w:rPr>
        <w:t xml:space="preserve"> </w:t>
      </w:r>
      <w:r w:rsidRPr="0055611D">
        <w:rPr>
          <w:rFonts w:hint="cs"/>
          <w:rtl/>
        </w:rPr>
        <w:t>دسته</w:t>
      </w:r>
      <w:r w:rsidRPr="0055611D">
        <w:rPr>
          <w:rtl/>
        </w:rPr>
        <w:t xml:space="preserve"> </w:t>
      </w:r>
      <w:r w:rsidRPr="0055611D">
        <w:rPr>
          <w:rFonts w:hint="cs"/>
          <w:rtl/>
        </w:rPr>
        <w:t>نخست</w:t>
      </w:r>
      <w:r w:rsidRPr="0055611D">
        <w:rPr>
          <w:rtl/>
        </w:rPr>
        <w:t xml:space="preserve"> </w:t>
      </w:r>
      <w:r w:rsidRPr="0055611D">
        <w:rPr>
          <w:rFonts w:hint="cs"/>
          <w:rtl/>
        </w:rPr>
        <w:t>معمولاً</w:t>
      </w:r>
      <w:r w:rsidRPr="0055611D">
        <w:rPr>
          <w:rtl/>
        </w:rPr>
        <w:t xml:space="preserve"> </w:t>
      </w:r>
      <w:r w:rsidRPr="0055611D">
        <w:rPr>
          <w:rFonts w:hint="cs"/>
          <w:rtl/>
        </w:rPr>
        <w:t>آسان‌تر</w:t>
      </w:r>
      <w:r w:rsidRPr="0055611D">
        <w:rPr>
          <w:rtl/>
        </w:rPr>
        <w:t xml:space="preserve"> </w:t>
      </w:r>
      <w:r w:rsidRPr="0055611D">
        <w:rPr>
          <w:rFonts w:hint="cs"/>
          <w:rtl/>
        </w:rPr>
        <w:t>ثبت</w:t>
      </w:r>
      <w:r w:rsidRPr="0055611D">
        <w:rPr>
          <w:rtl/>
        </w:rPr>
        <w:t xml:space="preserve"> </w:t>
      </w:r>
      <w:r w:rsidRPr="0055611D">
        <w:rPr>
          <w:rFonts w:hint="cs"/>
          <w:rtl/>
        </w:rPr>
        <w:t>و</w:t>
      </w:r>
      <w:r w:rsidRPr="0055611D">
        <w:rPr>
          <w:rtl/>
        </w:rPr>
        <w:t xml:space="preserve"> </w:t>
      </w:r>
      <w:r w:rsidRPr="0055611D">
        <w:rPr>
          <w:rFonts w:hint="cs"/>
          <w:rtl/>
        </w:rPr>
        <w:t>تحلیل</w:t>
      </w:r>
      <w:r w:rsidRPr="0055611D">
        <w:rPr>
          <w:rtl/>
        </w:rPr>
        <w:t xml:space="preserve"> </w:t>
      </w:r>
      <w:r w:rsidRPr="0055611D">
        <w:rPr>
          <w:rFonts w:hint="cs"/>
          <w:rtl/>
        </w:rPr>
        <w:t>می‌شود</w:t>
      </w:r>
      <w:r w:rsidRPr="0055611D">
        <w:rPr>
          <w:rtl/>
        </w:rPr>
        <w:t xml:space="preserve"> </w:t>
      </w:r>
      <w:r w:rsidRPr="0055611D">
        <w:rPr>
          <w:rFonts w:hint="cs"/>
          <w:rtl/>
        </w:rPr>
        <w:t>و</w:t>
      </w:r>
      <w:r w:rsidRPr="0055611D">
        <w:rPr>
          <w:rtl/>
        </w:rPr>
        <w:t xml:space="preserve"> </w:t>
      </w:r>
      <w:r w:rsidRPr="0055611D">
        <w:rPr>
          <w:rFonts w:hint="cs"/>
          <w:rtl/>
        </w:rPr>
        <w:t>دسته</w:t>
      </w:r>
      <w:r w:rsidRPr="0055611D">
        <w:rPr>
          <w:rtl/>
        </w:rPr>
        <w:t xml:space="preserve"> </w:t>
      </w:r>
      <w:r w:rsidRPr="0055611D">
        <w:rPr>
          <w:rFonts w:hint="cs"/>
          <w:rtl/>
        </w:rPr>
        <w:t>دوم</w:t>
      </w:r>
      <w:r w:rsidRPr="0055611D">
        <w:rPr>
          <w:rtl/>
        </w:rPr>
        <w:t xml:space="preserve"> </w:t>
      </w:r>
      <w:r w:rsidRPr="0055611D">
        <w:rPr>
          <w:rFonts w:hint="cs"/>
          <w:rtl/>
        </w:rPr>
        <w:t>به</w:t>
      </w:r>
      <w:r w:rsidRPr="0055611D">
        <w:rPr>
          <w:rtl/>
        </w:rPr>
        <w:t xml:space="preserve"> </w:t>
      </w:r>
      <w:r w:rsidRPr="0055611D">
        <w:rPr>
          <w:rFonts w:hint="cs"/>
          <w:rtl/>
        </w:rPr>
        <w:t>سادگی</w:t>
      </w:r>
      <w:r w:rsidRPr="0055611D">
        <w:rPr>
          <w:rtl/>
        </w:rPr>
        <w:t xml:space="preserve"> </w:t>
      </w:r>
      <w:r w:rsidRPr="0055611D">
        <w:rPr>
          <w:rFonts w:hint="cs"/>
          <w:rtl/>
        </w:rPr>
        <w:t>نادیده</w:t>
      </w:r>
      <w:r w:rsidRPr="0055611D">
        <w:rPr>
          <w:rtl/>
        </w:rPr>
        <w:t xml:space="preserve"> </w:t>
      </w:r>
      <w:r w:rsidRPr="0055611D">
        <w:rPr>
          <w:rFonts w:hint="cs"/>
          <w:rtl/>
        </w:rPr>
        <w:t>گرفته</w:t>
      </w:r>
      <w:r w:rsidRPr="0055611D">
        <w:rPr>
          <w:rtl/>
        </w:rPr>
        <w:t xml:space="preserve"> </w:t>
      </w:r>
      <w:r w:rsidRPr="0055611D">
        <w:rPr>
          <w:rFonts w:hint="cs"/>
          <w:rtl/>
        </w:rPr>
        <w:t>می‌شود؛</w:t>
      </w:r>
      <w:r w:rsidRPr="0055611D">
        <w:rPr>
          <w:rtl/>
        </w:rPr>
        <w:t xml:space="preserve"> </w:t>
      </w:r>
      <w:r w:rsidRPr="0055611D">
        <w:rPr>
          <w:rFonts w:hint="cs"/>
          <w:rtl/>
        </w:rPr>
        <w:t>حال</w:t>
      </w:r>
      <w:r w:rsidRPr="0055611D">
        <w:rPr>
          <w:rtl/>
        </w:rPr>
        <w:t xml:space="preserve"> </w:t>
      </w:r>
      <w:r w:rsidRPr="0055611D">
        <w:rPr>
          <w:rFonts w:hint="cs"/>
          <w:rtl/>
        </w:rPr>
        <w:t>آنکه</w:t>
      </w:r>
      <w:r w:rsidRPr="0055611D">
        <w:rPr>
          <w:rtl/>
        </w:rPr>
        <w:t xml:space="preserve"> </w:t>
      </w:r>
      <w:r w:rsidRPr="0055611D">
        <w:rPr>
          <w:rFonts w:hint="cs"/>
          <w:rtl/>
        </w:rPr>
        <w:t>شاه</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۲۰۲۳</w:t>
      </w:r>
      <w:r w:rsidRPr="0055611D">
        <w:rPr>
          <w:rtl/>
        </w:rPr>
        <w:t>)</w:t>
      </w:r>
      <w:r w:rsidRPr="0055611D">
        <w:rPr>
          <w:rStyle w:val="FootnoteReference"/>
        </w:rPr>
        <w:footnoteReference w:id="14"/>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14:paraId="0D14595C" w14:textId="77777777" w:rsidR="0054358E" w:rsidRPr="0055611D" w:rsidRDefault="00F84D72" w:rsidP="0055611D">
      <w:pPr>
        <w:bidi/>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14:paraId="395D98A2" w14:textId="77777777" w:rsidR="00623797" w:rsidRDefault="00790C0A">
      <w:pPr>
        <w:bidi/>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15"/>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14:paraId="5A0CE64F" w14:textId="77777777" w:rsidR="0054358E" w:rsidRDefault="00F84D72">
      <w:pPr>
        <w:pStyle w:val="Heading4"/>
        <w:keepNext/>
        <w:bidi/>
        <w:spacing w:before="180" w:after="80"/>
        <w:jc w:val="lowKashida"/>
      </w:pPr>
      <w:r>
        <w:t>۲-۲-۳-۲ عوامل درون‌سازمانی مؤثر بر بروز چالش‌های فروش</w:t>
      </w:r>
    </w:p>
    <w:p w14:paraId="3BEC41D6" w14:textId="77777777" w:rsidR="0054358E" w:rsidRPr="0055611D" w:rsidRDefault="00F84D72" w:rsidP="0055611D">
      <w:pPr>
        <w:bidi/>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14:paraId="71A6801D" w14:textId="77777777" w:rsidR="0054358E" w:rsidRPr="0055611D" w:rsidRDefault="00F84D72" w:rsidP="0055611D">
      <w:pPr>
        <w:bidi/>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14:paraId="1B8DBC6B" w14:textId="77777777" w:rsidR="0054358E" w:rsidRPr="0055611D" w:rsidRDefault="00F84D72" w:rsidP="0055611D">
      <w:pPr>
        <w:bidi/>
        <w:jc w:val="both"/>
      </w:pPr>
      <w:r w:rsidRPr="0055611D">
        <w:rPr>
          <w:rtl/>
        </w:rPr>
        <w:t>توماران و همکاران (۲۰۲۲)</w:t>
      </w:r>
      <w:r w:rsidRPr="0055611D">
        <w:rPr>
          <w:rStyle w:val="FootnoteReference"/>
        </w:rPr>
        <w:footnoteReference w:id="16"/>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14:paraId="4344C778" w14:textId="1A5A80A8" w:rsidR="0054358E" w:rsidRPr="0055611D" w:rsidRDefault="00F84D72" w:rsidP="0055611D">
      <w:pPr>
        <w:bidi/>
        <w:jc w:val="both"/>
      </w:pPr>
      <w:r w:rsidRPr="0055611D">
        <w:rPr>
          <w:rtl/>
        </w:rPr>
        <w:t xml:space="preserve">ناکارآمدی شبکه توزیع نیز از عوامل درون‌سازمانی مؤثر بر فروش است که در بنگاه تک‌محصولی شدت بیشتری می‌یابد. هزینه ثابت توزیع </w:t>
      </w:r>
      <w:r w:rsidRPr="0055611D">
        <w:rPr>
          <w:rFonts w:hint="cs"/>
          <w:rtl/>
        </w:rPr>
        <w:t>وسیله</w:t>
      </w:r>
      <w:r w:rsidRPr="0055611D">
        <w:rPr>
          <w:rtl/>
        </w:rPr>
        <w:t xml:space="preserve"> </w:t>
      </w:r>
      <w:r w:rsidRPr="0055611D">
        <w:rPr>
          <w:rFonts w:hint="cs"/>
          <w:rtl/>
        </w:rPr>
        <w:t>نقلیه،</w:t>
      </w:r>
      <w:r w:rsidRPr="0055611D">
        <w:rPr>
          <w:rtl/>
        </w:rPr>
        <w:t xml:space="preserve"> </w:t>
      </w:r>
      <w:r w:rsidRPr="0055611D">
        <w:rPr>
          <w:rFonts w:hint="cs"/>
          <w:rtl/>
        </w:rPr>
        <w:t>نیروی</w:t>
      </w:r>
      <w:r w:rsidRPr="0055611D">
        <w:rPr>
          <w:rtl/>
        </w:rPr>
        <w:t xml:space="preserve"> </w:t>
      </w:r>
      <w:r w:rsidRPr="0055611D">
        <w:rPr>
          <w:rFonts w:hint="cs"/>
          <w:rtl/>
        </w:rPr>
        <w:t>پخش،</w:t>
      </w:r>
      <w:r w:rsidRPr="0055611D">
        <w:rPr>
          <w:rtl/>
        </w:rPr>
        <w:t xml:space="preserve"> </w:t>
      </w:r>
      <w:r w:rsidRPr="0055611D">
        <w:rPr>
          <w:rFonts w:hint="cs"/>
          <w:rtl/>
        </w:rPr>
        <w:t>فضای</w:t>
      </w:r>
      <w:r w:rsidRPr="0055611D">
        <w:rPr>
          <w:rtl/>
        </w:rPr>
        <w:t xml:space="preserve"> </w:t>
      </w:r>
      <w:r w:rsidRPr="0055611D">
        <w:rPr>
          <w:rFonts w:hint="cs"/>
          <w:rtl/>
        </w:rPr>
        <w:t>انبار</w:t>
      </w:r>
      <w:r w:rsidRPr="0055611D">
        <w:rPr>
          <w:rtl/>
        </w:rPr>
        <w:t xml:space="preserve"> </w:t>
      </w:r>
      <w:r w:rsidRPr="0055611D">
        <w:rPr>
          <w:rFonts w:hint="cs"/>
          <w:rtl/>
        </w:rPr>
        <w:t>باید</w:t>
      </w:r>
      <w:r w:rsidRPr="0055611D">
        <w:rPr>
          <w:rtl/>
        </w:rPr>
        <w:t xml:space="preserve"> </w:t>
      </w:r>
      <w:r w:rsidRPr="0055611D">
        <w:rPr>
          <w:rFonts w:hint="cs"/>
          <w:rtl/>
        </w:rPr>
        <w:t>روی</w:t>
      </w:r>
      <w:r w:rsidRPr="0055611D">
        <w:rPr>
          <w:rtl/>
        </w:rPr>
        <w:t xml:space="preserve"> </w:t>
      </w:r>
      <w:r w:rsidRPr="0055611D">
        <w:rPr>
          <w:rFonts w:hint="cs"/>
          <w:rtl/>
        </w:rPr>
        <w:t>حجم</w:t>
      </w:r>
      <w:r w:rsidRPr="0055611D">
        <w:rPr>
          <w:rtl/>
        </w:rPr>
        <w:t xml:space="preserve"> </w:t>
      </w:r>
      <w:r w:rsidRPr="0055611D">
        <w:rPr>
          <w:rFonts w:hint="cs"/>
          <w:rtl/>
        </w:rPr>
        <w:t>فروش</w:t>
      </w:r>
      <w:r w:rsidRPr="0055611D">
        <w:rPr>
          <w:rtl/>
        </w:rPr>
        <w:t xml:space="preserve"> </w:t>
      </w:r>
      <w:r w:rsidRPr="0055611D">
        <w:rPr>
          <w:rFonts w:hint="cs"/>
          <w:rtl/>
        </w:rPr>
        <w:t>یک</w:t>
      </w:r>
      <w:r w:rsidRPr="0055611D">
        <w:rPr>
          <w:rtl/>
        </w:rPr>
        <w:t xml:space="preserve"> </w:t>
      </w:r>
      <w:r w:rsidRPr="0055611D">
        <w:rPr>
          <w:rFonts w:hint="cs"/>
          <w:rtl/>
        </w:rPr>
        <w:t>قلم</w:t>
      </w:r>
      <w:r w:rsidRPr="0055611D">
        <w:rPr>
          <w:rtl/>
        </w:rPr>
        <w:t xml:space="preserve"> </w:t>
      </w:r>
      <w:r w:rsidRPr="0055611D">
        <w:rPr>
          <w:rFonts w:hint="cs"/>
          <w:rtl/>
        </w:rPr>
        <w:t>کالا</w:t>
      </w:r>
      <w:r w:rsidRPr="0055611D">
        <w:rPr>
          <w:rtl/>
        </w:rPr>
        <w:t xml:space="preserve"> </w:t>
      </w:r>
      <w:r w:rsidRPr="0055611D">
        <w:rPr>
          <w:rFonts w:hint="cs"/>
          <w:rtl/>
        </w:rPr>
        <w:t>سرشکن</w:t>
      </w:r>
      <w:r w:rsidRPr="0055611D">
        <w:rPr>
          <w:rtl/>
        </w:rPr>
        <w:t xml:space="preserve"> </w:t>
      </w:r>
      <w:r w:rsidRPr="0055611D">
        <w:rPr>
          <w:rFonts w:hint="cs"/>
          <w:rtl/>
        </w:rPr>
        <w:t>شود،</w:t>
      </w:r>
      <w:r w:rsidRPr="0055611D">
        <w:rPr>
          <w:rtl/>
        </w:rPr>
        <w:t xml:space="preserve"> </w:t>
      </w:r>
      <w:r w:rsidRPr="0055611D">
        <w:rPr>
          <w:rFonts w:hint="cs"/>
          <w:rtl/>
        </w:rPr>
        <w:t>در</w:t>
      </w:r>
      <w:r w:rsidRPr="0055611D">
        <w:rPr>
          <w:rtl/>
        </w:rPr>
        <w:t xml:space="preserve"> </w:t>
      </w:r>
      <w:r w:rsidRPr="0055611D">
        <w:rPr>
          <w:rFonts w:hint="cs"/>
          <w:rtl/>
        </w:rPr>
        <w:t>حالی</w:t>
      </w:r>
      <w:r w:rsidRPr="0055611D">
        <w:rPr>
          <w:rtl/>
        </w:rPr>
        <w:t xml:space="preserve"> </w:t>
      </w:r>
      <w:r w:rsidRPr="0055611D">
        <w:rPr>
          <w:rFonts w:hint="cs"/>
          <w:rtl/>
        </w:rPr>
        <w:t>که</w:t>
      </w:r>
      <w:r w:rsidRPr="0055611D">
        <w:rPr>
          <w:rtl/>
        </w:rPr>
        <w:t xml:space="preserve"> </w:t>
      </w:r>
      <w:r w:rsidRPr="0055611D">
        <w:rPr>
          <w:rFonts w:hint="cs"/>
          <w:rtl/>
        </w:rPr>
        <w:t>رقیب</w:t>
      </w:r>
      <w:r w:rsidRPr="0055611D">
        <w:rPr>
          <w:rtl/>
        </w:rPr>
        <w:t xml:space="preserve"> </w:t>
      </w:r>
      <w:r w:rsidRPr="0055611D">
        <w:rPr>
          <w:rFonts w:hint="cs"/>
          <w:rtl/>
        </w:rPr>
        <w:t>چندمحصولی</w:t>
      </w:r>
      <w:r w:rsidRPr="0055611D">
        <w:rPr>
          <w:rtl/>
        </w:rPr>
        <w:t xml:space="preserve"> </w:t>
      </w:r>
      <w:r w:rsidRPr="0055611D">
        <w:rPr>
          <w:rFonts w:hint="cs"/>
          <w:rtl/>
        </w:rPr>
        <w:t>همان</w:t>
      </w:r>
      <w:r w:rsidRPr="0055611D">
        <w:rPr>
          <w:rtl/>
        </w:rPr>
        <w:t xml:space="preserve"> </w:t>
      </w:r>
      <w:r w:rsidRPr="0055611D">
        <w:rPr>
          <w:rFonts w:hint="cs"/>
          <w:rtl/>
        </w:rPr>
        <w:t>هزینه</w:t>
      </w:r>
      <w:r w:rsidRPr="0055611D">
        <w:rPr>
          <w:rtl/>
        </w:rPr>
        <w:t xml:space="preserve"> </w:t>
      </w:r>
      <w:r w:rsidRPr="0055611D">
        <w:rPr>
          <w:rFonts w:hint="cs"/>
          <w:rtl/>
        </w:rPr>
        <w:t>را</w:t>
      </w:r>
      <w:r w:rsidRPr="0055611D">
        <w:rPr>
          <w:rtl/>
        </w:rPr>
        <w:t xml:space="preserve"> </w:t>
      </w:r>
      <w:r w:rsidRPr="0055611D">
        <w:rPr>
          <w:rFonts w:hint="cs"/>
          <w:rtl/>
        </w:rPr>
        <w:t>روی</w:t>
      </w:r>
      <w:r w:rsidRPr="0055611D">
        <w:rPr>
          <w:rtl/>
        </w:rPr>
        <w:t xml:space="preserve"> </w:t>
      </w:r>
      <w:r w:rsidRPr="0055611D">
        <w:rPr>
          <w:rFonts w:hint="cs"/>
          <w:rtl/>
        </w:rPr>
        <w:t>چندین</w:t>
      </w:r>
      <w:r w:rsidRPr="0055611D">
        <w:rPr>
          <w:rtl/>
        </w:rPr>
        <w:t xml:space="preserve"> </w:t>
      </w:r>
      <w:r w:rsidRPr="0055611D">
        <w:rPr>
          <w:rFonts w:hint="cs"/>
          <w:rtl/>
        </w:rPr>
        <w:t>قلم</w:t>
      </w:r>
      <w:r w:rsidRPr="0055611D">
        <w:rPr>
          <w:rtl/>
        </w:rPr>
        <w:t xml:space="preserve"> </w:t>
      </w:r>
      <w:r w:rsidRPr="0055611D">
        <w:rPr>
          <w:rFonts w:hint="cs"/>
          <w:rtl/>
        </w:rPr>
        <w:t>توزیع</w:t>
      </w:r>
      <w:r w:rsidRPr="0055611D">
        <w:rPr>
          <w:rtl/>
        </w:rPr>
        <w:t xml:space="preserve"> </w:t>
      </w:r>
      <w:r w:rsidRPr="0055611D">
        <w:rPr>
          <w:rFonts w:hint="cs"/>
          <w:rtl/>
        </w:rPr>
        <w:t>می‌کند</w:t>
      </w:r>
      <w:r w:rsidRPr="0055611D">
        <w:rPr>
          <w:rtl/>
        </w:rPr>
        <w:t xml:space="preserve">. </w:t>
      </w:r>
      <w:r w:rsidRPr="0055611D">
        <w:rPr>
          <w:rFonts w:hint="cs"/>
          <w:rtl/>
        </w:rPr>
        <w:t>پیامد</w:t>
      </w:r>
      <w:r w:rsidRPr="0055611D">
        <w:rPr>
          <w:rtl/>
        </w:rPr>
        <w:t xml:space="preserve"> </w:t>
      </w:r>
      <w:r w:rsidRPr="0055611D">
        <w:rPr>
          <w:rFonts w:hint="cs"/>
          <w:rtl/>
        </w:rPr>
        <w:t>این</w:t>
      </w:r>
      <w:r w:rsidRPr="0055611D">
        <w:rPr>
          <w:rtl/>
        </w:rPr>
        <w:t xml:space="preserve"> </w:t>
      </w:r>
      <w:r w:rsidRPr="0055611D">
        <w:rPr>
          <w:rFonts w:hint="cs"/>
          <w:rtl/>
        </w:rPr>
        <w:t>معادله،</w:t>
      </w:r>
      <w:r w:rsidRPr="0055611D">
        <w:rPr>
          <w:rtl/>
        </w:rPr>
        <w:t xml:space="preserve"> </w:t>
      </w:r>
      <w:r w:rsidRPr="0055611D">
        <w:rPr>
          <w:rFonts w:hint="cs"/>
          <w:rtl/>
        </w:rPr>
        <w:t>گران‌تر</w:t>
      </w:r>
      <w:r w:rsidRPr="0055611D">
        <w:rPr>
          <w:rtl/>
        </w:rPr>
        <w:t xml:space="preserve"> </w:t>
      </w:r>
      <w:r w:rsidRPr="0055611D">
        <w:rPr>
          <w:rFonts w:hint="cs"/>
          <w:rtl/>
        </w:rPr>
        <w:t>بودن</w:t>
      </w:r>
      <w:r w:rsidRPr="0055611D">
        <w:rPr>
          <w:rtl/>
        </w:rPr>
        <w:t xml:space="preserve"> </w:t>
      </w:r>
      <w:r w:rsidRPr="0055611D">
        <w:rPr>
          <w:rFonts w:hint="cs"/>
          <w:rtl/>
        </w:rPr>
        <w:t>پخش</w:t>
      </w:r>
      <w:r w:rsidRPr="0055611D">
        <w:rPr>
          <w:rtl/>
        </w:rPr>
        <w:t xml:space="preserve"> </w:t>
      </w:r>
      <w:r w:rsidRPr="0055611D">
        <w:rPr>
          <w:rFonts w:hint="cs"/>
          <w:rtl/>
        </w:rPr>
        <w:t>به</w:t>
      </w:r>
      <w:r w:rsidRPr="0055611D">
        <w:rPr>
          <w:rtl/>
        </w:rPr>
        <w:t xml:space="preserve"> </w:t>
      </w:r>
      <w:r w:rsidRPr="0055611D">
        <w:rPr>
          <w:rFonts w:hint="cs"/>
          <w:rtl/>
        </w:rPr>
        <w:t>از</w:t>
      </w:r>
      <w:r w:rsidRPr="0055611D">
        <w:rPr>
          <w:rtl/>
        </w:rPr>
        <w:t>ای واحد فروش و در نتیجه، فشار بیشتر بر حاشیه سود است. سوریاتی و لوسیه (۲۰۲۲)</w:t>
      </w:r>
      <w:r w:rsidRPr="0055611D">
        <w:rPr>
          <w:rStyle w:val="FootnoteReference"/>
        </w:rPr>
        <w:footnoteReference w:id="17"/>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14:paraId="19449AB9" w14:textId="1AE1B3AF" w:rsidR="0054358E" w:rsidRPr="0055611D" w:rsidRDefault="00F84D72" w:rsidP="0055611D">
      <w:pPr>
        <w:bidi/>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18"/>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sidRPr="0055611D">
        <w:rPr>
          <w:rtl/>
        </w:rPr>
        <w:t xml:space="preserve">. </w:t>
      </w:r>
      <w:r w:rsidRPr="0055611D">
        <w:rPr>
          <w:rFonts w:hint="cs"/>
          <w:rtl/>
        </w:rPr>
        <w:t>در</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چون</w:t>
      </w:r>
      <w:r w:rsidRPr="0055611D">
        <w:rPr>
          <w:rtl/>
        </w:rPr>
        <w:t xml:space="preserve"> </w:t>
      </w:r>
      <w:r w:rsidRPr="0055611D">
        <w:rPr>
          <w:rFonts w:hint="cs"/>
          <w:rtl/>
        </w:rPr>
        <w:t>معمولاً</w:t>
      </w:r>
      <w:r w:rsidRPr="0055611D">
        <w:rPr>
          <w:rtl/>
        </w:rPr>
        <w:t xml:space="preserve"> </w:t>
      </w:r>
      <w:r w:rsidRPr="0055611D">
        <w:rPr>
          <w:rFonts w:hint="cs"/>
          <w:rtl/>
        </w:rPr>
        <w:t>ساختار</w:t>
      </w:r>
      <w:r w:rsidRPr="0055611D">
        <w:rPr>
          <w:rtl/>
        </w:rPr>
        <w:t xml:space="preserve"> </w:t>
      </w:r>
      <w:r w:rsidRPr="0055611D">
        <w:rPr>
          <w:rFonts w:hint="cs"/>
          <w:rtl/>
        </w:rPr>
        <w:t>سازمانی</w:t>
      </w:r>
      <w:r w:rsidRPr="0055611D">
        <w:rPr>
          <w:rtl/>
        </w:rPr>
        <w:t xml:space="preserve"> </w:t>
      </w:r>
      <w:r w:rsidRPr="0055611D">
        <w:rPr>
          <w:rFonts w:hint="cs"/>
          <w:rtl/>
        </w:rPr>
        <w:t>ساده‌تر</w:t>
      </w:r>
      <w:r w:rsidRPr="0055611D">
        <w:rPr>
          <w:rtl/>
        </w:rPr>
        <w:t xml:space="preserve"> </w:t>
      </w:r>
      <w:r w:rsidRPr="0055611D">
        <w:rPr>
          <w:rFonts w:hint="cs"/>
          <w:rtl/>
        </w:rPr>
        <w:t>و</w:t>
      </w:r>
      <w:r w:rsidRPr="0055611D">
        <w:rPr>
          <w:rtl/>
        </w:rPr>
        <w:t xml:space="preserve"> </w:t>
      </w:r>
      <w:r w:rsidRPr="0055611D">
        <w:rPr>
          <w:rFonts w:hint="cs"/>
          <w:rtl/>
        </w:rPr>
        <w:t>کارکنان</w:t>
      </w:r>
      <w:r w:rsidRPr="0055611D">
        <w:rPr>
          <w:rtl/>
        </w:rPr>
        <w:t xml:space="preserve"> </w:t>
      </w:r>
      <w:r w:rsidRPr="0055611D">
        <w:rPr>
          <w:rFonts w:hint="cs"/>
          <w:rtl/>
        </w:rPr>
        <w:t>کمتری</w:t>
      </w:r>
      <w:r w:rsidRPr="0055611D">
        <w:rPr>
          <w:rtl/>
        </w:rPr>
        <w:t xml:space="preserve"> </w:t>
      </w:r>
      <w:r w:rsidRPr="0055611D">
        <w:rPr>
          <w:rFonts w:hint="cs"/>
          <w:rtl/>
        </w:rPr>
        <w:t>دارد،</w:t>
      </w:r>
      <w:r w:rsidRPr="0055611D">
        <w:rPr>
          <w:rtl/>
        </w:rPr>
        <w:t xml:space="preserve"> </w:t>
      </w:r>
      <w:r w:rsidRPr="0055611D">
        <w:rPr>
          <w:rFonts w:hint="cs"/>
          <w:rtl/>
        </w:rPr>
        <w:t>این</w:t>
      </w:r>
      <w:r w:rsidRPr="0055611D">
        <w:rPr>
          <w:rtl/>
        </w:rPr>
        <w:t xml:space="preserve"> </w:t>
      </w:r>
      <w:r w:rsidRPr="0055611D">
        <w:rPr>
          <w:rFonts w:hint="cs"/>
          <w:rtl/>
        </w:rPr>
        <w:t>کمبود</w:t>
      </w:r>
      <w:r w:rsidRPr="0055611D">
        <w:rPr>
          <w:rtl/>
        </w:rPr>
        <w:t xml:space="preserve"> </w:t>
      </w:r>
      <w:r w:rsidRPr="0055611D">
        <w:rPr>
          <w:rFonts w:hint="cs"/>
          <w:rtl/>
        </w:rPr>
        <w:t>اثر</w:t>
      </w:r>
      <w:r w:rsidRPr="0055611D">
        <w:rPr>
          <w:rtl/>
        </w:rPr>
        <w:t xml:space="preserve"> </w:t>
      </w:r>
      <w:r w:rsidRPr="0055611D">
        <w:rPr>
          <w:rFonts w:hint="cs"/>
          <w:rtl/>
        </w:rPr>
        <w:t>مستقیم‌تری</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فروش</w:t>
      </w:r>
      <w:r w:rsidRPr="0055611D">
        <w:rPr>
          <w:rtl/>
        </w:rPr>
        <w:t xml:space="preserve"> </w:t>
      </w:r>
      <w:r w:rsidRPr="0055611D">
        <w:rPr>
          <w:rFonts w:hint="cs"/>
          <w:rtl/>
        </w:rPr>
        <w:t>می‌گذارد</w:t>
      </w:r>
      <w:r w:rsidRPr="0055611D">
        <w:rPr>
          <w:rtl/>
        </w:rPr>
        <w:t>.</w:t>
      </w:r>
    </w:p>
    <w:p w14:paraId="5EBA4B39" w14:textId="08F9C5AF" w:rsidR="0054358E" w:rsidRPr="0055611D" w:rsidRDefault="00F84D72" w:rsidP="0055611D">
      <w:pPr>
        <w:bidi/>
        <w:jc w:val="both"/>
      </w:pPr>
      <w:r w:rsidRPr="0055611D">
        <w:rPr>
          <w:rtl/>
        </w:rPr>
        <w:t>شکاف در قابلیت‌های دیجیتال و فروش آنلاین، دسته دیگری از عوامل درون‌سازمانی نوظهور است. شرابتی و همکاران (۲۰۲۴)</w:t>
      </w:r>
      <w:r w:rsidRPr="0055611D">
        <w:rPr>
          <w:rStyle w:val="FootnoteReference"/>
        </w:rPr>
        <w:footnoteReference w:id="19"/>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20"/>
      </w:r>
      <w:r>
        <w:rPr>
          <w:rtl/>
        </w:rPr>
        <w:t xml:space="preserve"> نیز در مرور نظام‌مند ۵۲ پژوهش تجربی </w:t>
      </w:r>
      <w:r>
        <w:rPr>
          <w:rtl/>
        </w:rPr>
        <w:t xml:space="preserve">(مطابق راهنمای گزارش‌دهی پریزما)</w:t>
      </w:r>
      <w:r>
        <w:rPr>
          <w:rStyle w:val="FootnoteReference"/>
        </w:rPr>
        <w:footnoteReference w:id="21"/>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sidRPr="0055611D">
        <w:rPr>
          <w:rStyle w:val="FootnoteReference"/>
        </w:rPr>
        <w:footnoteReference w:id="22"/>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sidRPr="0055611D">
        <w:rPr>
          <w:rtl/>
        </w:rPr>
        <w:t>.</w:t>
      </w:r>
    </w:p>
    <w:p w14:paraId="73C15B0D" w14:textId="77777777" w:rsidR="0054358E" w:rsidRPr="0055611D" w:rsidRDefault="00F84D72" w:rsidP="0055611D">
      <w:pPr>
        <w:bidi/>
        <w:jc w:val="both"/>
      </w:pPr>
      <w:r w:rsidRPr="0055611D">
        <w:rPr>
          <w:rtl/>
        </w:rPr>
        <w:t>نوآوری در محصول و فرایند، آخرین لایه از عوامل درون‌سازمانی مورد بحث در این بخش است. دخیخ و النجری (۲۰۲۶)</w:t>
      </w:r>
      <w:r w:rsidRPr="0055611D">
        <w:rPr>
          <w:rStyle w:val="FootnoteReference"/>
        </w:rPr>
        <w:footnoteReference w:id="23"/>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14:paraId="2DFD04B1" w14:textId="77777777" w:rsidR="0054358E" w:rsidRPr="0055611D" w:rsidRDefault="00F84D72" w:rsidP="0055611D">
      <w:pPr>
        <w:bidi/>
        <w:jc w:val="both"/>
      </w:pPr>
      <w:r w:rsidRPr="0055611D">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sidRPr="0055611D">
        <w:rPr>
          <w:rStyle w:val="FootnoteReference"/>
        </w:rPr>
        <w:footnoteReference w:id="24"/>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14:paraId="34339B24" w14:textId="77777777" w:rsidR="0054358E" w:rsidRDefault="00F84D72">
      <w:pPr>
        <w:pStyle w:val="Heading4"/>
        <w:keepNext/>
        <w:bidi/>
        <w:spacing w:before="180" w:after="80"/>
        <w:jc w:val="lowKashida"/>
      </w:pPr>
      <w:r>
        <w:t>۲-۲-۳-۳ عوامل برون‌سازمانی و محیطی مؤثر بر بروز چالش‌های فروش</w:t>
      </w:r>
    </w:p>
    <w:p w14:paraId="3AD37378" w14:textId="2B63BC1D" w:rsidR="0054358E" w:rsidRPr="0055611D" w:rsidRDefault="00F84D72" w:rsidP="0055611D">
      <w:pPr>
        <w:bidi/>
        <w:jc w:val="both"/>
      </w:pPr>
      <w:r w:rsidRPr="0055611D">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sidRPr="0055611D">
        <w:rPr>
          <w:rFonts w:hint="cs"/>
          <w:rtl/>
        </w:rPr>
        <w:t>که</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در</w:t>
      </w:r>
      <w:r w:rsidRPr="0055611D">
        <w:rPr>
          <w:rtl/>
        </w:rPr>
        <w:t xml:space="preserve"> </w:t>
      </w:r>
      <w:r w:rsidRPr="0055611D">
        <w:rPr>
          <w:rFonts w:hint="cs"/>
          <w:rtl/>
        </w:rPr>
        <w:t>بسیاری</w:t>
      </w:r>
      <w:r w:rsidRPr="0055611D">
        <w:rPr>
          <w:rtl/>
        </w:rPr>
        <w:t xml:space="preserve"> </w:t>
      </w:r>
      <w:r w:rsidRPr="0055611D">
        <w:rPr>
          <w:rFonts w:hint="cs"/>
          <w:rtl/>
        </w:rPr>
        <w:t>از</w:t>
      </w:r>
      <w:r w:rsidRPr="0055611D">
        <w:rPr>
          <w:rtl/>
        </w:rPr>
        <w:t xml:space="preserve"> </w:t>
      </w:r>
      <w:r w:rsidRPr="0055611D">
        <w:rPr>
          <w:rFonts w:hint="cs"/>
          <w:rtl/>
        </w:rPr>
        <w:t>زیرشاخه‌هایش</w:t>
      </w:r>
      <w:r w:rsidRPr="0055611D">
        <w:rPr>
          <w:rtl/>
        </w:rPr>
        <w:t xml:space="preserve"> </w:t>
      </w:r>
      <w:r w:rsidRPr="0055611D">
        <w:rPr>
          <w:rFonts w:hint="cs"/>
          <w:rtl/>
        </w:rPr>
        <w:t>چنین</w:t>
      </w:r>
      <w:r w:rsidRPr="0055611D">
        <w:rPr>
          <w:rtl/>
        </w:rPr>
        <w:t xml:space="preserve"> </w:t>
      </w:r>
      <w:r w:rsidRPr="0055611D">
        <w:rPr>
          <w:rFonts w:hint="cs"/>
          <w:rtl/>
        </w:rPr>
        <w:t>است</w:t>
      </w:r>
      <w:r w:rsidRPr="0055611D">
        <w:rPr>
          <w:rtl/>
        </w:rPr>
        <w:t xml:space="preserve"> </w:t>
      </w:r>
      <w:r w:rsidRPr="0055611D">
        <w:rPr>
          <w:rFonts w:hint="cs"/>
          <w:rtl/>
        </w:rPr>
        <w:t>تهدید</w:t>
      </w:r>
      <w:r w:rsidRPr="0055611D">
        <w:rPr>
          <w:rtl/>
        </w:rPr>
        <w:t xml:space="preserve"> </w:t>
      </w:r>
      <w:r w:rsidRPr="0055611D">
        <w:rPr>
          <w:rFonts w:hint="cs"/>
          <w:rtl/>
        </w:rPr>
        <w:t>تازه‌واردان</w:t>
      </w:r>
      <w:r w:rsidRPr="0055611D">
        <w:rPr>
          <w:rtl/>
        </w:rPr>
        <w:t xml:space="preserve"> </w:t>
      </w:r>
      <w:r w:rsidRPr="0055611D">
        <w:rPr>
          <w:rFonts w:hint="cs"/>
          <w:rtl/>
        </w:rPr>
        <w:t>شدت</w:t>
      </w:r>
      <w:r w:rsidRPr="0055611D">
        <w:rPr>
          <w:rtl/>
        </w:rPr>
        <w:t xml:space="preserve"> </w:t>
      </w:r>
      <w:r w:rsidRPr="0055611D">
        <w:rPr>
          <w:rFonts w:hint="cs"/>
          <w:rtl/>
        </w:rPr>
        <w:t>رقابت</w:t>
      </w:r>
      <w:r w:rsidRPr="0055611D">
        <w:rPr>
          <w:rtl/>
        </w:rPr>
        <w:t xml:space="preserve"> </w:t>
      </w:r>
      <w:r w:rsidRPr="0055611D">
        <w:rPr>
          <w:rFonts w:hint="cs"/>
          <w:rtl/>
        </w:rPr>
        <w:t>را</w:t>
      </w:r>
      <w:r w:rsidRPr="0055611D">
        <w:rPr>
          <w:rtl/>
        </w:rPr>
        <w:t xml:space="preserve"> </w:t>
      </w:r>
      <w:r w:rsidRPr="0055611D">
        <w:rPr>
          <w:rFonts w:hint="cs"/>
          <w:rtl/>
        </w:rPr>
        <w:t>بالا</w:t>
      </w:r>
      <w:r w:rsidRPr="0055611D">
        <w:rPr>
          <w:rtl/>
        </w:rPr>
        <w:t xml:space="preserve"> </w:t>
      </w:r>
      <w:r w:rsidRPr="0055611D">
        <w:rPr>
          <w:rFonts w:hint="cs"/>
          <w:rtl/>
        </w:rPr>
        <w:t>می‌برد</w:t>
      </w:r>
      <w:r w:rsidRPr="0055611D">
        <w:rPr>
          <w:rtl/>
        </w:rPr>
        <w:t xml:space="preserve"> </w:t>
      </w:r>
      <w:r w:rsidRPr="0055611D">
        <w:rPr>
          <w:rFonts w:hint="cs"/>
          <w:rtl/>
        </w:rPr>
        <w:t>و</w:t>
      </w:r>
      <w:r w:rsidRPr="0055611D">
        <w:rPr>
          <w:rtl/>
        </w:rPr>
        <w:t xml:space="preserve"> </w:t>
      </w:r>
      <w:r w:rsidRPr="0055611D">
        <w:rPr>
          <w:rFonts w:hint="cs"/>
          <w:rtl/>
        </w:rPr>
        <w:t>حاشیه</w:t>
      </w:r>
      <w:r w:rsidRPr="0055611D">
        <w:rPr>
          <w:rtl/>
        </w:rPr>
        <w:t xml:space="preserve"> </w:t>
      </w:r>
      <w:r w:rsidRPr="0055611D">
        <w:rPr>
          <w:rFonts w:hint="cs"/>
          <w:rtl/>
        </w:rPr>
        <w:t>سود</w:t>
      </w:r>
      <w:r w:rsidRPr="0055611D">
        <w:rPr>
          <w:rtl/>
        </w:rPr>
        <w:t xml:space="preserve"> </w:t>
      </w:r>
      <w:r w:rsidRPr="0055611D">
        <w:rPr>
          <w:rFonts w:hint="cs"/>
          <w:rtl/>
        </w:rPr>
        <w:t>را</w:t>
      </w:r>
      <w:r w:rsidRPr="0055611D">
        <w:rPr>
          <w:rtl/>
        </w:rPr>
        <w:t xml:space="preserve"> </w:t>
      </w:r>
      <w:r w:rsidRPr="0055611D">
        <w:rPr>
          <w:rFonts w:hint="cs"/>
          <w:rtl/>
        </w:rPr>
        <w:t>تحت</w:t>
      </w:r>
      <w:r w:rsidRPr="0055611D">
        <w:rPr>
          <w:rtl/>
        </w:rPr>
        <w:t xml:space="preserve"> </w:t>
      </w:r>
      <w:r w:rsidRPr="0055611D">
        <w:rPr>
          <w:rFonts w:hint="cs"/>
          <w:rtl/>
        </w:rPr>
        <w:t>فشار</w:t>
      </w:r>
      <w:r w:rsidRPr="0055611D">
        <w:rPr>
          <w:rtl/>
        </w:rPr>
        <w:t xml:space="preserve"> </w:t>
      </w:r>
      <w:r>
        <w:rPr>
          <w:rFonts w:hint="cs"/>
          <w:rtl/>
        </w:rPr>
        <w:t xml:space="preserve">می‌گذارد</w:t>
      </w:r>
      <w:r>
        <w:rPr>
          <w:rFonts w:hint="cs"/>
          <w:rtl/>
        </w:rPr>
        <w:t xml:space="preserve"> (پانگارکار و پرابهوداسای، ۲۰۲۴)</w:t>
      </w:r>
      <w:r>
        <w:rPr>
          <w:rStyle w:val="FootnoteReference"/>
        </w:rPr>
        <w:footnoteReference w:id="25"/>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14:paraId="1FF275FC" w14:textId="77777777" w:rsidR="0054358E" w:rsidRDefault="00F84D72">
      <w:pPr>
        <w:bidi/>
        <w:spacing w:after="80"/>
        <w:jc w:val="lowKashida"/>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14:paraId="33A5019D" w14:textId="77777777" w:rsidR="0054358E" w:rsidRPr="0055611D" w:rsidRDefault="00F84D72" w:rsidP="0055611D">
      <w:pPr>
        <w:bidi/>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14:paraId="7B26A996" w14:textId="77777777" w:rsidR="0054358E" w:rsidRPr="0055611D" w:rsidRDefault="00F84D72" w:rsidP="0055611D">
      <w:pPr>
        <w:bidi/>
        <w:jc w:val="both"/>
      </w:pPr>
      <w:r w:rsidRPr="0055611D">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sidRPr="0055611D">
        <w:rPr>
          <w:rStyle w:val="FootnoteReference"/>
        </w:rPr>
        <w:footnoteReference w:id="26"/>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14:paraId="0DF8E4D5" w14:textId="7331CDF1" w:rsidR="0054358E" w:rsidRPr="0055611D" w:rsidRDefault="00F84D72" w:rsidP="0055611D">
      <w:pPr>
        <w:bidi/>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27"/>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14:paraId="6DF23499" w14:textId="77777777" w:rsidR="0054358E" w:rsidRPr="0055611D" w:rsidRDefault="00F84D72" w:rsidP="0055611D">
      <w:pPr>
        <w:bidi/>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28"/>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14:paraId="3C98B652" w14:textId="7057B522" w:rsidR="0054358E" w:rsidRPr="0055611D" w:rsidRDefault="00F84D72" w:rsidP="0055611D">
      <w:pPr>
        <w:bidi/>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sidRPr="0055611D">
        <w:rPr>
          <w:rtl/>
        </w:rPr>
        <w:t>.</w:t>
      </w:r>
    </w:p>
    <w:p w14:paraId="49FA17F4" w14:textId="77777777" w:rsidR="0054358E" w:rsidRDefault="00F84D72">
      <w:pPr>
        <w:pStyle w:val="Heading4"/>
        <w:keepNext/>
        <w:bidi/>
        <w:spacing w:before="180" w:after="80"/>
        <w:jc w:val="lowKashida"/>
      </w:pPr>
      <w:r>
        <w:t>۲-۲-۳-۴ پیامدهای چالش‌های فروش بر عملکرد، سودآوری و بقای بنگاه</w:t>
      </w:r>
    </w:p>
    <w:p w14:paraId="1A75D0B9" w14:textId="1E5EA9F5" w:rsidR="0054358E" w:rsidRPr="0055611D" w:rsidRDefault="00F84D72" w:rsidP="0055611D">
      <w:pPr>
        <w:bidi/>
        <w:jc w:val="both"/>
      </w:pPr>
      <w:r w:rsidRPr="0055611D">
        <w:rPr>
          <w:rtl/>
        </w:rPr>
        <w:t xml:space="preserve">پیامدهای تداوم چالش‌های فروش را می‌توان در قالب یک افق زمانی سه‌گانه </w:t>
      </w:r>
      <w:r w:rsidRPr="0055611D">
        <w:rPr>
          <w:rFonts w:hint="cs"/>
          <w:rtl/>
        </w:rPr>
        <w:t>کوتاه‌مدت،</w:t>
      </w:r>
      <w:r w:rsidRPr="0055611D">
        <w:rPr>
          <w:rtl/>
        </w:rPr>
        <w:t xml:space="preserve"> </w:t>
      </w:r>
      <w:r w:rsidRPr="0055611D">
        <w:rPr>
          <w:rFonts w:hint="cs"/>
          <w:rtl/>
        </w:rPr>
        <w:t>میان‌مدت</w:t>
      </w:r>
      <w:r w:rsidRPr="0055611D">
        <w:rPr>
          <w:rtl/>
        </w:rPr>
        <w:t xml:space="preserve"> </w:t>
      </w:r>
      <w:r w:rsidRPr="0055611D">
        <w:rPr>
          <w:rFonts w:hint="cs"/>
          <w:rtl/>
        </w:rPr>
        <w:t>و</w:t>
      </w:r>
      <w:r w:rsidRPr="0055611D">
        <w:rPr>
          <w:rtl/>
        </w:rPr>
        <w:t xml:space="preserve"> </w:t>
      </w:r>
      <w:r w:rsidRPr="0055611D">
        <w:rPr>
          <w:rFonts w:hint="cs"/>
          <w:rtl/>
        </w:rPr>
        <w:t>بلندمدت</w:t>
      </w:r>
      <w:r w:rsidRPr="0055611D">
        <w:rPr>
          <w:rtl/>
        </w:rPr>
        <w:t xml:space="preserve"> </w:t>
      </w:r>
      <w:r w:rsidRPr="0055611D">
        <w:rPr>
          <w:rFonts w:hint="cs"/>
          <w:rtl/>
        </w:rPr>
        <w:t>سازمان</w:t>
      </w:r>
      <w:r w:rsidRPr="0055611D">
        <w:rPr>
          <w:rtl/>
        </w:rPr>
        <w:t xml:space="preserve"> </w:t>
      </w:r>
      <w:r w:rsidRPr="0055611D">
        <w:rPr>
          <w:rFonts w:hint="cs"/>
          <w:rtl/>
        </w:rPr>
        <w:t>داد</w:t>
      </w:r>
      <w:r w:rsidRPr="0055611D">
        <w:rPr>
          <w:rtl/>
        </w:rPr>
        <w:t xml:space="preserve">. </w:t>
      </w:r>
      <w:r>
        <w:rPr>
          <w:rFonts w:hint="c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14:paraId="6A1F750C" w14:textId="77777777" w:rsidR="0054358E" w:rsidRPr="0055611D" w:rsidRDefault="00F84D72" w:rsidP="0055611D">
      <w:pPr>
        <w:bidi/>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14:paraId="53DA2D6B" w14:textId="77777777" w:rsidR="0054358E" w:rsidRPr="0055611D" w:rsidRDefault="00F84D72" w:rsidP="0055611D">
      <w:pPr>
        <w:bidi/>
        <w:jc w:val="both"/>
      </w:pPr>
      <w:r w:rsidRPr="0055611D">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sidRPr="0055611D">
        <w:rPr>
          <w:rStyle w:val="FootnoteReference"/>
        </w:rPr>
        <w:footnoteReference w:id="29"/>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14:paraId="2CD6D86D" w14:textId="77777777" w:rsidR="0054358E" w:rsidRPr="0055611D" w:rsidRDefault="00F84D72" w:rsidP="0055611D">
      <w:pPr>
        <w:bidi/>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14:paraId="43ED6474" w14:textId="77777777" w:rsidR="0054358E" w:rsidRPr="0055611D" w:rsidRDefault="00F84D72" w:rsidP="0055611D">
      <w:pPr>
        <w:bidi/>
        <w:jc w:val="both"/>
      </w:pPr>
      <w:r w:rsidRPr="0055611D">
        <w:rPr>
          <w:rtl/>
        </w:rPr>
        <w:t>سرانجام، پیامدهای تداوم چالش‌های فروش را می‌توان از منظر قابلیت‌های سازمانی نیز بازخوانی کرد. دخیخ و النجری (۲۰۲۶)</w:t>
      </w:r>
      <w:r w:rsidRPr="0055611D">
        <w:rPr>
          <w:rStyle w:val="FootnoteReference"/>
        </w:rPr>
        <w:footnoteReference w:id="30"/>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14:paraId="27833235" w14:textId="77777777" w:rsidR="0054358E" w:rsidRDefault="00F84D72">
      <w:pPr>
        <w:pStyle w:val="Heading3"/>
        <w:keepNext/>
        <w:bidi/>
        <w:spacing w:before="180" w:after="80"/>
        <w:jc w:val="lowKashida"/>
      </w:pPr>
      <w:r>
        <w:t>۲-۲-۴ شرکت‌های تک‌محصولی و جایگاه آن‌ها در ادبیات مدیریت استراتژیک</w:t>
      </w:r>
    </w:p>
    <w:p w14:paraId="6F29F4B7" w14:textId="77777777" w:rsidR="0054358E" w:rsidRPr="0055611D" w:rsidRDefault="00F84D72" w:rsidP="0055611D">
      <w:pPr>
        <w:bidi/>
        <w:jc w:val="both"/>
      </w:pPr>
      <w:r w:rsidRPr="0055611D">
        <w:rPr>
          <w:rtl/>
        </w:rPr>
        <w:t>پس از مرور چارچوب عمومی چالش‌های فروش در بخش پیشین، این بخش بر واحد تحلیل اختصاصی پژوهش حاضر متمرکز می‌شود: شرکت تک‌محصولی. آرته و لاریمو (۲۰۲۲)</w:t>
      </w:r>
      <w:r w:rsidRPr="0055611D">
        <w:rPr>
          <w:rStyle w:val="FootnoteReference"/>
        </w:rPr>
        <w:footnoteReference w:id="31"/>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14:paraId="4540A357" w14:textId="77777777" w:rsidR="0054358E" w:rsidRDefault="00F84D72">
      <w:pPr>
        <w:pStyle w:val="Heading4"/>
        <w:keepNext/>
        <w:bidi/>
        <w:spacing w:before="180" w:after="80"/>
        <w:jc w:val="lowKashida"/>
      </w:pPr>
      <w:r>
        <w:t>۲-۲-۴-۱ پیشینه نظری بحث تمرکز در برابر تنوع</w:t>
      </w:r>
    </w:p>
    <w:p w14:paraId="5BC713ED" w14:textId="77777777" w:rsidR="0054358E" w:rsidRPr="0055611D" w:rsidRDefault="00F84D72" w:rsidP="0055611D">
      <w:pPr>
        <w:bidi/>
        <w:jc w:val="both"/>
      </w:pPr>
      <w:r w:rsidRPr="0055611D">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sidRPr="0055611D">
        <w:rPr>
          <w:rStyle w:val="FootnoteReference"/>
        </w:rPr>
        <w:footnoteReference w:id="32"/>
      </w:r>
      <w:r w:rsidRPr="0055611D">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U معکوس است و عملکرد در سطوح پایین یا مرتبط تنوع محصولی بالاتر از سطوح بالای تنوع نامرتبط است.</w:t>
      </w:r>
    </w:p>
    <w:p w14:paraId="5ECE7DE4" w14:textId="253F63D7" w:rsidR="0054358E" w:rsidRPr="0055611D" w:rsidRDefault="00F84D72" w:rsidP="0055611D">
      <w:pPr>
        <w:bidi/>
        <w:jc w:val="both"/>
      </w:pPr>
      <w:r w:rsidRPr="0055611D">
        <w:rPr>
          <w:rtl/>
        </w:rPr>
        <w:t xml:space="preserve">نتیجه فراتحلیل آرته و لاریمو همچنین نشان می‌دهد که ترکیب هم‌زمان تنوع محصولی و تنوع جغرافیایی بالا </w:t>
      </w:r>
      <w:r w:rsidRPr="0055611D">
        <w:rPr>
          <w:rFonts w:hint="cs"/>
          <w:rtl/>
        </w:rPr>
        <w:t>یعنی</w:t>
      </w:r>
      <w:r w:rsidRPr="0055611D">
        <w:rPr>
          <w:rtl/>
        </w:rPr>
        <w:t xml:space="preserve"> </w:t>
      </w:r>
      <w:r w:rsidRPr="0055611D">
        <w:rPr>
          <w:rFonts w:hint="cs"/>
          <w:rtl/>
        </w:rPr>
        <w:t>دوگانه‌تنوعی</w:t>
      </w:r>
      <w:r w:rsidRPr="0055611D">
        <w:rPr>
          <w:rtl/>
        </w:rPr>
        <w:t xml:space="preserve"> </w:t>
      </w:r>
      <w:r w:rsidRPr="0055611D">
        <w:rPr>
          <w:rFonts w:hint="cs"/>
          <w:rtl/>
        </w:rPr>
        <w:t>برای</w:t>
      </w:r>
      <w:r w:rsidRPr="0055611D">
        <w:rPr>
          <w:rtl/>
        </w:rPr>
        <w:t xml:space="preserve"> </w:t>
      </w:r>
      <w:r w:rsidRPr="0055611D">
        <w:rPr>
          <w:rFonts w:hint="cs"/>
          <w:rtl/>
        </w:rPr>
        <w:t>عملکرد</w:t>
      </w:r>
      <w:r w:rsidRPr="0055611D">
        <w:rPr>
          <w:rtl/>
        </w:rPr>
        <w:t xml:space="preserve"> </w:t>
      </w:r>
      <w:r w:rsidRPr="0055611D">
        <w:rPr>
          <w:rFonts w:hint="cs"/>
          <w:rtl/>
        </w:rPr>
        <w:t>بنگاه</w:t>
      </w:r>
      <w:r w:rsidRPr="0055611D">
        <w:rPr>
          <w:rtl/>
        </w:rPr>
        <w:t xml:space="preserve"> </w:t>
      </w:r>
      <w:r w:rsidRPr="0055611D">
        <w:rPr>
          <w:rFonts w:hint="cs"/>
          <w:rtl/>
        </w:rPr>
        <w:t>زیان‌بار</w:t>
      </w:r>
      <w:r w:rsidRPr="0055611D">
        <w:rPr>
          <w:rtl/>
        </w:rPr>
        <w:t xml:space="preserve"> </w:t>
      </w:r>
      <w:r w:rsidRPr="0055611D">
        <w:rPr>
          <w:rFonts w:hint="cs"/>
          <w:rtl/>
        </w:rPr>
        <w:t>است،</w:t>
      </w:r>
      <w:r w:rsidRPr="0055611D">
        <w:rPr>
          <w:rtl/>
        </w:rPr>
        <w:t xml:space="preserve"> </w:t>
      </w:r>
      <w:r w:rsidRPr="0055611D">
        <w:rPr>
          <w:rFonts w:hint="cs"/>
          <w:rtl/>
        </w:rPr>
        <w:t>یافته‌ای</w:t>
      </w:r>
      <w:r w:rsidRPr="0055611D">
        <w:rPr>
          <w:rtl/>
        </w:rPr>
        <w:t xml:space="preserve"> </w:t>
      </w:r>
      <w:r w:rsidRPr="0055611D">
        <w:rPr>
          <w:rFonts w:hint="cs"/>
          <w:rtl/>
        </w:rPr>
        <w:t>که</w:t>
      </w:r>
      <w:r w:rsidRPr="0055611D">
        <w:rPr>
          <w:rtl/>
        </w:rPr>
        <w:t xml:space="preserve"> </w:t>
      </w:r>
      <w:r w:rsidRPr="0055611D">
        <w:rPr>
          <w:rFonts w:hint="cs"/>
          <w:rtl/>
        </w:rPr>
        <w:t>به‌طور</w:t>
      </w:r>
      <w:r w:rsidRPr="0055611D">
        <w:rPr>
          <w:rtl/>
        </w:rPr>
        <w:t xml:space="preserve"> </w:t>
      </w:r>
      <w:r w:rsidRPr="0055611D">
        <w:rPr>
          <w:rFonts w:hint="cs"/>
          <w:rtl/>
        </w:rPr>
        <w:t>ضمنی</w:t>
      </w:r>
      <w:r w:rsidRPr="0055611D">
        <w:rPr>
          <w:rtl/>
        </w:rPr>
        <w:t xml:space="preserve"> </w:t>
      </w:r>
      <w:r w:rsidRPr="0055611D">
        <w:rPr>
          <w:rFonts w:hint="cs"/>
          <w:rtl/>
        </w:rPr>
        <w:t>از</w:t>
      </w:r>
      <w:r w:rsidRPr="0055611D">
        <w:rPr>
          <w:rtl/>
        </w:rPr>
        <w:t xml:space="preserve"> </w:t>
      </w:r>
      <w:r w:rsidRPr="0055611D">
        <w:rPr>
          <w:rFonts w:hint="cs"/>
          <w:rtl/>
        </w:rPr>
        <w:t>مزیت</w:t>
      </w:r>
      <w:r w:rsidRPr="0055611D">
        <w:rPr>
          <w:rtl/>
        </w:rPr>
        <w:t xml:space="preserve"> </w:t>
      </w:r>
      <w:r w:rsidRPr="0055611D">
        <w:rPr>
          <w:rFonts w:hint="cs"/>
          <w:rtl/>
        </w:rPr>
        <w:t>نسبی</w:t>
      </w:r>
      <w:r w:rsidRPr="0055611D">
        <w:rPr>
          <w:rtl/>
        </w:rPr>
        <w:t xml:space="preserve"> </w:t>
      </w:r>
      <w:r w:rsidRPr="0055611D">
        <w:rPr>
          <w:rFonts w:hint="cs"/>
          <w:rtl/>
        </w:rPr>
        <w:t>راهبرد</w:t>
      </w:r>
      <w:r w:rsidRPr="0055611D">
        <w:rPr>
          <w:rtl/>
        </w:rPr>
        <w:t xml:space="preserve"> </w:t>
      </w:r>
      <w:r w:rsidRPr="0055611D">
        <w:rPr>
          <w:rFonts w:hint="cs"/>
          <w:rtl/>
        </w:rPr>
        <w:t>تمرکز</w:t>
      </w:r>
      <w:r w:rsidRPr="0055611D">
        <w:rPr>
          <w:rtl/>
        </w:rPr>
        <w:t xml:space="preserve"> </w:t>
      </w:r>
      <w:r w:rsidRPr="0055611D">
        <w:rPr>
          <w:rFonts w:hint="cs"/>
          <w:rtl/>
        </w:rPr>
        <w:t>حمایت</w:t>
      </w:r>
      <w:r w:rsidRPr="0055611D">
        <w:rPr>
          <w:rtl/>
        </w:rPr>
        <w:t xml:space="preserve"> </w:t>
      </w:r>
      <w:r w:rsidRPr="0055611D">
        <w:rPr>
          <w:rFonts w:hint="cs"/>
          <w:rtl/>
        </w:rPr>
        <w:t>می‌کند</w:t>
      </w:r>
      <w:r w:rsidRPr="0055611D">
        <w:rPr>
          <w:rtl/>
        </w:rPr>
        <w:t xml:space="preserve">. </w:t>
      </w:r>
      <w:r w:rsidRPr="0055611D">
        <w:rPr>
          <w:rFonts w:hint="cs"/>
          <w:rtl/>
        </w:rPr>
        <w:t>شومر،</w:t>
      </w:r>
      <w:r w:rsidRPr="0055611D">
        <w:rPr>
          <w:rtl/>
        </w:rPr>
        <w:t xml:space="preserve"> </w:t>
      </w:r>
      <w:r w:rsidRPr="0055611D">
        <w:rPr>
          <w:rFonts w:hint="cs"/>
          <w:rtl/>
        </w:rPr>
        <w:t>ریشتر</w:t>
      </w:r>
      <w:r w:rsidRPr="0055611D">
        <w:rPr>
          <w:rtl/>
        </w:rPr>
        <w:t xml:space="preserve"> </w:t>
      </w:r>
      <w:r w:rsidRPr="0055611D">
        <w:rPr>
          <w:rFonts w:hint="cs"/>
          <w:rtl/>
        </w:rPr>
        <w:t>و</w:t>
      </w:r>
      <w:r w:rsidRPr="0055611D">
        <w:rPr>
          <w:rtl/>
        </w:rPr>
        <w:t xml:space="preserve"> </w:t>
      </w:r>
      <w:r w:rsidRPr="0055611D">
        <w:rPr>
          <w:rFonts w:hint="cs"/>
          <w:rtl/>
        </w:rPr>
        <w:t>کارنا</w:t>
      </w:r>
      <w:r w:rsidRPr="0055611D">
        <w:rPr>
          <w:rtl/>
        </w:rPr>
        <w:t xml:space="preserve"> (</w:t>
      </w:r>
      <w:r w:rsidRPr="0055611D">
        <w:rPr>
          <w:rFonts w:hint="cs"/>
          <w:rtl/>
        </w:rPr>
        <w:t>۲۰۱۹</w:t>
      </w:r>
      <w:r w:rsidRPr="0055611D">
        <w:rPr>
          <w:rtl/>
        </w:rPr>
        <w:t>)</w:t>
      </w:r>
      <w:r w:rsidRPr="0055611D">
        <w:rPr>
          <w:rStyle w:val="FootnoteReference"/>
        </w:rPr>
        <w:footnoteReference w:id="33"/>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14:paraId="20215269" w14:textId="77777777" w:rsidR="0054358E" w:rsidRPr="0055611D" w:rsidRDefault="00F84D72" w:rsidP="0055611D">
      <w:pPr>
        <w:bidi/>
        <w:jc w:val="both"/>
      </w:pPr>
      <w:r w:rsidRPr="0055611D">
        <w:rPr>
          <w:rtl/>
        </w:rPr>
        <w:t>مامن و همکاران (۲۰۲۱)</w:t>
      </w:r>
      <w:r w:rsidRPr="0055611D">
        <w:rPr>
          <w:rStyle w:val="FootnoteReference"/>
        </w:rPr>
        <w:footnoteReference w:id="34"/>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sidRPr="0055611D">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14:paraId="2F869059" w14:textId="0DC1F956" w:rsidR="0054358E" w:rsidRPr="0055611D" w:rsidRDefault="00F84D72" w:rsidP="0055611D">
      <w:pPr>
        <w:bidi/>
        <w:jc w:val="both"/>
      </w:pPr>
      <w:r w:rsidRPr="0055611D">
        <w:rPr>
          <w:rtl/>
        </w:rPr>
        <w:t>آرته و لاریمو (۲۰۲۲)</w:t>
      </w:r>
      <w:r w:rsidRPr="0055611D">
        <w:rPr>
          <w:rStyle w:val="FootnoteReference"/>
        </w:rPr>
        <w:footnoteReference w:id="35"/>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36"/>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sidRPr="0055611D">
        <w:rPr>
          <w:rFonts w:hint="cs"/>
          <w:rtl/>
        </w:rPr>
        <w:t>برای</w:t>
      </w:r>
      <w:r w:rsidRPr="0055611D">
        <w:rPr>
          <w:rtl/>
        </w:rPr>
        <w:t xml:space="preserve"> </w:t>
      </w:r>
      <w:r w:rsidRPr="0055611D">
        <w:rPr>
          <w:rFonts w:hint="cs"/>
          <w:rtl/>
        </w:rPr>
        <w:t>نمونه،</w:t>
      </w:r>
      <w:r w:rsidRPr="0055611D">
        <w:rPr>
          <w:rtl/>
        </w:rPr>
        <w:t xml:space="preserve"> </w:t>
      </w:r>
      <w:r w:rsidRPr="0055611D">
        <w:rPr>
          <w:rFonts w:hint="cs"/>
          <w:rtl/>
        </w:rPr>
        <w:t>افزود</w:t>
      </w:r>
      <w:r w:rsidRPr="0055611D">
        <w:rPr>
          <w:rtl/>
        </w:rPr>
        <w:t xml:space="preserve">ن یک طعم یا بسته‌بندی جدید به همان خط تولید </w:t>
      </w:r>
      <w:r w:rsidRPr="0055611D">
        <w:rPr>
          <w:rFonts w:hint="cs"/>
          <w:rtl/>
        </w:rPr>
        <w:t>می‌تواند</w:t>
      </w:r>
      <w:r w:rsidRPr="0055611D">
        <w:rPr>
          <w:rtl/>
        </w:rPr>
        <w:t xml:space="preserve"> </w:t>
      </w:r>
      <w:r w:rsidRPr="0055611D">
        <w:rPr>
          <w:rFonts w:hint="cs"/>
          <w:rtl/>
        </w:rPr>
        <w:t>بدون</w:t>
      </w:r>
      <w:r w:rsidRPr="0055611D">
        <w:rPr>
          <w:rtl/>
        </w:rPr>
        <w:t xml:space="preserve"> </w:t>
      </w:r>
      <w:r w:rsidRPr="0055611D">
        <w:rPr>
          <w:rFonts w:hint="cs"/>
          <w:rtl/>
        </w:rPr>
        <w:t>از</w:t>
      </w:r>
      <w:r w:rsidRPr="0055611D">
        <w:rPr>
          <w:rtl/>
        </w:rPr>
        <w:t xml:space="preserve"> </w:t>
      </w:r>
      <w:r w:rsidRPr="0055611D">
        <w:rPr>
          <w:rFonts w:hint="cs"/>
          <w:rtl/>
        </w:rPr>
        <w:t>دست</w:t>
      </w:r>
      <w:r w:rsidRPr="0055611D">
        <w:rPr>
          <w:rtl/>
        </w:rPr>
        <w:t xml:space="preserve"> </w:t>
      </w:r>
      <w:r w:rsidRPr="0055611D">
        <w:rPr>
          <w:rFonts w:hint="cs"/>
          <w:rtl/>
        </w:rPr>
        <w:t>رفتن</w:t>
      </w:r>
      <w:r w:rsidRPr="0055611D">
        <w:rPr>
          <w:rtl/>
        </w:rPr>
        <w:t xml:space="preserve"> </w:t>
      </w:r>
      <w:r w:rsidRPr="0055611D">
        <w:rPr>
          <w:rFonts w:hint="cs"/>
          <w:rtl/>
        </w:rPr>
        <w:t>مزایای</w:t>
      </w:r>
      <w:r w:rsidRPr="0055611D">
        <w:rPr>
          <w:rtl/>
        </w:rPr>
        <w:t xml:space="preserve"> </w:t>
      </w:r>
      <w:r w:rsidRPr="0055611D">
        <w:rPr>
          <w:rFonts w:hint="cs"/>
          <w:rtl/>
        </w:rPr>
        <w:t>تخصص‌گرایی،</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ریسک</w:t>
      </w:r>
      <w:r w:rsidRPr="0055611D">
        <w:rPr>
          <w:rtl/>
        </w:rPr>
        <w:t xml:space="preserve"> </w:t>
      </w:r>
      <w:r w:rsidRPr="0055611D">
        <w:rPr>
          <w:rFonts w:hint="cs"/>
          <w:rtl/>
        </w:rPr>
        <w:t>ساختاری</w:t>
      </w:r>
      <w:r w:rsidRPr="0055611D">
        <w:rPr>
          <w:rtl/>
        </w:rPr>
        <w:t xml:space="preserve"> </w:t>
      </w:r>
      <w:r w:rsidRPr="0055611D">
        <w:rPr>
          <w:rFonts w:hint="cs"/>
          <w:rtl/>
        </w:rPr>
        <w:t>تمرکز</w:t>
      </w:r>
      <w:r w:rsidRPr="0055611D">
        <w:rPr>
          <w:rtl/>
        </w:rPr>
        <w:t xml:space="preserve"> </w:t>
      </w:r>
      <w:r w:rsidRPr="0055611D">
        <w:rPr>
          <w:rFonts w:hint="cs"/>
          <w:rtl/>
        </w:rPr>
        <w:t>کامل</w:t>
      </w:r>
      <w:r w:rsidRPr="0055611D">
        <w:rPr>
          <w:rtl/>
        </w:rPr>
        <w:t xml:space="preserve"> </w:t>
      </w:r>
      <w:r w:rsidRPr="0055611D">
        <w:rPr>
          <w:rFonts w:hint="cs"/>
          <w:rtl/>
        </w:rPr>
        <w:t>را</w:t>
      </w:r>
      <w:r w:rsidRPr="0055611D">
        <w:rPr>
          <w:rtl/>
        </w:rPr>
        <w:t xml:space="preserve"> </w:t>
      </w:r>
      <w:r w:rsidRPr="0055611D">
        <w:rPr>
          <w:rFonts w:hint="cs"/>
          <w:rtl/>
        </w:rPr>
        <w:t>کاهش</w:t>
      </w:r>
      <w:r w:rsidRPr="0055611D">
        <w:rPr>
          <w:rtl/>
        </w:rPr>
        <w:t xml:space="preserve"> </w:t>
      </w:r>
      <w:r w:rsidRPr="0055611D">
        <w:rPr>
          <w:rFonts w:hint="cs"/>
          <w:rtl/>
        </w:rPr>
        <w:t>دهد</w:t>
      </w:r>
      <w:r w:rsidRPr="0055611D">
        <w:rPr>
          <w:rtl/>
        </w:rPr>
        <w:t xml:space="preserve">. </w:t>
      </w:r>
      <w:r w:rsidRPr="0055611D">
        <w:rPr>
          <w:rFonts w:hint="cs"/>
          <w:rtl/>
        </w:rPr>
        <w:t>این</w:t>
      </w:r>
      <w:r w:rsidRPr="0055611D">
        <w:rPr>
          <w:rtl/>
        </w:rPr>
        <w:t xml:space="preserve"> </w:t>
      </w:r>
      <w:r w:rsidRPr="0055611D">
        <w:rPr>
          <w:rFonts w:hint="cs"/>
          <w:rtl/>
        </w:rPr>
        <w:t>نکته،</w:t>
      </w:r>
      <w:r w:rsidRPr="0055611D">
        <w:rPr>
          <w:rtl/>
        </w:rPr>
        <w:t xml:space="preserve"> </w:t>
      </w:r>
      <w:r w:rsidRPr="0055611D">
        <w:rPr>
          <w:rFonts w:hint="cs"/>
          <w:rtl/>
        </w:rPr>
        <w:t>زمینه</w:t>
      </w:r>
      <w:r w:rsidRPr="0055611D">
        <w:rPr>
          <w:rtl/>
        </w:rPr>
        <w:t xml:space="preserve"> </w:t>
      </w:r>
      <w:r w:rsidRPr="0055611D">
        <w:rPr>
          <w:rFonts w:hint="cs"/>
          <w:rtl/>
        </w:rPr>
        <w:t>نظری</w:t>
      </w:r>
      <w:r w:rsidRPr="0055611D">
        <w:rPr>
          <w:rtl/>
        </w:rPr>
        <w:t xml:space="preserve"> </w:t>
      </w:r>
      <w:r w:rsidRPr="0055611D">
        <w:rPr>
          <w:rFonts w:hint="cs"/>
          <w:rtl/>
        </w:rPr>
        <w:t>برای</w:t>
      </w:r>
      <w:r w:rsidRPr="0055611D">
        <w:rPr>
          <w:rtl/>
        </w:rPr>
        <w:t xml:space="preserve"> </w:t>
      </w:r>
      <w:r w:rsidRPr="0055611D">
        <w:rPr>
          <w:rFonts w:hint="cs"/>
          <w:rtl/>
        </w:rPr>
        <w:t>بحث‌های</w:t>
      </w:r>
      <w:r w:rsidRPr="0055611D">
        <w:rPr>
          <w:rtl/>
        </w:rPr>
        <w:t xml:space="preserve"> </w:t>
      </w:r>
      <w:r w:rsidRPr="0055611D">
        <w:rPr>
          <w:rFonts w:hint="cs"/>
          <w:rtl/>
        </w:rPr>
        <w:t>راهبردی</w:t>
      </w:r>
      <w:r w:rsidRPr="0055611D">
        <w:rPr>
          <w:rtl/>
        </w:rPr>
        <w:t xml:space="preserve"> </w:t>
      </w:r>
      <w:r w:rsidRPr="0055611D">
        <w:rPr>
          <w:rFonts w:hint="cs"/>
          <w:rtl/>
        </w:rPr>
        <w:t>فصل</w:t>
      </w:r>
      <w:r w:rsidRPr="0055611D">
        <w:rPr>
          <w:rtl/>
        </w:rPr>
        <w:t xml:space="preserve"> </w:t>
      </w:r>
      <w:r w:rsidRPr="0055611D">
        <w:rPr>
          <w:rFonts w:hint="cs"/>
          <w:rtl/>
        </w:rPr>
        <w:t>پنجم</w:t>
      </w:r>
      <w:r w:rsidRPr="0055611D">
        <w:rPr>
          <w:rtl/>
        </w:rPr>
        <w:t xml:space="preserve"> </w:t>
      </w:r>
      <w:r w:rsidRPr="0055611D">
        <w:rPr>
          <w:rFonts w:hint="cs"/>
          <w:rtl/>
        </w:rPr>
        <w:t>درباره</w:t>
      </w:r>
      <w:r w:rsidRPr="0055611D">
        <w:rPr>
          <w:rtl/>
        </w:rPr>
        <w:t xml:space="preserve"> </w:t>
      </w:r>
      <w:r w:rsidRPr="0055611D">
        <w:rPr>
          <w:rFonts w:hint="cs"/>
          <w:rtl/>
        </w:rPr>
        <w:t>مسیرهای</w:t>
      </w:r>
      <w:r w:rsidRPr="0055611D">
        <w:rPr>
          <w:rtl/>
        </w:rPr>
        <w:t xml:space="preserve"> </w:t>
      </w:r>
      <w:r w:rsidRPr="0055611D">
        <w:rPr>
          <w:rFonts w:hint="cs"/>
          <w:rtl/>
        </w:rPr>
        <w:t>ممکن</w:t>
      </w:r>
      <w:r w:rsidRPr="0055611D">
        <w:rPr>
          <w:rtl/>
        </w:rPr>
        <w:t xml:space="preserve"> </w:t>
      </w:r>
      <w:r w:rsidRPr="0055611D">
        <w:rPr>
          <w:rFonts w:hint="cs"/>
          <w:rtl/>
        </w:rPr>
        <w:t>کاهش</w:t>
      </w:r>
      <w:r w:rsidRPr="0055611D">
        <w:rPr>
          <w:rtl/>
        </w:rPr>
        <w:t xml:space="preserve"> </w:t>
      </w:r>
      <w:r w:rsidRPr="0055611D">
        <w:rPr>
          <w:rFonts w:hint="cs"/>
          <w:rtl/>
        </w:rPr>
        <w:t>آسیب‌پذیری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فراهم</w:t>
      </w:r>
      <w:r w:rsidRPr="0055611D">
        <w:rPr>
          <w:rtl/>
        </w:rPr>
        <w:t xml:space="preserve"> </w:t>
      </w:r>
      <w:r w:rsidRPr="0055611D">
        <w:rPr>
          <w:rFonts w:hint="cs"/>
          <w:rtl/>
        </w:rPr>
        <w:t>می‌آورد،</w:t>
      </w:r>
      <w:r w:rsidRPr="0055611D">
        <w:rPr>
          <w:rtl/>
        </w:rPr>
        <w:t xml:space="preserve"> </w:t>
      </w:r>
      <w:r w:rsidRPr="0055611D">
        <w:rPr>
          <w:rFonts w:hint="cs"/>
          <w:rtl/>
        </w:rPr>
        <w:t>بد</w:t>
      </w:r>
      <w:r w:rsidRPr="0055611D">
        <w:rPr>
          <w:rtl/>
        </w:rPr>
        <w:t>ون آنکه از قلمرو پژوهش حاضر که بر شناسایی چالش‌هاست خارج شود.</w:t>
      </w:r>
    </w:p>
    <w:p w14:paraId="6D6F0385" w14:textId="77777777" w:rsidR="0054358E" w:rsidRPr="0055611D" w:rsidRDefault="00F84D72" w:rsidP="0055611D">
      <w:pPr>
        <w:bidi/>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37"/>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14:paraId="74C373FA" w14:textId="77777777" w:rsidR="0054358E" w:rsidRDefault="00F84D72">
      <w:pPr>
        <w:pStyle w:val="Heading4"/>
        <w:keepNext/>
        <w:bidi/>
        <w:spacing w:before="180" w:after="80"/>
        <w:jc w:val="lowKashida"/>
      </w:pPr>
      <w:r>
        <w:t>۲-۲-۴-۲ تعریف و ویژگی‌های ساختاری شرکت‌های تک‌محصولی</w:t>
      </w:r>
    </w:p>
    <w:p w14:paraId="094544B2" w14:textId="77777777" w:rsidR="0054358E" w:rsidRPr="0055611D" w:rsidRDefault="00F84D72" w:rsidP="0055611D">
      <w:pPr>
        <w:bidi/>
        <w:jc w:val="both"/>
      </w:pPr>
      <w:r w:rsidRPr="0055611D">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sidRPr="0055611D">
        <w:rPr>
          <w:rStyle w:val="FootnoteReference"/>
        </w:rPr>
        <w:footnoteReference w:id="38"/>
      </w:r>
      <w:r w:rsidRPr="0055611D">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sidRPr="0055611D">
        <w:rPr>
          <w:rtl/>
        </w:rPr>
        <w:t>سبد محصول محدود اما متنوع فراهم می‌آورد و مبنای انتخاب جامعه مطالعه در پژوهش حاضر نیز بر همین تعریف استوار است.</w:t>
      </w:r>
    </w:p>
    <w:p w14:paraId="76F17DDA" w14:textId="77777777" w:rsidR="0054358E" w:rsidRPr="0055611D" w:rsidRDefault="00F84D72" w:rsidP="0055611D">
      <w:pPr>
        <w:bidi/>
        <w:jc w:val="both"/>
      </w:pPr>
      <w:r w:rsidRPr="0055611D">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sidRPr="0055611D">
        <w:rPr>
          <w:rStyle w:val="FootnoteReference"/>
        </w:rPr>
        <w:footnoteReference w:id="39"/>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14:paraId="2F7B3B83" w14:textId="77777777" w:rsidR="0054358E" w:rsidRPr="0055611D" w:rsidRDefault="00F84D72" w:rsidP="0055611D">
      <w:pPr>
        <w:bidi/>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14:paraId="0F962E79" w14:textId="77777777" w:rsidR="0054358E" w:rsidRPr="0055611D" w:rsidRDefault="00F84D72" w:rsidP="0055611D">
      <w:pPr>
        <w:bidi/>
        <w:jc w:val="both"/>
      </w:pPr>
      <w:r w:rsidRPr="0055611D">
        <w:rPr>
          <w:rtl/>
        </w:rPr>
        <w:t>از منظر قابلیت‌های سازمانی، تعریف ساختاری شرکت تک‌محصولی را می‌توان با مفهوم قابلیت پویا نیز پیوند داد. دخیخ و النجری (۲۰۲۶)</w:t>
      </w:r>
      <w:r w:rsidRPr="0055611D">
        <w:rPr>
          <w:rStyle w:val="FootnoteReference"/>
        </w:rPr>
        <w:footnoteReference w:id="40"/>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14:paraId="77EE9192" w14:textId="77777777" w:rsidR="0054358E" w:rsidRPr="0055611D" w:rsidRDefault="00F84D72" w:rsidP="0055611D">
      <w:pPr>
        <w:bidi/>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14:paraId="1D681F00" w14:textId="77777777" w:rsidR="0054358E" w:rsidRDefault="00F84D72">
      <w:pPr>
        <w:pStyle w:val="Heading4"/>
        <w:keepNext/>
        <w:bidi/>
        <w:spacing w:before="180" w:after="80"/>
        <w:jc w:val="lowKashida"/>
      </w:pPr>
      <w:r>
        <w:t>۲-۲-۴-۳ مزایا و محدودیت‌های راهبرد تمرکز بر محصول واحد</w:t>
      </w:r>
    </w:p>
    <w:p w14:paraId="3E7A0E61" w14:textId="77777777" w:rsidR="0054358E" w:rsidRPr="0055611D" w:rsidRDefault="00F84D72" w:rsidP="0055611D">
      <w:pPr>
        <w:bidi/>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41"/>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14:paraId="1F5317C9" w14:textId="1AE2A5BD" w:rsidR="0054358E" w:rsidRPr="0055611D" w:rsidRDefault="00F84D72" w:rsidP="0055611D">
      <w:pPr>
        <w:bidi/>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sidRPr="0055611D">
        <w:rPr>
          <w:rFonts w:hint="cs"/>
          <w:rtl/>
        </w:rPr>
        <w:t>که</w:t>
      </w:r>
      <w:r w:rsidRPr="0055611D">
        <w:rPr>
          <w:rtl/>
        </w:rPr>
        <w:t xml:space="preserve"> </w:t>
      </w:r>
      <w:r w:rsidRPr="0055611D">
        <w:rPr>
          <w:rFonts w:hint="cs"/>
          <w:rtl/>
        </w:rPr>
        <w:t>بخش</w:t>
      </w:r>
      <w:r w:rsidRPr="0055611D">
        <w:rPr>
          <w:rtl/>
        </w:rPr>
        <w:t xml:space="preserve"> </w:t>
      </w:r>
      <w:r w:rsidRPr="0055611D">
        <w:rPr>
          <w:rFonts w:hint="cs"/>
          <w:rtl/>
        </w:rPr>
        <w:t>قابل‌توجهی</w:t>
      </w:r>
      <w:r w:rsidRPr="0055611D">
        <w:rPr>
          <w:rtl/>
        </w:rPr>
        <w:t xml:space="preserve"> </w:t>
      </w:r>
      <w:r w:rsidRPr="0055611D">
        <w:rPr>
          <w:rFonts w:hint="cs"/>
          <w:rtl/>
        </w:rPr>
        <w:t>از</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ایران</w:t>
      </w:r>
      <w:r w:rsidRPr="0055611D">
        <w:rPr>
          <w:rtl/>
        </w:rPr>
        <w:t xml:space="preserve"> </w:t>
      </w:r>
      <w:r w:rsidRPr="0055611D">
        <w:rPr>
          <w:rFonts w:hint="cs"/>
          <w:rtl/>
        </w:rPr>
        <w:t>در</w:t>
      </w:r>
      <w:r w:rsidRPr="0055611D">
        <w:rPr>
          <w:rtl/>
        </w:rPr>
        <w:t xml:space="preserve"> </w:t>
      </w:r>
      <w:r w:rsidRPr="0055611D">
        <w:rPr>
          <w:rFonts w:hint="cs"/>
          <w:rtl/>
        </w:rPr>
        <w:t>چنین</w:t>
      </w:r>
      <w:r w:rsidRPr="0055611D">
        <w:rPr>
          <w:rtl/>
        </w:rPr>
        <w:t xml:space="preserve"> </w:t>
      </w:r>
      <w:r w:rsidRPr="0055611D">
        <w:rPr>
          <w:rFonts w:hint="cs"/>
          <w:rtl/>
        </w:rPr>
        <w:t>وضعیتی</w:t>
      </w:r>
      <w:r w:rsidRPr="0055611D">
        <w:rPr>
          <w:rtl/>
        </w:rPr>
        <w:t xml:space="preserve"> </w:t>
      </w:r>
      <w:r w:rsidRPr="0055611D">
        <w:rPr>
          <w:rFonts w:hint="cs"/>
          <w:rtl/>
        </w:rPr>
        <w:t>قرار</w:t>
      </w:r>
      <w:r w:rsidRPr="0055611D">
        <w:rPr>
          <w:rtl/>
        </w:rPr>
        <w:t xml:space="preserve"> </w:t>
      </w:r>
      <w:r w:rsidRPr="0055611D">
        <w:rPr>
          <w:rFonts w:hint="cs"/>
          <w:rtl/>
        </w:rPr>
        <w:t>دارد</w:t>
      </w:r>
      <w:r w:rsidRPr="0055611D">
        <w:rPr>
          <w:rtl/>
        </w:rPr>
        <w:t xml:space="preserve"> </w:t>
      </w:r>
      <w:r w:rsidRPr="0055611D">
        <w:rPr>
          <w:rFonts w:hint="cs"/>
          <w:rtl/>
        </w:rPr>
        <w:t>همان</w:t>
      </w:r>
      <w:r w:rsidRPr="0055611D">
        <w:rPr>
          <w:rtl/>
        </w:rPr>
        <w:t xml:space="preserve"> </w:t>
      </w:r>
      <w:r w:rsidRPr="0055611D">
        <w:rPr>
          <w:rFonts w:hint="cs"/>
          <w:rtl/>
        </w:rPr>
        <w:t>تمرکز،</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در</w:t>
      </w:r>
      <w:r w:rsidRPr="0055611D">
        <w:rPr>
          <w:rtl/>
        </w:rPr>
        <w:t xml:space="preserve"> </w:t>
      </w:r>
      <w:r w:rsidRPr="0055611D">
        <w:rPr>
          <w:rFonts w:hint="cs"/>
          <w:rtl/>
        </w:rPr>
        <w:t>برابر</w:t>
      </w:r>
      <w:r w:rsidRPr="0055611D">
        <w:rPr>
          <w:rtl/>
        </w:rPr>
        <w:t xml:space="preserve"> </w:t>
      </w:r>
      <w:r w:rsidRPr="0055611D">
        <w:rPr>
          <w:rFonts w:hint="cs"/>
          <w:rtl/>
        </w:rPr>
        <w:t>رقابت</w:t>
      </w:r>
      <w:r w:rsidRPr="0055611D">
        <w:rPr>
          <w:rtl/>
        </w:rPr>
        <w:t xml:space="preserve"> </w:t>
      </w:r>
      <w:r w:rsidRPr="0055611D">
        <w:rPr>
          <w:rFonts w:hint="cs"/>
          <w:rtl/>
        </w:rPr>
        <w:t>فزاینده</w:t>
      </w:r>
      <w:r w:rsidRPr="0055611D">
        <w:rPr>
          <w:rtl/>
        </w:rPr>
        <w:t xml:space="preserve"> </w:t>
      </w:r>
      <w:r w:rsidRPr="0055611D">
        <w:rPr>
          <w:rFonts w:hint="cs"/>
          <w:rtl/>
        </w:rPr>
        <w:t>بر</w:t>
      </w:r>
      <w:r w:rsidRPr="0055611D">
        <w:rPr>
          <w:rtl/>
        </w:rPr>
        <w:t xml:space="preserve"> </w:t>
      </w:r>
      <w:r w:rsidRPr="0055611D">
        <w:rPr>
          <w:rFonts w:hint="cs"/>
          <w:rtl/>
        </w:rPr>
        <w:t>سر</w:t>
      </w:r>
      <w:r w:rsidRPr="0055611D">
        <w:rPr>
          <w:rtl/>
        </w:rPr>
        <w:t xml:space="preserve"> </w:t>
      </w:r>
      <w:r w:rsidRPr="0055611D">
        <w:rPr>
          <w:rFonts w:hint="cs"/>
          <w:rtl/>
        </w:rPr>
        <w:t>سهم</w:t>
      </w:r>
      <w:r w:rsidRPr="0055611D">
        <w:rPr>
          <w:rtl/>
        </w:rPr>
        <w:t xml:space="preserve"> </w:t>
      </w:r>
      <w:r w:rsidRPr="0055611D">
        <w:rPr>
          <w:rFonts w:hint="cs"/>
          <w:rtl/>
        </w:rPr>
        <w:t>بازار</w:t>
      </w:r>
      <w:r w:rsidRPr="0055611D">
        <w:rPr>
          <w:rtl/>
        </w:rPr>
        <w:t xml:space="preserve"> </w:t>
      </w:r>
      <w:r w:rsidRPr="0055611D">
        <w:rPr>
          <w:rFonts w:hint="cs"/>
          <w:rtl/>
        </w:rPr>
        <w:t>ثابت،</w:t>
      </w:r>
      <w:r w:rsidRPr="0055611D">
        <w:rPr>
          <w:rtl/>
        </w:rPr>
        <w:t xml:space="preserve"> </w:t>
      </w:r>
      <w:r w:rsidRPr="0055611D">
        <w:rPr>
          <w:rFonts w:hint="cs"/>
          <w:rtl/>
        </w:rPr>
        <w:t>آسیب‌پذیرتر</w:t>
      </w:r>
      <w:r w:rsidRPr="0055611D">
        <w:rPr>
          <w:rtl/>
        </w:rPr>
        <w:t xml:space="preserve"> </w:t>
      </w:r>
      <w:r w:rsidRPr="0055611D">
        <w:rPr>
          <w:rFonts w:hint="cs"/>
          <w:rtl/>
        </w:rPr>
        <w:t>می‌کند؛</w:t>
      </w:r>
      <w:r w:rsidRPr="0055611D">
        <w:rPr>
          <w:rtl/>
        </w:rPr>
        <w:t xml:space="preserve"> </w:t>
      </w:r>
      <w:r w:rsidRPr="0055611D">
        <w:rPr>
          <w:rFonts w:hint="cs"/>
          <w:rtl/>
        </w:rPr>
        <w:t>زیرا</w:t>
      </w:r>
      <w:r w:rsidRPr="0055611D">
        <w:rPr>
          <w:rtl/>
        </w:rPr>
        <w:t xml:space="preserve"> </w:t>
      </w:r>
      <w:r w:rsidRPr="0055611D">
        <w:rPr>
          <w:rFonts w:hint="cs"/>
          <w:rtl/>
        </w:rPr>
        <w:t>فرصت</w:t>
      </w:r>
      <w:r w:rsidRPr="0055611D">
        <w:rPr>
          <w:rtl/>
        </w:rPr>
        <w:t xml:space="preserve"> </w:t>
      </w:r>
      <w:r w:rsidRPr="0055611D">
        <w:rPr>
          <w:rFonts w:hint="cs"/>
          <w:rtl/>
        </w:rPr>
        <w:t>رشد</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توسعه</w:t>
      </w:r>
      <w:r w:rsidRPr="0055611D">
        <w:rPr>
          <w:rtl/>
        </w:rPr>
        <w:t xml:space="preserve"> </w:t>
      </w:r>
      <w:r w:rsidRPr="0055611D">
        <w:rPr>
          <w:rFonts w:hint="cs"/>
          <w:rtl/>
        </w:rPr>
        <w:t>بازار</w:t>
      </w:r>
      <w:r w:rsidRPr="0055611D">
        <w:rPr>
          <w:rtl/>
        </w:rPr>
        <w:t xml:space="preserve"> </w:t>
      </w:r>
      <w:r w:rsidRPr="0055611D">
        <w:rPr>
          <w:rFonts w:hint="cs"/>
          <w:rtl/>
        </w:rPr>
        <w:t>جدید</w:t>
      </w:r>
      <w:r w:rsidRPr="0055611D">
        <w:rPr>
          <w:rtl/>
        </w:rPr>
        <w:t xml:space="preserve"> </w:t>
      </w:r>
      <w:r w:rsidRPr="0055611D">
        <w:rPr>
          <w:rFonts w:hint="cs"/>
          <w:rtl/>
        </w:rPr>
        <w:t>محدودتر</w:t>
      </w:r>
      <w:r w:rsidRPr="0055611D">
        <w:rPr>
          <w:rtl/>
        </w:rPr>
        <w:t xml:space="preserve"> </w:t>
      </w:r>
      <w:r w:rsidRPr="0055611D">
        <w:rPr>
          <w:rFonts w:hint="cs"/>
          <w:rtl/>
        </w:rPr>
        <w:t>است</w:t>
      </w:r>
      <w:r w:rsidRPr="0055611D">
        <w:rPr>
          <w:rtl/>
        </w:rPr>
        <w:t>.</w:t>
      </w:r>
    </w:p>
    <w:p w14:paraId="72BDFD02" w14:textId="6B0E40E9" w:rsidR="0054358E" w:rsidRPr="0055611D" w:rsidRDefault="00F84D72" w:rsidP="0055611D">
      <w:pPr>
        <w:bidi/>
        <w:jc w:val="both"/>
      </w:pPr>
      <w:r w:rsidRPr="0055611D">
        <w:rPr>
          <w:rtl/>
        </w:rPr>
        <w:t>مدیریت این توازن میان مزیت و محدودیت، در عمل به توان مدیریتی بنگاه برای شناسایی به‌موقع نشانه‌های هشدار بستگی دارد. تانئو و همکاران (۲۰۲۲)</w:t>
      </w:r>
      <w:r w:rsidRPr="0055611D">
        <w:rPr>
          <w:rStyle w:val="FootnoteReference"/>
        </w:rPr>
        <w:footnoteReference w:id="42"/>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sidRPr="0055611D">
        <w:rPr>
          <w:rtl/>
        </w:rPr>
        <w:t xml:space="preserve">کاهش تدریجی حاشیه سود را زودتر تشخیص دهد، فرصت بیشتری برای واکنش از تعدیل قیمت تا جست‌وجوی بازار جدید برای همان محصول </w:t>
      </w:r>
      <w:r w:rsidRPr="0055611D">
        <w:rPr>
          <w:rFonts w:ascii="Arial" w:hAnsi="Arial" w:cs="Arial" w:hint="cs"/>
          <w:rtl/>
        </w:rPr>
        <w:t>—</w:t>
      </w:r>
      <w:r w:rsidRPr="0055611D">
        <w:rPr>
          <w:rtl/>
        </w:rPr>
        <w:t xml:space="preserve"> </w:t>
      </w:r>
      <w:r w:rsidRPr="0055611D">
        <w:rPr>
          <w:rFonts w:hint="cs"/>
          <w:rtl/>
        </w:rPr>
        <w:t>خواهد</w:t>
      </w:r>
      <w:r w:rsidRPr="0055611D">
        <w:rPr>
          <w:rtl/>
        </w:rPr>
        <w:t xml:space="preserve"> </w:t>
      </w:r>
      <w:r w:rsidRPr="0055611D">
        <w:rPr>
          <w:rFonts w:hint="cs"/>
          <w:rtl/>
        </w:rPr>
        <w:t>داشت</w:t>
      </w:r>
      <w:r w:rsidRPr="0055611D">
        <w:rPr>
          <w:rtl/>
        </w:rPr>
        <w:t xml:space="preserve">. </w:t>
      </w:r>
      <w:r w:rsidRPr="0055611D">
        <w:rPr>
          <w:rFonts w:hint="cs"/>
          <w:rtl/>
        </w:rPr>
        <w:t>جمع‌بندی</w:t>
      </w:r>
      <w:r w:rsidRPr="0055611D">
        <w:rPr>
          <w:rtl/>
        </w:rPr>
        <w:t xml:space="preserve"> </w:t>
      </w:r>
      <w:r w:rsidRPr="0055611D">
        <w:rPr>
          <w:rFonts w:hint="cs"/>
          <w:rtl/>
        </w:rPr>
        <w:t>این</w:t>
      </w:r>
      <w:r w:rsidRPr="0055611D">
        <w:rPr>
          <w:rtl/>
        </w:rPr>
        <w:t xml:space="preserve"> </w:t>
      </w:r>
      <w:r w:rsidRPr="0055611D">
        <w:rPr>
          <w:rFonts w:hint="cs"/>
          <w:rtl/>
        </w:rPr>
        <w:t>بخش</w:t>
      </w:r>
      <w:r w:rsidRPr="0055611D">
        <w:rPr>
          <w:rtl/>
        </w:rPr>
        <w:t xml:space="preserve"> </w:t>
      </w:r>
      <w:r w:rsidRPr="0055611D">
        <w:rPr>
          <w:rFonts w:hint="cs"/>
          <w:rtl/>
        </w:rPr>
        <w:t>آن</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تصمیم</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محصول</w:t>
      </w:r>
      <w:r w:rsidRPr="0055611D">
        <w:rPr>
          <w:rtl/>
        </w:rPr>
        <w:t xml:space="preserve"> </w:t>
      </w:r>
      <w:r w:rsidRPr="0055611D">
        <w:rPr>
          <w:rFonts w:hint="cs"/>
          <w:rtl/>
        </w:rPr>
        <w:t>واحد،</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نادرست</w:t>
      </w:r>
      <w:r w:rsidRPr="0055611D">
        <w:rPr>
          <w:rtl/>
        </w:rPr>
        <w:t xml:space="preserve"> </w:t>
      </w:r>
      <w:r w:rsidRPr="0055611D">
        <w:rPr>
          <w:rFonts w:hint="cs"/>
          <w:rtl/>
        </w:rPr>
        <w:t>است</w:t>
      </w:r>
      <w:r w:rsidRPr="0055611D">
        <w:rPr>
          <w:rtl/>
        </w:rPr>
        <w:t xml:space="preserve"> </w:t>
      </w:r>
      <w:r w:rsidRPr="0055611D">
        <w:rPr>
          <w:rFonts w:hint="cs"/>
          <w:rtl/>
        </w:rPr>
        <w:t>و</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بهینه؛</w:t>
      </w:r>
      <w:r w:rsidRPr="0055611D">
        <w:rPr>
          <w:rtl/>
        </w:rPr>
        <w:t xml:space="preserve"> </w:t>
      </w:r>
      <w:r w:rsidRPr="0055611D">
        <w:rPr>
          <w:rFonts w:hint="cs"/>
          <w:rtl/>
        </w:rPr>
        <w:t>بلکه</w:t>
      </w:r>
      <w:r w:rsidRPr="0055611D">
        <w:rPr>
          <w:rtl/>
        </w:rPr>
        <w:t xml:space="preserve"> </w:t>
      </w:r>
      <w:r w:rsidRPr="0055611D">
        <w:rPr>
          <w:rFonts w:hint="cs"/>
          <w:rtl/>
        </w:rPr>
        <w:t>نتیجه</w:t>
      </w:r>
      <w:r w:rsidRPr="0055611D">
        <w:rPr>
          <w:rtl/>
        </w:rPr>
        <w:t xml:space="preserve"> </w:t>
      </w:r>
      <w:r w:rsidRPr="0055611D">
        <w:rPr>
          <w:rFonts w:hint="cs"/>
          <w:rtl/>
        </w:rPr>
        <w:t>آن</w:t>
      </w:r>
      <w:r w:rsidRPr="0055611D">
        <w:rPr>
          <w:rtl/>
        </w:rPr>
        <w:t xml:space="preserve"> </w:t>
      </w:r>
      <w:r w:rsidRPr="0055611D">
        <w:rPr>
          <w:rFonts w:hint="cs"/>
          <w:rtl/>
        </w:rPr>
        <w:t>به</w:t>
      </w:r>
      <w:r w:rsidRPr="0055611D">
        <w:rPr>
          <w:rtl/>
        </w:rPr>
        <w:t xml:space="preserve"> </w:t>
      </w:r>
      <w:r w:rsidRPr="0055611D">
        <w:rPr>
          <w:rFonts w:hint="cs"/>
          <w:rtl/>
        </w:rPr>
        <w:t>تع</w:t>
      </w:r>
      <w:r w:rsidRPr="0055611D">
        <w:rPr>
          <w:rtl/>
        </w:rPr>
        <w:t>امل میان ویژگی‌های درونی بنگاه از جمله توان مدیریتی و منابع در دسترس و شرایط بیرونی صنعت و بازار بستگی دارد.</w:t>
      </w:r>
    </w:p>
    <w:p w14:paraId="023CAB83" w14:textId="77777777" w:rsidR="0054358E" w:rsidRPr="0055611D" w:rsidRDefault="00F84D72" w:rsidP="0055611D">
      <w:pPr>
        <w:bidi/>
        <w:jc w:val="both"/>
      </w:pPr>
      <w:r w:rsidRPr="0055611D">
        <w:rPr>
          <w:rtl/>
        </w:rPr>
        <w:t>از منظر نوآوری نیز، راهبرد تمرکز بر محصول واحد پیامدهای دوگانه‌ای دارد. دخیخ و النجری (۲۰۲۶)</w:t>
      </w:r>
      <w:r w:rsidRPr="0055611D">
        <w:rPr>
          <w:rStyle w:val="FootnoteReference"/>
        </w:rPr>
        <w:footnoteReference w:id="43"/>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14:paraId="612B5A6C" w14:textId="66DC50F6" w:rsidR="0054358E" w:rsidRPr="0055611D" w:rsidRDefault="00F84D72" w:rsidP="0055611D">
      <w:pPr>
        <w:bidi/>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sidRPr="0055611D">
        <w:rPr>
          <w:rFonts w:hint="cs"/>
          <w:rtl/>
        </w:rPr>
        <w:t>مانند</w:t>
      </w:r>
      <w:r w:rsidRPr="0055611D">
        <w:rPr>
          <w:rtl/>
        </w:rPr>
        <w:t xml:space="preserve"> </w:t>
      </w:r>
      <w:r w:rsidRPr="0055611D">
        <w:rPr>
          <w:rFonts w:hint="cs"/>
          <w:rtl/>
        </w:rPr>
        <w:t>تعدیل</w:t>
      </w:r>
      <w:r w:rsidRPr="0055611D">
        <w:rPr>
          <w:rtl/>
        </w:rPr>
        <w:t xml:space="preserve"> </w:t>
      </w:r>
      <w:r w:rsidRPr="0055611D">
        <w:rPr>
          <w:rFonts w:hint="cs"/>
          <w:rtl/>
        </w:rPr>
        <w:t>قیمت</w:t>
      </w:r>
      <w:r w:rsidRPr="0055611D">
        <w:rPr>
          <w:rtl/>
        </w:rPr>
        <w:t xml:space="preserve"> </w:t>
      </w:r>
      <w:r w:rsidRPr="0055611D">
        <w:rPr>
          <w:rFonts w:hint="cs"/>
          <w:rtl/>
        </w:rPr>
        <w:t>یا</w:t>
      </w:r>
      <w:r w:rsidRPr="0055611D">
        <w:rPr>
          <w:rtl/>
        </w:rPr>
        <w:t xml:space="preserve"> </w:t>
      </w:r>
      <w:r w:rsidRPr="0055611D">
        <w:rPr>
          <w:rFonts w:hint="cs"/>
          <w:rtl/>
        </w:rPr>
        <w:t>تغییر</w:t>
      </w:r>
      <w:r w:rsidRPr="0055611D">
        <w:rPr>
          <w:rtl/>
        </w:rPr>
        <w:t xml:space="preserve"> </w:t>
      </w:r>
      <w:r w:rsidRPr="0055611D">
        <w:rPr>
          <w:rFonts w:hint="cs"/>
          <w:rtl/>
        </w:rPr>
        <w:t>کانال</w:t>
      </w:r>
      <w:r w:rsidRPr="0055611D">
        <w:rPr>
          <w:rtl/>
        </w:rPr>
        <w:t xml:space="preserve"> </w:t>
      </w:r>
      <w:r w:rsidRPr="0055611D">
        <w:rPr>
          <w:rFonts w:hint="cs"/>
          <w:rtl/>
        </w:rPr>
        <w:t>توزیع</w:t>
      </w:r>
      <w:r w:rsidRPr="0055611D">
        <w:rPr>
          <w:rtl/>
        </w:rPr>
        <w:t xml:space="preserve"> </w:t>
      </w:r>
      <w:r w:rsidRPr="0055611D">
        <w:rPr>
          <w:rFonts w:hint="cs"/>
          <w:rtl/>
        </w:rPr>
        <w:t>کافی</w:t>
      </w:r>
      <w:r w:rsidRPr="0055611D">
        <w:rPr>
          <w:rtl/>
        </w:rPr>
        <w:t xml:space="preserve"> </w:t>
      </w:r>
      <w:r w:rsidRPr="0055611D">
        <w:rPr>
          <w:rFonts w:hint="cs"/>
          <w:rtl/>
        </w:rPr>
        <w:t>نیست؛</w:t>
      </w:r>
      <w:r w:rsidRPr="0055611D">
        <w:rPr>
          <w:rtl/>
        </w:rPr>
        <w:t xml:space="preserve"> </w:t>
      </w:r>
      <w:r w:rsidRPr="0055611D">
        <w:rPr>
          <w:rFonts w:hint="cs"/>
          <w:rtl/>
        </w:rPr>
        <w:t>بلکه</w:t>
      </w:r>
      <w:r w:rsidRPr="0055611D">
        <w:rPr>
          <w:rtl/>
        </w:rPr>
        <w:t xml:space="preserve"> </w:t>
      </w:r>
      <w:r w:rsidRPr="0055611D">
        <w:rPr>
          <w:rFonts w:hint="cs"/>
          <w:rtl/>
        </w:rPr>
        <w:t>در</w:t>
      </w:r>
      <w:r w:rsidRPr="0055611D">
        <w:rPr>
          <w:rtl/>
        </w:rPr>
        <w:t xml:space="preserve"> </w:t>
      </w:r>
      <w:r w:rsidRPr="0055611D">
        <w:rPr>
          <w:rFonts w:hint="cs"/>
          <w:rtl/>
        </w:rPr>
        <w:t>کنار</w:t>
      </w:r>
      <w:r w:rsidRPr="0055611D">
        <w:rPr>
          <w:rtl/>
        </w:rPr>
        <w:t xml:space="preserve"> </w:t>
      </w:r>
      <w:r w:rsidRPr="0055611D">
        <w:rPr>
          <w:rFonts w:hint="cs"/>
          <w:rtl/>
        </w:rPr>
        <w:t>آن،</w:t>
      </w:r>
      <w:r w:rsidRPr="0055611D">
        <w:rPr>
          <w:rtl/>
        </w:rPr>
        <w:t xml:space="preserve"> </w:t>
      </w:r>
      <w:r w:rsidRPr="0055611D">
        <w:rPr>
          <w:rFonts w:hint="cs"/>
          <w:rtl/>
        </w:rPr>
        <w:t>بازنگری</w:t>
      </w:r>
      <w:r w:rsidRPr="0055611D">
        <w:rPr>
          <w:rtl/>
        </w:rPr>
        <w:t xml:space="preserve"> </w:t>
      </w:r>
      <w:r w:rsidRPr="0055611D">
        <w:rPr>
          <w:rFonts w:hint="cs"/>
          <w:rtl/>
        </w:rPr>
        <w:t>دوره‌ای</w:t>
      </w:r>
      <w:r w:rsidRPr="0055611D">
        <w:rPr>
          <w:rtl/>
        </w:rPr>
        <w:t xml:space="preserve"> </w:t>
      </w:r>
      <w:r w:rsidRPr="0055611D">
        <w:rPr>
          <w:rFonts w:hint="cs"/>
          <w:rtl/>
        </w:rPr>
        <w:t>در</w:t>
      </w:r>
      <w:r w:rsidRPr="0055611D">
        <w:rPr>
          <w:rtl/>
        </w:rPr>
        <w:t xml:space="preserve"> </w:t>
      </w:r>
      <w:r w:rsidRPr="0055611D">
        <w:rPr>
          <w:rFonts w:hint="cs"/>
          <w:rtl/>
        </w:rPr>
        <w:t>همان</w:t>
      </w:r>
      <w:r w:rsidRPr="0055611D">
        <w:rPr>
          <w:rtl/>
        </w:rPr>
        <w:t xml:space="preserve"> </w:t>
      </w:r>
      <w:r w:rsidRPr="0055611D">
        <w:rPr>
          <w:rFonts w:hint="cs"/>
          <w:rtl/>
        </w:rPr>
        <w:t>تصمیم</w:t>
      </w:r>
      <w:r w:rsidRPr="0055611D">
        <w:rPr>
          <w:rtl/>
        </w:rPr>
        <w:t xml:space="preserve"> </w:t>
      </w:r>
      <w:r w:rsidRPr="0055611D">
        <w:rPr>
          <w:rFonts w:hint="cs"/>
          <w:rtl/>
        </w:rPr>
        <w:t>بنیادین</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یک</w:t>
      </w:r>
      <w:r w:rsidRPr="0055611D">
        <w:rPr>
          <w:rtl/>
        </w:rPr>
        <w:t xml:space="preserve"> </w:t>
      </w:r>
      <w:r w:rsidRPr="0055611D">
        <w:rPr>
          <w:rFonts w:hint="cs"/>
          <w:rtl/>
        </w:rPr>
        <w:t>محصول</w:t>
      </w:r>
      <w:r w:rsidRPr="0055611D">
        <w:rPr>
          <w:rtl/>
        </w:rPr>
        <w:t xml:space="preserve"> </w:t>
      </w:r>
      <w:r w:rsidRPr="0055611D">
        <w:rPr>
          <w:rFonts w:hint="cs"/>
          <w:rtl/>
        </w:rPr>
        <w:t>نیز</w:t>
      </w:r>
      <w:r w:rsidRPr="0055611D">
        <w:rPr>
          <w:rtl/>
        </w:rPr>
        <w:t xml:space="preserve"> </w:t>
      </w:r>
      <w:r w:rsidRPr="0055611D">
        <w:rPr>
          <w:rFonts w:hint="cs"/>
          <w:rtl/>
        </w:rPr>
        <w:t>باید</w:t>
      </w:r>
      <w:r w:rsidRPr="0055611D">
        <w:rPr>
          <w:rtl/>
        </w:rPr>
        <w:t xml:space="preserve"> </w:t>
      </w:r>
      <w:r w:rsidRPr="0055611D">
        <w:rPr>
          <w:rFonts w:hint="cs"/>
          <w:rtl/>
        </w:rPr>
        <w:t>در</w:t>
      </w:r>
      <w:r w:rsidRPr="0055611D">
        <w:rPr>
          <w:rtl/>
        </w:rPr>
        <w:t xml:space="preserve"> </w:t>
      </w:r>
      <w:r w:rsidRPr="0055611D">
        <w:rPr>
          <w:rFonts w:hint="cs"/>
          <w:rtl/>
        </w:rPr>
        <w:t>دستور</w:t>
      </w:r>
      <w:r w:rsidRPr="0055611D">
        <w:rPr>
          <w:rtl/>
        </w:rPr>
        <w:t xml:space="preserve"> </w:t>
      </w:r>
      <w:r w:rsidRPr="0055611D">
        <w:rPr>
          <w:rFonts w:hint="cs"/>
          <w:rtl/>
        </w:rPr>
        <w:t>کار</w:t>
      </w:r>
      <w:r w:rsidRPr="0055611D">
        <w:rPr>
          <w:rtl/>
        </w:rPr>
        <w:t xml:space="preserve"> </w:t>
      </w:r>
      <w:r w:rsidRPr="0055611D">
        <w:rPr>
          <w:rFonts w:hint="cs"/>
          <w:rtl/>
        </w:rPr>
        <w:t>مدیریت</w:t>
      </w:r>
      <w:r w:rsidRPr="0055611D">
        <w:rPr>
          <w:rtl/>
        </w:rPr>
        <w:t xml:space="preserve"> </w:t>
      </w:r>
      <w:r w:rsidRPr="0055611D">
        <w:rPr>
          <w:rFonts w:hint="cs"/>
          <w:rtl/>
        </w:rPr>
        <w:t>راهب</w:t>
      </w:r>
      <w:r w:rsidRPr="0055611D">
        <w:rPr>
          <w:rtl/>
        </w:rPr>
        <w:t>ردی بنگاه قرار گیرد.</w:t>
      </w:r>
    </w:p>
    <w:p w14:paraId="366D9993" w14:textId="77777777" w:rsidR="0054358E" w:rsidRDefault="00F84D72">
      <w:pPr>
        <w:pStyle w:val="Heading4"/>
        <w:keepNext/>
        <w:bidi/>
        <w:spacing w:before="180" w:after="80"/>
        <w:jc w:val="lowKashida"/>
      </w:pPr>
      <w:r>
        <w:t>۲-۲-۴-۴ آسیب‌پذیری شرکت‌های تک‌محصولی در برابر نوسانات بازار</w:t>
      </w:r>
    </w:p>
    <w:p w14:paraId="25A975CB" w14:textId="77777777" w:rsidR="0054358E" w:rsidRPr="0055611D" w:rsidRDefault="00F84D72" w:rsidP="0055611D">
      <w:pPr>
        <w:bidi/>
        <w:jc w:val="both"/>
      </w:pPr>
      <w:r w:rsidRPr="0055611D">
        <w:rPr>
          <w:rtl/>
        </w:rPr>
        <w:t>این بخش پایانی از زیربخش‌های مربوط به شرکت تک‌محصولی، مباحث نظری پیشین را در یک نتیجه‌گیری عملی تلفیق می‌کند. میکلیان و هولشر (۲۰۲۲)</w:t>
      </w:r>
      <w:r w:rsidRPr="0055611D">
        <w:rPr>
          <w:rStyle w:val="FootnoteReference"/>
        </w:rPr>
        <w:footnoteReference w:id="44"/>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14:paraId="5CC9AE35" w14:textId="7D216B52" w:rsidR="0054358E" w:rsidRPr="0055611D" w:rsidRDefault="00F84D72" w:rsidP="0055611D">
      <w:pPr>
        <w:bidi/>
        <w:jc w:val="both"/>
      </w:pPr>
      <w:r w:rsidRPr="0055611D">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تغییر</w:t>
      </w:r>
      <w:r w:rsidRPr="0055611D">
        <w:rPr>
          <w:rtl/>
        </w:rPr>
        <w:t xml:space="preserve"> </w:t>
      </w:r>
      <w:r w:rsidRPr="0055611D">
        <w:rPr>
          <w:rFonts w:hint="cs"/>
          <w:rtl/>
        </w:rPr>
        <w:t>ذائقه،</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کاهش</w:t>
      </w:r>
      <w:r w:rsidRPr="0055611D">
        <w:rPr>
          <w:rtl/>
        </w:rPr>
        <w:t xml:space="preserve"> </w:t>
      </w:r>
      <w:r w:rsidRPr="0055611D">
        <w:rPr>
          <w:rFonts w:hint="cs"/>
          <w:rtl/>
        </w:rPr>
        <w:t>قدرت</w:t>
      </w:r>
      <w:r w:rsidRPr="0055611D">
        <w:rPr>
          <w:rtl/>
        </w:rPr>
        <w:t xml:space="preserve"> </w:t>
      </w:r>
      <w:r w:rsidRPr="0055611D">
        <w:rPr>
          <w:rFonts w:hint="cs"/>
          <w:rtl/>
        </w:rPr>
        <w:t>خرید</w:t>
      </w:r>
      <w:r w:rsidRPr="0055611D">
        <w:rPr>
          <w:rtl/>
        </w:rPr>
        <w:t xml:space="preserve"> </w:t>
      </w:r>
      <w:r w:rsidRPr="0055611D">
        <w:rPr>
          <w:rFonts w:hint="cs"/>
          <w:rtl/>
        </w:rPr>
        <w:t>یا</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ورود</w:t>
      </w:r>
      <w:r w:rsidRPr="0055611D">
        <w:rPr>
          <w:rtl/>
        </w:rPr>
        <w:t xml:space="preserve"> جایگزین </w:t>
      </w:r>
      <w:r w:rsidRPr="0055611D">
        <w:rPr>
          <w:rFonts w:hint="cs"/>
          <w:rtl/>
        </w:rPr>
        <w:t>مستقیماً</w:t>
      </w:r>
      <w:r w:rsidRPr="0055611D">
        <w:rPr>
          <w:rtl/>
        </w:rPr>
        <w:t xml:space="preserve"> </w:t>
      </w:r>
      <w:r w:rsidRPr="0055611D">
        <w:rPr>
          <w:rFonts w:hint="cs"/>
          <w:rtl/>
        </w:rPr>
        <w:t>کل</w:t>
      </w:r>
      <w:r w:rsidRPr="0055611D">
        <w:rPr>
          <w:rtl/>
        </w:rPr>
        <w:t xml:space="preserve"> </w:t>
      </w:r>
      <w:r w:rsidRPr="0055611D">
        <w:rPr>
          <w:rFonts w:hint="cs"/>
          <w:rtl/>
        </w:rPr>
        <w:t>درآمد</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هدف</w:t>
      </w:r>
      <w:r w:rsidRPr="0055611D">
        <w:rPr>
          <w:rtl/>
        </w:rPr>
        <w:t xml:space="preserve"> </w:t>
      </w:r>
      <w:r w:rsidRPr="0055611D">
        <w:rPr>
          <w:rFonts w:hint="cs"/>
          <w:rtl/>
        </w:rPr>
        <w:t>می‌گیرد</w:t>
      </w:r>
      <w:r w:rsidRPr="0055611D">
        <w:rPr>
          <w:rtl/>
        </w:rPr>
        <w:t xml:space="preserve">. </w:t>
      </w:r>
      <w:r w:rsidRPr="0055611D">
        <w:rPr>
          <w:rFonts w:hint="cs"/>
          <w:rtl/>
        </w:rPr>
        <w:t>در</w:t>
      </w:r>
      <w:r w:rsidRPr="0055611D">
        <w:rPr>
          <w:rtl/>
        </w:rPr>
        <w:t xml:space="preserve"> </w:t>
      </w:r>
      <w:r w:rsidRPr="0055611D">
        <w:rPr>
          <w:rFonts w:hint="cs"/>
          <w:rtl/>
        </w:rPr>
        <w:t>لایه</w:t>
      </w:r>
      <w:r w:rsidRPr="0055611D">
        <w:rPr>
          <w:rtl/>
        </w:rPr>
        <w:t xml:space="preserve"> </w:t>
      </w:r>
      <w:r w:rsidRPr="0055611D">
        <w:rPr>
          <w:rFonts w:hint="cs"/>
          <w:rtl/>
        </w:rPr>
        <w:t>دوم،</w:t>
      </w:r>
      <w:r w:rsidRPr="0055611D">
        <w:rPr>
          <w:rtl/>
        </w:rPr>
        <w:t xml:space="preserve"> </w:t>
      </w:r>
      <w:r w:rsidRPr="0055611D">
        <w:rPr>
          <w:rFonts w:hint="cs"/>
          <w:rtl/>
        </w:rPr>
        <w:t>آسیب‌پذیری</w:t>
      </w:r>
      <w:r w:rsidRPr="0055611D">
        <w:rPr>
          <w:rtl/>
        </w:rPr>
        <w:t xml:space="preserve"> </w:t>
      </w:r>
      <w:r w:rsidRPr="0055611D">
        <w:rPr>
          <w:rFonts w:hint="cs"/>
          <w:rtl/>
        </w:rPr>
        <w:t>به</w:t>
      </w:r>
      <w:r w:rsidRPr="0055611D">
        <w:rPr>
          <w:rtl/>
        </w:rPr>
        <w:t xml:space="preserve"> </w:t>
      </w:r>
      <w:r w:rsidRPr="0055611D">
        <w:rPr>
          <w:rFonts w:hint="cs"/>
          <w:rtl/>
        </w:rPr>
        <w:t>سمت</w:t>
      </w:r>
      <w:r w:rsidRPr="0055611D">
        <w:rPr>
          <w:rtl/>
        </w:rPr>
        <w:t xml:space="preserve"> </w:t>
      </w:r>
      <w:r w:rsidRPr="0055611D">
        <w:rPr>
          <w:rFonts w:hint="cs"/>
          <w:rtl/>
        </w:rPr>
        <w:t>تأمین</w:t>
      </w:r>
      <w:r w:rsidRPr="0055611D">
        <w:rPr>
          <w:rtl/>
        </w:rPr>
        <w:t xml:space="preserve"> </w:t>
      </w:r>
      <w:r w:rsidRPr="0055611D">
        <w:rPr>
          <w:rFonts w:hint="cs"/>
          <w:rtl/>
        </w:rPr>
        <w:t>نیز</w:t>
      </w:r>
      <w:r w:rsidRPr="0055611D">
        <w:rPr>
          <w:rtl/>
        </w:rPr>
        <w:t xml:space="preserve"> </w:t>
      </w:r>
      <w:r w:rsidRPr="0055611D">
        <w:rPr>
          <w:rFonts w:hint="cs"/>
          <w:rtl/>
        </w:rPr>
        <w:t>تشدید</w:t>
      </w:r>
      <w:r w:rsidRPr="0055611D">
        <w:rPr>
          <w:rtl/>
        </w:rPr>
        <w:t xml:space="preserve"> </w:t>
      </w:r>
      <w:r w:rsidRPr="0055611D">
        <w:rPr>
          <w:rFonts w:hint="cs"/>
          <w:rtl/>
        </w:rPr>
        <w:t>می‌شود</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وابسته</w:t>
      </w:r>
      <w:r w:rsidRPr="0055611D">
        <w:rPr>
          <w:rtl/>
        </w:rPr>
        <w:t xml:space="preserve"> </w:t>
      </w:r>
      <w:r w:rsidRPr="0055611D">
        <w:rPr>
          <w:rFonts w:hint="cs"/>
          <w:rtl/>
        </w:rPr>
        <w:t>به</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خاصی</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هر</w:t>
      </w:r>
      <w:r w:rsidRPr="0055611D">
        <w:rPr>
          <w:rtl/>
        </w:rPr>
        <w:t xml:space="preserve"> </w:t>
      </w:r>
      <w:r w:rsidRPr="0055611D">
        <w:rPr>
          <w:rFonts w:hint="cs"/>
          <w:rtl/>
        </w:rPr>
        <w:t>اختلال</w:t>
      </w:r>
      <w:r w:rsidRPr="0055611D">
        <w:rPr>
          <w:rtl/>
        </w:rPr>
        <w:t xml:space="preserve"> </w:t>
      </w:r>
      <w:r w:rsidRPr="0055611D">
        <w:rPr>
          <w:rFonts w:hint="cs"/>
          <w:rtl/>
        </w:rPr>
        <w:t>در</w:t>
      </w:r>
      <w:r w:rsidRPr="0055611D">
        <w:rPr>
          <w:rtl/>
        </w:rPr>
        <w:t xml:space="preserve"> </w:t>
      </w:r>
      <w:r w:rsidRPr="0055611D">
        <w:rPr>
          <w:rFonts w:hint="cs"/>
          <w:rtl/>
        </w:rPr>
        <w:t>آن،</w:t>
      </w:r>
      <w:r w:rsidRPr="0055611D">
        <w:rPr>
          <w:rtl/>
        </w:rPr>
        <w:t xml:space="preserve"> </w:t>
      </w:r>
      <w:r w:rsidRPr="0055611D">
        <w:rPr>
          <w:rFonts w:hint="cs"/>
          <w:rtl/>
        </w:rPr>
        <w:t>توانایی</w:t>
      </w:r>
      <w:r w:rsidRPr="0055611D">
        <w:rPr>
          <w:rtl/>
        </w:rPr>
        <w:t xml:space="preserve"> </w:t>
      </w:r>
      <w:r w:rsidRPr="0055611D">
        <w:rPr>
          <w:rFonts w:hint="cs"/>
          <w:rtl/>
        </w:rPr>
        <w:t>تأمین</w:t>
      </w:r>
      <w:r w:rsidRPr="0055611D">
        <w:rPr>
          <w:rtl/>
        </w:rPr>
        <w:t xml:space="preserve"> </w:t>
      </w:r>
      <w:r w:rsidRPr="0055611D">
        <w:rPr>
          <w:rFonts w:hint="cs"/>
          <w:rtl/>
        </w:rPr>
        <w:t>مشتریان</w:t>
      </w:r>
      <w:r w:rsidRPr="0055611D">
        <w:rPr>
          <w:rtl/>
        </w:rPr>
        <w:t xml:space="preserve"> </w:t>
      </w:r>
      <w:r w:rsidRPr="0055611D">
        <w:rPr>
          <w:rFonts w:hint="cs"/>
          <w:rtl/>
        </w:rPr>
        <w:t>را</w:t>
      </w:r>
      <w:r w:rsidRPr="0055611D">
        <w:rPr>
          <w:rtl/>
        </w:rPr>
        <w:t xml:space="preserve"> </w:t>
      </w:r>
      <w:r w:rsidRPr="0055611D">
        <w:rPr>
          <w:rFonts w:hint="cs"/>
          <w:rtl/>
        </w:rPr>
        <w:t>مختل</w:t>
      </w:r>
      <w:r w:rsidRPr="0055611D">
        <w:rPr>
          <w:rtl/>
        </w:rPr>
        <w:t xml:space="preserve"> </w:t>
      </w:r>
      <w:r w:rsidRPr="0055611D">
        <w:rPr>
          <w:rFonts w:hint="cs"/>
          <w:rtl/>
        </w:rPr>
        <w:t>می‌کند</w:t>
      </w:r>
      <w:r w:rsidRPr="0055611D">
        <w:rPr>
          <w:rtl/>
        </w:rPr>
        <w:t xml:space="preserve">. </w:t>
      </w:r>
      <w:r w:rsidRPr="0055611D">
        <w:rPr>
          <w:rFonts w:hint="cs"/>
          <w:rtl/>
        </w:rPr>
        <w:t>کریمی</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۱۴۰۳</w:t>
      </w:r>
      <w:r w:rsidRPr="0055611D">
        <w:rPr>
          <w:rtl/>
        </w:rPr>
        <w:t xml:space="preserve">) </w:t>
      </w:r>
      <w:r>
        <w:rPr>
          <w:rFonts w:hint="c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14:paraId="402D19AB" w14:textId="7288E00F" w:rsidR="0054358E" w:rsidRPr="0055611D" w:rsidRDefault="00F84D72" w:rsidP="0055611D">
      <w:pPr>
        <w:bidi/>
        <w:jc w:val="both"/>
      </w:pPr>
      <w:r w:rsidRPr="0055611D">
        <w:rPr>
          <w:rtl/>
        </w:rPr>
        <w:t>میکلیان و هولشر (۲۰۲۲)</w:t>
      </w:r>
      <w:r w:rsidRPr="0055611D">
        <w:rPr>
          <w:rStyle w:val="FootnoteReference"/>
        </w:rPr>
        <w:footnoteReference w:id="45"/>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sidRPr="0055611D">
        <w:rPr>
          <w:rtl/>
        </w:rPr>
        <w:t xml:space="preserve">. </w:t>
      </w:r>
      <w:r w:rsidRPr="0055611D">
        <w:rPr>
          <w:rFonts w:hint="cs"/>
          <w:rtl/>
        </w:rPr>
        <w:t>در</w:t>
      </w:r>
      <w:r w:rsidRPr="0055611D">
        <w:rPr>
          <w:rtl/>
        </w:rPr>
        <w:t xml:space="preserve"> </w:t>
      </w:r>
      <w:r w:rsidRPr="0055611D">
        <w:rPr>
          <w:rFonts w:hint="cs"/>
          <w:rtl/>
        </w:rPr>
        <w:t>بافت</w:t>
      </w:r>
      <w:r w:rsidRPr="0055611D">
        <w:rPr>
          <w:rtl/>
        </w:rPr>
        <w:t xml:space="preserve"> </w:t>
      </w:r>
      <w:r w:rsidRPr="0055611D">
        <w:rPr>
          <w:rFonts w:hint="cs"/>
          <w:rtl/>
        </w:rPr>
        <w:t>ایران</w:t>
      </w:r>
      <w:r w:rsidRPr="0055611D">
        <w:rPr>
          <w:rtl/>
        </w:rPr>
        <w:t xml:space="preserve"> </w:t>
      </w:r>
      <w:r w:rsidRPr="0055611D">
        <w:rPr>
          <w:rFonts w:hint="cs"/>
          <w:rtl/>
        </w:rPr>
        <w:t>نیز،</w:t>
      </w:r>
      <w:r w:rsidRPr="0055611D">
        <w:rPr>
          <w:rtl/>
        </w:rPr>
        <w:t xml:space="preserve"> </w:t>
      </w:r>
      <w:r w:rsidRPr="0055611D">
        <w:rPr>
          <w:rFonts w:hint="cs"/>
          <w:rtl/>
        </w:rPr>
        <w:t>محسنی‌کبیر،</w:t>
      </w:r>
      <w:r w:rsidRPr="0055611D">
        <w:rPr>
          <w:rtl/>
        </w:rPr>
        <w:t xml:space="preserve"> </w:t>
      </w:r>
      <w:r w:rsidRPr="0055611D">
        <w:rPr>
          <w:rFonts w:hint="cs"/>
          <w:rtl/>
        </w:rPr>
        <w:t>موسوی‌کاشی</w:t>
      </w:r>
      <w:r w:rsidRPr="0055611D">
        <w:rPr>
          <w:rtl/>
        </w:rPr>
        <w:t xml:space="preserve"> </w:t>
      </w:r>
      <w:r w:rsidRPr="0055611D">
        <w:rPr>
          <w:rFonts w:hint="cs"/>
          <w:rtl/>
        </w:rPr>
        <w:t>و</w:t>
      </w:r>
      <w:r w:rsidRPr="0055611D">
        <w:rPr>
          <w:rtl/>
        </w:rPr>
        <w:t xml:space="preserve"> </w:t>
      </w:r>
      <w:r w:rsidRPr="0055611D">
        <w:rPr>
          <w:rFonts w:hint="c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14:paraId="0618CCDC" w14:textId="453192EF" w:rsidR="0054358E" w:rsidRPr="0055611D" w:rsidRDefault="00F84D72" w:rsidP="0055611D">
      <w:pPr>
        <w:bidi/>
        <w:jc w:val="both"/>
      </w:pPr>
      <w:r w:rsidRPr="0055611D">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sidRPr="0055611D">
        <w:rPr>
          <w:rStyle w:val="FootnoteReference"/>
        </w:rPr>
        <w:footnoteReference w:id="46"/>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ذخیره</w:t>
      </w:r>
      <w:r w:rsidRPr="0055611D">
        <w:rPr>
          <w:rtl/>
        </w:rPr>
        <w:t xml:space="preserve"> </w:t>
      </w:r>
      <w:r w:rsidRPr="0055611D">
        <w:rPr>
          <w:rFonts w:hint="cs"/>
          <w:rtl/>
        </w:rPr>
        <w:t>احتیاطی</w:t>
      </w:r>
      <w:r w:rsidRPr="0055611D">
        <w:rPr>
          <w:rtl/>
        </w:rPr>
        <w:t xml:space="preserve"> </w:t>
      </w:r>
      <w:r w:rsidRPr="0055611D">
        <w:rPr>
          <w:rFonts w:hint="cs"/>
          <w:rtl/>
        </w:rPr>
        <w:t>نقدینگی،</w:t>
      </w:r>
      <w:r w:rsidRPr="0055611D">
        <w:rPr>
          <w:rtl/>
        </w:rPr>
        <w:t xml:space="preserve"> </w:t>
      </w:r>
      <w:r w:rsidRPr="0055611D">
        <w:rPr>
          <w:rFonts w:hint="cs"/>
          <w:rtl/>
        </w:rPr>
        <w:t>تنوع‌بخشی</w:t>
      </w:r>
      <w:r w:rsidRPr="0055611D">
        <w:rPr>
          <w:rtl/>
        </w:rPr>
        <w:t xml:space="preserve"> </w:t>
      </w:r>
      <w:r w:rsidRPr="0055611D">
        <w:rPr>
          <w:rFonts w:hint="cs"/>
          <w:rtl/>
        </w:rPr>
        <w:t>تدریجی</w:t>
      </w:r>
      <w:r w:rsidRPr="0055611D">
        <w:rPr>
          <w:rtl/>
        </w:rPr>
        <w:t xml:space="preserve"> </w:t>
      </w:r>
      <w:r w:rsidRPr="0055611D">
        <w:rPr>
          <w:rFonts w:hint="cs"/>
          <w:rtl/>
        </w:rPr>
        <w:t>به</w:t>
      </w:r>
      <w:r w:rsidRPr="0055611D">
        <w:rPr>
          <w:rtl/>
        </w:rPr>
        <w:t xml:space="preserve"> </w:t>
      </w:r>
      <w:r w:rsidRPr="0055611D">
        <w:rPr>
          <w:rFonts w:hint="cs"/>
          <w:rtl/>
        </w:rPr>
        <w:t>کانال‌های</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ایجاد</w:t>
      </w:r>
      <w:r w:rsidRPr="0055611D">
        <w:rPr>
          <w:rtl/>
        </w:rPr>
        <w:t xml:space="preserve"> </w:t>
      </w:r>
      <w:r w:rsidRPr="0055611D">
        <w:rPr>
          <w:rFonts w:hint="cs"/>
          <w:rtl/>
        </w:rPr>
        <w:t>روابط</w:t>
      </w:r>
      <w:r w:rsidRPr="0055611D">
        <w:rPr>
          <w:rtl/>
        </w:rPr>
        <w:t xml:space="preserve"> </w:t>
      </w:r>
      <w:r w:rsidRPr="0055611D">
        <w:rPr>
          <w:rFonts w:hint="cs"/>
          <w:rtl/>
        </w:rPr>
        <w:t>بلندمدت</w:t>
      </w:r>
      <w:r w:rsidRPr="0055611D">
        <w:rPr>
          <w:rtl/>
        </w:rPr>
        <w:t xml:space="preserve"> </w:t>
      </w:r>
      <w:r w:rsidRPr="0055611D">
        <w:rPr>
          <w:rFonts w:hint="cs"/>
          <w:rtl/>
        </w:rPr>
        <w:t>با</w:t>
      </w:r>
      <w:r w:rsidRPr="0055611D">
        <w:rPr>
          <w:rtl/>
        </w:rPr>
        <w:t xml:space="preserve"> </w:t>
      </w:r>
      <w:r w:rsidRPr="0055611D">
        <w:rPr>
          <w:rFonts w:hint="cs"/>
          <w:rtl/>
        </w:rPr>
        <w:t>چند</w:t>
      </w:r>
      <w:r w:rsidRPr="0055611D">
        <w:rPr>
          <w:rtl/>
        </w:rPr>
        <w:t xml:space="preserve"> </w:t>
      </w:r>
      <w:r w:rsidRPr="0055611D">
        <w:rPr>
          <w:rFonts w:hint="cs"/>
          <w:rtl/>
        </w:rPr>
        <w:t>تأمین‌کننده</w:t>
      </w:r>
      <w:r w:rsidRPr="0055611D">
        <w:rPr>
          <w:rtl/>
        </w:rPr>
        <w:t xml:space="preserve"> </w:t>
      </w:r>
      <w:r w:rsidRPr="0055611D">
        <w:rPr>
          <w:rFonts w:hint="cs"/>
          <w:rtl/>
        </w:rPr>
        <w:t>ب</w:t>
      </w:r>
      <w:r w:rsidRPr="0055611D">
        <w:rPr>
          <w:rtl/>
        </w:rPr>
        <w:t xml:space="preserve">ه‌جای یک تأمین‌کننده واحد </w:t>
      </w:r>
      <w:r w:rsidRPr="0055611D">
        <w:rPr>
          <w:rFonts w:hint="cs"/>
          <w:rtl/>
        </w:rPr>
        <w:t>می‌تواند</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این</w:t>
      </w:r>
      <w:r w:rsidRPr="0055611D">
        <w:rPr>
          <w:rtl/>
        </w:rPr>
        <w:t xml:space="preserve"> </w:t>
      </w:r>
      <w:r w:rsidRPr="0055611D">
        <w:rPr>
          <w:rFonts w:hint="cs"/>
          <w:rtl/>
        </w:rPr>
        <w:t>آسیب‌پذیری</w:t>
      </w:r>
      <w:r w:rsidRPr="0055611D">
        <w:rPr>
          <w:rtl/>
        </w:rPr>
        <w:t xml:space="preserve"> </w:t>
      </w:r>
      <w:r w:rsidRPr="0055611D">
        <w:rPr>
          <w:rFonts w:hint="cs"/>
          <w:rtl/>
        </w:rPr>
        <w:t>ساختاری</w:t>
      </w:r>
      <w:r w:rsidRPr="0055611D">
        <w:rPr>
          <w:rtl/>
        </w:rPr>
        <w:t xml:space="preserve"> </w:t>
      </w:r>
      <w:r w:rsidRPr="0055611D">
        <w:rPr>
          <w:rFonts w:hint="cs"/>
          <w:rtl/>
        </w:rPr>
        <w:t>را</w:t>
      </w:r>
      <w:r w:rsidRPr="0055611D">
        <w:rPr>
          <w:rtl/>
        </w:rPr>
        <w:t xml:space="preserve"> </w:t>
      </w:r>
      <w:r w:rsidRPr="0055611D">
        <w:rPr>
          <w:rFonts w:hint="cs"/>
          <w:rtl/>
        </w:rPr>
        <w:t>مدیریت</w:t>
      </w:r>
      <w:r w:rsidRPr="0055611D">
        <w:rPr>
          <w:rtl/>
        </w:rPr>
        <w:t xml:space="preserve"> </w:t>
      </w:r>
      <w:r w:rsidRPr="0055611D">
        <w:rPr>
          <w:rFonts w:hint="cs"/>
          <w:rtl/>
        </w:rPr>
        <w:t>کند،</w:t>
      </w:r>
      <w:r w:rsidRPr="0055611D">
        <w:rPr>
          <w:rtl/>
        </w:rPr>
        <w:t xml:space="preserve"> </w:t>
      </w:r>
      <w:r w:rsidRPr="0055611D">
        <w:rPr>
          <w:rFonts w:hint="cs"/>
          <w:rtl/>
        </w:rPr>
        <w:t>حتی</w:t>
      </w:r>
      <w:r w:rsidRPr="0055611D">
        <w:rPr>
          <w:rtl/>
        </w:rPr>
        <w:t xml:space="preserve"> </w:t>
      </w:r>
      <w:r w:rsidRPr="0055611D">
        <w:rPr>
          <w:rFonts w:hint="cs"/>
          <w:rtl/>
        </w:rPr>
        <w:t>اگر</w:t>
      </w:r>
      <w:r w:rsidRPr="0055611D">
        <w:rPr>
          <w:rtl/>
        </w:rPr>
        <w:t xml:space="preserve"> </w:t>
      </w:r>
      <w:r w:rsidRPr="0055611D">
        <w:rPr>
          <w:rFonts w:hint="cs"/>
          <w:rtl/>
        </w:rPr>
        <w:t>نتواند</w:t>
      </w:r>
      <w:r w:rsidRPr="0055611D">
        <w:rPr>
          <w:rtl/>
        </w:rPr>
        <w:t xml:space="preserve"> </w:t>
      </w:r>
      <w:r w:rsidRPr="0055611D">
        <w:rPr>
          <w:rFonts w:hint="cs"/>
          <w:rtl/>
        </w:rPr>
        <w:t>آن</w:t>
      </w:r>
      <w:r w:rsidRPr="0055611D">
        <w:rPr>
          <w:rtl/>
        </w:rPr>
        <w:t xml:space="preserve"> </w:t>
      </w:r>
      <w:r w:rsidRPr="0055611D">
        <w:rPr>
          <w:rFonts w:hint="cs"/>
          <w:rtl/>
        </w:rPr>
        <w:t>را</w:t>
      </w:r>
      <w:r w:rsidRPr="0055611D">
        <w:rPr>
          <w:rtl/>
        </w:rPr>
        <w:t xml:space="preserve"> </w:t>
      </w:r>
      <w:r w:rsidRPr="0055611D">
        <w:rPr>
          <w:rFonts w:hint="cs"/>
          <w:rtl/>
        </w:rPr>
        <w:t>به‌طور</w:t>
      </w:r>
      <w:r w:rsidRPr="0055611D">
        <w:rPr>
          <w:rtl/>
        </w:rPr>
        <w:t xml:space="preserve"> </w:t>
      </w:r>
      <w:r w:rsidRPr="0055611D">
        <w:rPr>
          <w:rFonts w:hint="cs"/>
          <w:rtl/>
        </w:rPr>
        <w:t>کامل</w:t>
      </w:r>
      <w:r w:rsidRPr="0055611D">
        <w:rPr>
          <w:rtl/>
        </w:rPr>
        <w:t xml:space="preserve"> </w:t>
      </w:r>
      <w:r w:rsidRPr="0055611D">
        <w:rPr>
          <w:rFonts w:hint="cs"/>
          <w:rtl/>
        </w:rPr>
        <w:t>حذف</w:t>
      </w:r>
      <w:r w:rsidRPr="0055611D">
        <w:rPr>
          <w:rtl/>
        </w:rPr>
        <w:t xml:space="preserve"> </w:t>
      </w:r>
      <w:r w:rsidRPr="0055611D">
        <w:rPr>
          <w:rFonts w:hint="cs"/>
          <w:rtl/>
        </w:rPr>
        <w:t>نماید</w:t>
      </w:r>
      <w:r w:rsidRPr="0055611D">
        <w:rPr>
          <w:rtl/>
        </w:rPr>
        <w:t>.</w:t>
      </w:r>
    </w:p>
    <w:p w14:paraId="0D96CC53" w14:textId="77777777" w:rsidR="0054358E" w:rsidRPr="0055611D" w:rsidRDefault="00F84D72" w:rsidP="0055611D">
      <w:pPr>
        <w:bidi/>
        <w:jc w:val="both"/>
      </w:pPr>
      <w:r w:rsidRPr="0055611D">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sidRPr="0055611D">
        <w:rPr>
          <w:rStyle w:val="FootnoteReference"/>
        </w:rPr>
        <w:footnoteReference w:id="47"/>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48"/>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14:paraId="6529E1C0" w14:textId="77777777" w:rsidR="0054358E" w:rsidRDefault="00F84D72">
      <w:pPr>
        <w:pStyle w:val="Heading3"/>
        <w:keepNext/>
        <w:bidi/>
        <w:spacing w:before="180" w:after="80"/>
        <w:jc w:val="lowKashida"/>
      </w:pPr>
      <w:r>
        <w:t>۲-۲-۵ ویژگی‌های صنعت مواد غذایی و عوامل خاص اثرگذار بر فروش</w:t>
      </w:r>
    </w:p>
    <w:p w14:paraId="12C6776B" w14:textId="32D2087B" w:rsidR="0054358E" w:rsidRPr="0055611D" w:rsidRDefault="00F84D72" w:rsidP="0055611D">
      <w:pPr>
        <w:bidi/>
        <w:jc w:val="both"/>
      </w:pPr>
      <w:r w:rsidRPr="0055611D">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sidRPr="0055611D">
        <w:rPr>
          <w:rFonts w:hint="cs"/>
          <w:rtl/>
        </w:rPr>
        <w:t>یعنی</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قرار</w:t>
      </w:r>
      <w:r w:rsidRPr="0055611D">
        <w:rPr>
          <w:rtl/>
        </w:rPr>
        <w:t xml:space="preserve"> </w:t>
      </w:r>
      <w:r w:rsidRPr="0055611D">
        <w:rPr>
          <w:rFonts w:hint="cs"/>
          <w:rtl/>
        </w:rPr>
        <w:t>می‌دهد</w:t>
      </w:r>
      <w:r w:rsidRPr="0055611D">
        <w:rPr>
          <w:rtl/>
        </w:rPr>
        <w:t xml:space="preserve">. </w:t>
      </w:r>
      <w:r w:rsidRPr="0055611D">
        <w:rPr>
          <w:rFonts w:hint="cs"/>
          <w:rtl/>
        </w:rPr>
        <w:t>سینگ</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۲۰۲۲</w:t>
      </w:r>
      <w:r w:rsidRPr="0055611D">
        <w:rPr>
          <w:rtl/>
        </w:rPr>
        <w:t>)</w:t>
      </w:r>
      <w:r w:rsidRPr="0055611D">
        <w:rPr>
          <w:rStyle w:val="FootnoteReference"/>
        </w:rPr>
        <w:footnoteReference w:id="49"/>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sidRPr="0055611D">
        <w:rPr>
          <w:rtl/>
        </w:rPr>
        <w:t>.</w:t>
      </w:r>
    </w:p>
    <w:p w14:paraId="440FCF4A" w14:textId="77777777" w:rsidR="0054358E" w:rsidRPr="0055611D" w:rsidRDefault="00F84D72" w:rsidP="0055611D">
      <w:pPr>
        <w:bidi/>
        <w:jc w:val="both"/>
      </w:pPr>
      <w:r w:rsidRPr="0055611D">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sidRPr="0055611D">
        <w:rPr>
          <w:rStyle w:val="FootnoteReference"/>
        </w:rPr>
        <w:footnoteReference w:id="50"/>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14:paraId="0ED3D514" w14:textId="77777777" w:rsidR="0054358E" w:rsidRPr="0055611D" w:rsidRDefault="00F84D72" w:rsidP="0055611D">
      <w:pPr>
        <w:bidi/>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14:paraId="39E47A4A" w14:textId="77777777" w:rsidR="0054358E" w:rsidRPr="006D560E" w:rsidRDefault="00F84D72" w:rsidP="006D560E">
      <w:pPr>
        <w:bidi/>
        <w:jc w:val="both"/>
      </w:pPr>
      <w:r w:rsidRPr="006D560E">
        <w:rPr>
          <w:rtl/>
        </w:rPr>
        <w:t>ناآشنایی مصرف‌کننده با محصولات کمتر‌شناخته‌شده، لایه دیگری از ویژگی خاص این صنعت است. شاه و همکاران (۲۰۲۳)</w:t>
      </w:r>
      <w:r w:rsidRPr="006D560E">
        <w:rPr>
          <w:rStyle w:val="FootnoteReference"/>
        </w:rPr>
        <w:footnoteReference w:id="51"/>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14:paraId="2655A2E2" w14:textId="77777777" w:rsidR="0054358E" w:rsidRPr="006D560E" w:rsidRDefault="00F84D72" w:rsidP="006D560E">
      <w:pPr>
        <w:bidi/>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14:paraId="3E568E7F" w14:textId="77777777" w:rsidR="0054358E" w:rsidRPr="006D560E" w:rsidRDefault="00F84D72" w:rsidP="006D560E">
      <w:pPr>
        <w:bidi/>
        <w:jc w:val="both"/>
      </w:pPr>
      <w:r>
        <w:rPr>
          <w:rtl/>
        </w:rPr>
        <w:t xml:space="preserve">ساختار صنعت مواد غذایی ایران نیز بر همین الگو استوار است. </w:t>
      </w:r>
      <w:r>
        <w:rPr>
          <w:rtl/>
        </w:rPr>
        <w:t xml:space="preserve">این صنعت، برخلاف بسیاری از صنایع بزرگ‌مقیاس، عمدتاً از بنگاه‌های کوچک و متوسط تشکیل شده و سهم قابل‌توجهی از اشتغال بخش صنعت کشور را در بر می‌گیرد (</w:t>
      </w:r>
      <w:r>
        <w:rPr>
          <w:rtl/>
        </w:rPr>
        <w:t xml:space="preserve">پیوست پ</w:t>
      </w:r>
      <w:r>
        <w:rPr>
          <w:rtl/>
        </w:rPr>
        <w:t xml:space="preserve">). </w:t>
      </w:r>
      <w:r>
        <w:rPr>
          <w:rtl/>
        </w:rPr>
        <w:t xml:space="preserve">این ترکیب</w:t>
      </w:r>
      <w:r>
        <w:rPr>
          <w:rtl/>
        </w:rPr>
        <w:t xml:space="preserve"> ساختاری به این معناست که یافته‌های نظری مربوط به آسیب‌پذیری بنگاه تک‌محصولی، نه یک بحث انتزاعی، بلکه توصیف مستقیم </w:t>
      </w:r>
      <w:r>
        <w:rPr>
          <w:rtl/>
        </w:rPr>
        <w:t xml:space="preserve">وضعیت شمار بزرگی از بنگاه‌های فعال در این صنعت است.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14:paraId="19A5622D" w14:textId="77777777" w:rsidR="0054358E" w:rsidRPr="006D560E" w:rsidRDefault="00F84D72" w:rsidP="006D560E">
      <w:pPr>
        <w:bidi/>
        <w:jc w:val="both"/>
      </w:pPr>
      <w:r w:rsidRPr="006D560E">
        <w:rPr>
          <w:rtl/>
        </w:rPr>
        <w:t>چرخه فصلی تقاضا نیز از ویژگی‌های مشخص این صنعت است که کمتر مورد توجه قرار می‌گیرد. سینگ و همکاران (۲۰۲۲)</w:t>
      </w:r>
      <w:r w:rsidRPr="006D560E">
        <w:rPr>
          <w:rStyle w:val="FootnoteReference"/>
        </w:rPr>
        <w:footnoteReference w:id="52"/>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14:paraId="2DCEF3FB" w14:textId="77777777" w:rsidR="0054358E" w:rsidRPr="006D560E" w:rsidRDefault="00F84D72" w:rsidP="006D560E">
      <w:pPr>
        <w:bidi/>
        <w:jc w:val="both"/>
      </w:pPr>
      <w:r w:rsidRPr="006D560E">
        <w:rPr>
          <w:rtl/>
        </w:rPr>
        <w:t>ماندگاری محدود بسیاری از محصولات غذایی، آخرین ویژگی خاص این صنعت است که در این بخش بررسی می‌شود. سینگ و همکاران (۲۰۲۲)</w:t>
      </w:r>
      <w:r w:rsidRPr="006D560E">
        <w:rPr>
          <w:rStyle w:val="FootnoteReference"/>
        </w:rPr>
        <w:footnoteReference w:id="53"/>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sidRPr="006D560E">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14:paraId="0721C72B" w14:textId="05AE5C82" w:rsidR="0054358E" w:rsidRPr="006D560E" w:rsidRDefault="00F84D72" w:rsidP="006D560E">
      <w:pPr>
        <w:bidi/>
        <w:jc w:val="both"/>
      </w:pPr>
      <w:r w:rsidRPr="006D560E">
        <w:rPr>
          <w:rtl/>
        </w:rPr>
        <w:t xml:space="preserve">مجموع این ویژگی‌های صنعتی </w:t>
      </w:r>
      <w:r w:rsidRPr="006D560E">
        <w:rPr>
          <w:rFonts w:hint="cs"/>
          <w:rtl/>
        </w:rPr>
        <w:t>وابستگی</w:t>
      </w:r>
      <w:r w:rsidRPr="006D560E">
        <w:rPr>
          <w:rtl/>
        </w:rPr>
        <w:t xml:space="preserve"> </w:t>
      </w:r>
      <w:r w:rsidRPr="006D560E">
        <w:rPr>
          <w:rFonts w:hint="cs"/>
          <w:rtl/>
        </w:rPr>
        <w:t>به</w:t>
      </w:r>
      <w:r w:rsidRPr="006D560E">
        <w:rPr>
          <w:rtl/>
        </w:rPr>
        <w:t xml:space="preserve"> </w:t>
      </w:r>
      <w:r w:rsidRPr="006D560E">
        <w:rPr>
          <w:rFonts w:hint="cs"/>
          <w:rtl/>
        </w:rPr>
        <w:t>کشاورزی،</w:t>
      </w:r>
      <w:r w:rsidRPr="006D560E">
        <w:rPr>
          <w:rtl/>
        </w:rPr>
        <w:t xml:space="preserve"> </w:t>
      </w:r>
      <w:r w:rsidRPr="006D560E">
        <w:rPr>
          <w:rFonts w:hint="cs"/>
          <w:rtl/>
        </w:rPr>
        <w:t>الزامات</w:t>
      </w:r>
      <w:r w:rsidRPr="006D560E">
        <w:rPr>
          <w:rtl/>
        </w:rPr>
        <w:t xml:space="preserve"> </w:t>
      </w:r>
      <w:r w:rsidRPr="006D560E">
        <w:rPr>
          <w:rFonts w:hint="cs"/>
          <w:rtl/>
        </w:rPr>
        <w:t>نظارتی،</w:t>
      </w:r>
      <w:r w:rsidRPr="006D560E">
        <w:rPr>
          <w:rtl/>
        </w:rPr>
        <w:t xml:space="preserve"> </w:t>
      </w:r>
      <w:r w:rsidRPr="006D560E">
        <w:rPr>
          <w:rFonts w:hint="cs"/>
          <w:rtl/>
        </w:rPr>
        <w:t>تغییر</w:t>
      </w:r>
      <w:r w:rsidRPr="006D560E">
        <w:rPr>
          <w:rtl/>
        </w:rPr>
        <w:t xml:space="preserve"> </w:t>
      </w:r>
      <w:r w:rsidRPr="006D560E">
        <w:rPr>
          <w:rFonts w:hint="cs"/>
          <w:rtl/>
        </w:rPr>
        <w:t>سریع</w:t>
      </w:r>
      <w:r w:rsidRPr="006D560E">
        <w:rPr>
          <w:rtl/>
        </w:rPr>
        <w:t xml:space="preserve"> </w:t>
      </w:r>
      <w:r w:rsidRPr="006D560E">
        <w:rPr>
          <w:rFonts w:hint="cs"/>
          <w:rtl/>
        </w:rPr>
        <w:t>ترجیحات،</w:t>
      </w:r>
      <w:r w:rsidRPr="006D560E">
        <w:rPr>
          <w:rtl/>
        </w:rPr>
        <w:t xml:space="preserve"> </w:t>
      </w:r>
      <w:r w:rsidRPr="006D560E">
        <w:rPr>
          <w:rFonts w:hint="cs"/>
          <w:rtl/>
        </w:rPr>
        <w:t>نوسان</w:t>
      </w:r>
      <w:r w:rsidRPr="006D560E">
        <w:rPr>
          <w:rtl/>
        </w:rPr>
        <w:t xml:space="preserve"> </w:t>
      </w:r>
      <w:r w:rsidRPr="006D560E">
        <w:rPr>
          <w:rFonts w:hint="cs"/>
          <w:rtl/>
        </w:rPr>
        <w:t>فصلی</w:t>
      </w:r>
      <w:r w:rsidRPr="006D560E">
        <w:rPr>
          <w:rtl/>
        </w:rPr>
        <w:t xml:space="preserve"> </w:t>
      </w:r>
      <w:r w:rsidRPr="006D560E">
        <w:rPr>
          <w:rFonts w:hint="cs"/>
          <w:rtl/>
        </w:rPr>
        <w:t>و</w:t>
      </w:r>
      <w:r w:rsidRPr="006D560E">
        <w:rPr>
          <w:rtl/>
        </w:rPr>
        <w:t xml:space="preserve"> </w:t>
      </w:r>
      <w:r w:rsidRPr="006D560E">
        <w:rPr>
          <w:rFonts w:hint="cs"/>
          <w:rtl/>
        </w:rPr>
        <w:t>ماندگاری</w:t>
      </w:r>
      <w:r w:rsidRPr="006D560E">
        <w:rPr>
          <w:rtl/>
        </w:rPr>
        <w:t xml:space="preserve"> محدود </w:t>
      </w:r>
      <w:r w:rsidRPr="006D560E">
        <w:rPr>
          <w:rFonts w:hint="cs"/>
          <w:rtl/>
        </w:rPr>
        <w:t>را</w:t>
      </w:r>
      <w:r w:rsidRPr="006D560E">
        <w:rPr>
          <w:rtl/>
        </w:rPr>
        <w:t xml:space="preserve"> </w:t>
      </w:r>
      <w:r w:rsidRPr="006D560E">
        <w:rPr>
          <w:rFonts w:hint="cs"/>
          <w:rtl/>
        </w:rPr>
        <w:t>می‌توان</w:t>
      </w:r>
      <w:r w:rsidRPr="006D560E">
        <w:rPr>
          <w:rtl/>
        </w:rPr>
        <w:t xml:space="preserve"> </w:t>
      </w:r>
      <w:r w:rsidRPr="006D560E">
        <w:rPr>
          <w:rFonts w:hint="cs"/>
          <w:rtl/>
        </w:rPr>
        <w:t>در</w:t>
      </w:r>
      <w:r w:rsidRPr="006D560E">
        <w:rPr>
          <w:rtl/>
        </w:rPr>
        <w:t xml:space="preserve"> </w:t>
      </w:r>
      <w:r w:rsidRPr="006D560E">
        <w:rPr>
          <w:rFonts w:hint="cs"/>
          <w:rtl/>
        </w:rPr>
        <w:t>قالب</w:t>
      </w:r>
      <w:r w:rsidRPr="006D560E">
        <w:rPr>
          <w:rtl/>
        </w:rPr>
        <w:t xml:space="preserve"> </w:t>
      </w:r>
      <w:r w:rsidRPr="006D560E">
        <w:rPr>
          <w:rFonts w:hint="cs"/>
          <w:rtl/>
        </w:rPr>
        <w:t>یک</w:t>
      </w:r>
      <w:r w:rsidRPr="006D560E">
        <w:rPr>
          <w:rtl/>
        </w:rPr>
        <w:t xml:space="preserve"> </w:t>
      </w:r>
      <w:r w:rsidRPr="006D560E">
        <w:rPr>
          <w:rFonts w:hint="cs"/>
          <w:rtl/>
        </w:rPr>
        <w:t>جمع‌بندی</w:t>
      </w:r>
      <w:r w:rsidRPr="006D560E">
        <w:rPr>
          <w:rtl/>
        </w:rPr>
        <w:t xml:space="preserve"> </w:t>
      </w:r>
      <w:r w:rsidRPr="006D560E">
        <w:rPr>
          <w:rFonts w:hint="cs"/>
          <w:rtl/>
        </w:rPr>
        <w:t>واحد</w:t>
      </w:r>
      <w:r w:rsidRPr="006D560E">
        <w:rPr>
          <w:rtl/>
        </w:rPr>
        <w:t xml:space="preserve"> </w:t>
      </w:r>
      <w:r w:rsidRPr="006D560E">
        <w:rPr>
          <w:rFonts w:hint="cs"/>
          <w:rtl/>
        </w:rPr>
        <w:t>دید</w:t>
      </w:r>
      <w:r w:rsidRPr="006D560E">
        <w:rPr>
          <w:rtl/>
        </w:rPr>
        <w:t xml:space="preserve">. </w:t>
      </w:r>
      <w:r w:rsidRPr="006D560E">
        <w:rPr>
          <w:rFonts w:hint="cs"/>
          <w:rtl/>
        </w:rPr>
        <w:t>مانگلا</w:t>
      </w:r>
      <w:r w:rsidRPr="006D560E">
        <w:rPr>
          <w:rtl/>
        </w:rPr>
        <w:t xml:space="preserve"> </w:t>
      </w:r>
      <w:r w:rsidRPr="006D560E">
        <w:rPr>
          <w:rFonts w:hint="cs"/>
          <w:rtl/>
        </w:rPr>
        <w:t>و</w:t>
      </w:r>
      <w:r w:rsidRPr="006D560E">
        <w:rPr>
          <w:rtl/>
        </w:rPr>
        <w:t xml:space="preserve"> </w:t>
      </w:r>
      <w:r w:rsidRPr="006D560E">
        <w:rPr>
          <w:rFonts w:hint="cs"/>
          <w:rtl/>
        </w:rPr>
        <w:t>همکاران</w:t>
      </w:r>
      <w:r w:rsidRPr="006D560E">
        <w:rPr>
          <w:rtl/>
        </w:rPr>
        <w:t xml:space="preserve"> (</w:t>
      </w:r>
      <w:r w:rsidRPr="006D560E">
        <w:rPr>
          <w:rFonts w:hint="cs"/>
          <w:rtl/>
        </w:rPr>
        <w:t>۲۰۲۱</w:t>
      </w:r>
      <w:r w:rsidRPr="006D560E">
        <w:rPr>
          <w:rtl/>
        </w:rPr>
        <w:t>)</w:t>
      </w:r>
      <w:r w:rsidRPr="006D560E">
        <w:rPr>
          <w:rStyle w:val="FootnoteReference"/>
        </w:rPr>
        <w:footnoteReference w:id="54"/>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14:paraId="4960D2DC" w14:textId="77777777" w:rsidR="0054358E" w:rsidRPr="006D560E" w:rsidRDefault="00F84D72" w:rsidP="006D560E">
      <w:pPr>
        <w:bidi/>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14:paraId="22861CD0" w14:textId="77777777" w:rsidR="0054358E" w:rsidRDefault="00F84D72">
      <w:pPr>
        <w:pStyle w:val="Heading3"/>
        <w:keepNext/>
        <w:bidi/>
        <w:spacing w:before="180" w:after="80"/>
        <w:jc w:val="lowKashida"/>
      </w:pPr>
      <w:r>
        <w:t>۲-۲-۶ جمع‌بندی چارچوب نظری و ارتباط مفاهیم اصلی پژوهش</w:t>
      </w:r>
    </w:p>
    <w:p w14:paraId="5DB56643" w14:textId="77777777" w:rsidR="00623797" w:rsidRPr="00313339" w:rsidRDefault="00790C0A" w:rsidP="00313339">
      <w:pPr>
        <w:bidi/>
        <w:jc w:val="both"/>
      </w:pPr>
      <w:r w:rsidRPr="00313339">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sidRPr="00313339">
        <w:rPr>
          <w:rtl/>
        </w:rPr>
        <w:t>ویا (کرو و بوگاله، ۲۰۲۳)</w:t>
      </w:r>
      <w:r w:rsidRPr="00313339">
        <w:rPr>
          <w:rStyle w:val="FootnoteReference"/>
        </w:rPr>
        <w:footnoteReference w:id="55"/>
      </w:r>
      <w:r w:rsidRPr="00313339">
        <w:rPr>
          <w:rtl/>
        </w:rPr>
        <w:t xml:space="preserve"> زمینه تحلیل عوامل درون‌سازمانی را فراهم می‌کنند؛ نیروهای پنج‌گانه رقابتی (پانگارکار و پرابهوداسای، ۲۰۲۴)</w:t>
      </w:r>
      <w:r w:rsidRPr="00313339">
        <w:rPr>
          <w:rStyle w:val="FootnoteReference"/>
        </w:rPr>
        <w:footnoteReference w:id="56"/>
      </w:r>
      <w:r w:rsidRPr="00313339">
        <w:rPr>
          <w:rtl/>
        </w:rPr>
        <w:t xml:space="preserve"> و تحولات رفتار مصرف‌کننده، زمینه تحلیل عوامل برون‌سازمانی را شکل می‌دهند؛ و ادبیات تمرکز-تنوع (مامن و همکاران، ۲۰۲۱)</w:t>
      </w:r>
      <w:r w:rsidRPr="00313339">
        <w:rPr>
          <w:rStyle w:val="FootnoteReference"/>
        </w:rPr>
        <w:footnoteReference w:id="57"/>
      </w:r>
      <w:r w:rsidRPr="00313339">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sidRPr="00313339">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sidRPr="00313339">
        <w:rPr>
          <w:rtl/>
        </w:rPr>
        <w:t xml:space="preserve">ی برخوردار است. این سه رشته نظری، در کنار ویژگی‌های صنعت </w:t>
      </w:r>
      <w:r w:rsidRPr="00313339">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sidRPr="00313339">
        <w:rPr>
          <w:rtl/>
        </w:rPr>
        <w:t xml:space="preserve"> خواهد گرفت.</w:t>
      </w:r>
    </w:p>
    <w:p w14:paraId="6ABE40A8" w14:textId="19108A44" w:rsidR="00623797" w:rsidRPr="00313339" w:rsidRDefault="00790C0A" w:rsidP="00313339">
      <w:pPr>
        <w:bidi/>
        <w:jc w:val="both"/>
      </w:pPr>
      <w:r w:rsidRPr="00313339">
        <w:rPr>
          <w:rtl/>
        </w:rPr>
        <w:t>نعیم و همکاران (۲۰۲۳)</w:t>
      </w:r>
      <w:r w:rsidRPr="00313339">
        <w:rPr>
          <w:rStyle w:val="FootnoteReference"/>
        </w:rPr>
        <w:footnoteReference w:id="58"/>
      </w:r>
      <w:r>
        <w:rPr>
          <w:rtl/>
        </w:rPr>
        <w:t xml:space="preserve"> </w:t>
      </w:r>
      <w:r>
        <w:rPr>
          <w:rtl/>
        </w:rPr>
        <w:t xml:space="preserve">میان کدگذاری استقرایی و قیاسی تمایز قائل می‌شوند؛ در پژوهش حاضر کدگذاری دور نخست استقرایی و برآمده از گفته‌های خبرگان است و چارچوب نظری این فصل تنها در مرحله مقایسه با یافته‌ها به کار می‌رود</w:t>
      </w:r>
      <w:r>
        <w:rPr>
          <w:rtl/>
        </w:rPr>
        <w:t xml:space="preserve">. بر همین اساس، مفاهیم سه‌گانه معرفی‌شده در این بخش </w:t>
      </w:r>
      <w:r w:rsidRPr="00313339">
        <w:rPr>
          <w:rFonts w:hint="cs"/>
          <w:rtl/>
        </w:rPr>
        <w:t>دیدگاه</w:t>
      </w:r>
      <w:r w:rsidRPr="00313339">
        <w:rPr>
          <w:rtl/>
        </w:rPr>
        <w:t xml:space="preserve"> </w:t>
      </w:r>
      <w:r w:rsidRPr="00313339">
        <w:rPr>
          <w:rFonts w:hint="cs"/>
          <w:rtl/>
        </w:rPr>
        <w:t>منبع‌محور،</w:t>
      </w:r>
      <w:r w:rsidRPr="00313339">
        <w:rPr>
          <w:rtl/>
        </w:rPr>
        <w:t xml:space="preserve"> </w:t>
      </w:r>
      <w:r w:rsidRPr="00313339">
        <w:rPr>
          <w:rFonts w:hint="cs"/>
          <w:rtl/>
        </w:rPr>
        <w:t>نیروهای</w:t>
      </w:r>
      <w:r w:rsidRPr="00313339">
        <w:rPr>
          <w:rtl/>
        </w:rPr>
        <w:t xml:space="preserve"> </w:t>
      </w:r>
      <w:r w:rsidRPr="00313339">
        <w:rPr>
          <w:rFonts w:hint="cs"/>
          <w:rtl/>
        </w:rPr>
        <w:t>رقابتی،</w:t>
      </w:r>
      <w:r w:rsidRPr="00313339">
        <w:rPr>
          <w:rtl/>
        </w:rPr>
        <w:t xml:space="preserve"> </w:t>
      </w:r>
      <w:r w:rsidRPr="00313339">
        <w:rPr>
          <w:rFonts w:hint="cs"/>
          <w:rtl/>
        </w:rPr>
        <w:t>و</w:t>
      </w:r>
      <w:r w:rsidRPr="00313339">
        <w:rPr>
          <w:rtl/>
        </w:rPr>
        <w:t xml:space="preserve"> </w:t>
      </w:r>
      <w:r w:rsidRPr="00313339">
        <w:rPr>
          <w:rFonts w:hint="cs"/>
          <w:rtl/>
        </w:rPr>
        <w:t>ادبیات</w:t>
      </w:r>
      <w:r w:rsidRPr="00313339">
        <w:rPr>
          <w:rtl/>
        </w:rPr>
        <w:t xml:space="preserve"> </w:t>
      </w:r>
      <w:r w:rsidRPr="00313339">
        <w:rPr>
          <w:rFonts w:hint="cs"/>
          <w:rtl/>
        </w:rPr>
        <w:t>تمرکز</w:t>
      </w:r>
      <w:r w:rsidRPr="00313339">
        <w:rPr>
          <w:rtl/>
        </w:rPr>
        <w:t>-</w:t>
      </w:r>
      <w:r w:rsidRPr="00313339">
        <w:rPr>
          <w:rFonts w:hint="cs"/>
          <w:rtl/>
        </w:rPr>
        <w:t>تنوع</w:t>
      </w:r>
      <w:r w:rsidRPr="00313339">
        <w:rPr>
          <w:rtl/>
        </w:rPr>
        <w:t xml:space="preserve"> </w:t>
      </w:r>
      <w:r w:rsidRPr="00313339">
        <w:rPr>
          <w:rFonts w:hint="cs"/>
          <w:rtl/>
        </w:rPr>
        <w:t>نه‌تن</w:t>
      </w:r>
      <w:r>
        <w:rPr>
          <w:rtl/>
        </w:rPr>
        <w:t xml:space="preserve">ها زمینه تحلیلی این فصل را شکل می‌دهند، بلکه مبنای صریحی برای </w:t>
      </w:r>
      <w:r>
        <w:rPr>
          <w:rtl/>
        </w:rPr>
        <w:t xml:space="preserve">مقایسه مقوله‌های پدیدارشده از دلفی در فصل‌های چهارم و پنجم</w:t>
      </w:r>
      <w:r>
        <w:rPr>
          <w:rtl/>
        </w:rPr>
        <w:t xml:space="preserve"> فراهم می‌آورند.</w:t>
      </w:r>
    </w:p>
    <w:p>
      <w:pPr>
        <w:bidi/>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59"/>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14:paraId="121E3FBE" w14:textId="77777777" w:rsidR="0054358E" w:rsidRDefault="00F84D72">
      <w:pPr>
        <w:pStyle w:val="Heading2"/>
        <w:keepNext/>
        <w:bidi/>
        <w:spacing w:before="240" w:after="80"/>
        <w:jc w:val="lowKashida"/>
        <w:rPr>
          <w:sz w:val="32"/>
          <w:szCs w:val="32"/>
        </w:rPr>
      </w:pPr>
      <w:r>
        <w:rPr>
          <w:sz w:val="32"/>
          <w:szCs w:val="32"/>
        </w:rPr>
        <w:t>۲-۳ مرور پیشینه‌های پژوهش</w:t>
      </w:r>
    </w:p>
    <w:p w14:paraId="2D802767" w14:textId="77777777" w:rsidR="0054358E" w:rsidRPr="006D560E" w:rsidRDefault="00F84D72" w:rsidP="006D560E">
      <w:pPr>
        <w:bidi/>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14:paraId="15102B80" w14:textId="77777777" w:rsidR="0054358E" w:rsidRDefault="00F84D72">
      <w:pPr>
        <w:pStyle w:val="Heading3"/>
        <w:keepNext/>
        <w:bidi/>
        <w:spacing w:before="180" w:after="80"/>
        <w:jc w:val="lowKashida"/>
      </w:pPr>
      <w:r>
        <w:t>۲-۳-۱ پیشینه‌های داخل کشور</w:t>
      </w:r>
    </w:p>
    <w:p>
      <w:pPr>
        <w:bidi/>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در ایران،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ISM-FDEMATEL»،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14:paraId="113D1ECA" w14:textId="77777777" w:rsidR="0054358E" w:rsidRPr="006D560E" w:rsidRDefault="00F84D72" w:rsidP="006D560E">
      <w:pPr>
        <w:bidi/>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14:paraId="65F5C17F" w14:textId="77777777" w:rsidR="0054358E" w:rsidRDefault="00F84D72">
      <w:pPr>
        <w:pStyle w:val="Heading3"/>
        <w:keepNext/>
        <w:bidi/>
        <w:spacing w:before="180" w:after="80"/>
        <w:jc w:val="lowKashida"/>
      </w:pPr>
      <w:r>
        <w:t>۲-۳-۲ پیشینه‌های خارج از کشور</w:t>
      </w:r>
    </w:p>
    <w:p w14:paraId="200D09C5" w14:textId="77777777" w:rsidR="0054358E" w:rsidRPr="00655978" w:rsidRDefault="00F84D72" w:rsidP="00655978">
      <w:pPr>
        <w:bidi/>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jc w:val="both"/>
      </w:pPr>
      <w:r>
        <w:rPr>
          <w:rtl/>
        </w:rPr>
        <w:t xml:space="preserve">دخیخ و النجری (۲۰۲۶)</w:t>
      </w:r>
      <w:r>
        <w:rPr>
          <w:rStyle w:val="FootnoteReference"/>
        </w:rPr>
        <w:footnoteReference w:id="60"/>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و متوسط عربستان آزمودند؛ رویکردی که مکمل مطالعات کیفی مانند پژوهش شاه و همکاران (۲۰۲۳)</w:t>
      </w:r>
      <w:r>
        <w:rPr>
          <w:rStyle w:val="FootnoteReference"/>
        </w:rPr>
        <w:footnoteReference w:id="61"/>
      </w:r>
      <w:r>
        <w:rPr>
          <w:rtl/>
        </w:rPr>
        <w:t xml:space="preserve"> است و در کنار هم، تصویری چندوجهی از چالش‌های بنگاه کوچک ارائه می‌دهند.</w:t>
      </w:r>
    </w:p>
    <w:p>
      <w:pPr>
        <w:bidi/>
        <w:jc w:val="both"/>
      </w:pPr>
      <w:r>
        <w:rPr>
          <w:rtl/>
        </w:rPr>
        <w:t xml:space="preserve">لاندجوهو و کریستوفر (۲۰۲۶)</w:t>
      </w:r>
      <w:r>
        <w:rPr>
          <w:rStyle w:val="FootnoteReference"/>
        </w:rPr>
        <w:footnoteReference w:id="62"/>
      </w:r>
      <w:r>
        <w:rPr>
          <w:rtl/>
        </w:rPr>
        <w:t xml:space="preserve"> در مروری نظام‌مند با عنوان «تأثیر بازاریابی دیجیتال بر رشد بنگاه‌های کوچک و متوسط (SMEs): مرور نظام‌مند»، که ۵۲ پژوهش تجربی را بررسی کرده است، رابطه مثبت پذیرش بازاریابی دیجیتال با رشد بنگاه‌های کوچک و متوسط را گزارش کردند.</w:t>
      </w:r>
    </w:p>
    <w:p>
      <w:pPr>
        <w:bidi/>
        <w:jc w:val="both"/>
      </w:pPr>
      <w:r>
        <w:rPr>
          <w:rtl/>
        </w:rPr>
        <w:t xml:space="preserve">شرابتی و همکاران (۲۰۲۴)</w:t>
      </w:r>
      <w:r>
        <w:rPr>
          <w:rStyle w:val="FootnoteReference"/>
        </w:rPr>
        <w:footnoteReference w:id="63"/>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jc w:val="both"/>
      </w:pPr>
      <w:r>
        <w:rPr>
          <w:rtl/>
        </w:rPr>
        <w:t xml:space="preserve">گوپتا و جگتپ (۲۰۲۴)</w:t>
      </w:r>
      <w:r>
        <w:rPr>
          <w:rStyle w:val="FootnoteReference"/>
        </w:rPr>
        <w:footnoteReference w:id="64"/>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jc w:val="both"/>
      </w:pPr>
      <w:r>
        <w:rPr>
          <w:rtl/>
        </w:rPr>
        <w:t xml:space="preserve">زین، رملی، زین، رحیم و موسی (۲۰۲۳)</w:t>
      </w:r>
      <w:r>
        <w:rPr>
          <w:rStyle w:val="FootnoteReference"/>
        </w:rPr>
        <w:footnoteReference w:id="65"/>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jc w:val="both"/>
      </w:pPr>
      <w:r>
        <w:rPr>
          <w:rtl/>
        </w:rPr>
        <w:t xml:space="preserve">شاه، دیر، جوشی و تریپاتی (۲۰۲۳)</w:t>
      </w:r>
      <w:r>
        <w:rPr>
          <w:rStyle w:val="FootnoteReference"/>
        </w:rPr>
        <w:footnoteReference w:id="66"/>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jc w:val="both"/>
      </w:pPr>
      <w:r>
        <w:rPr>
          <w:rtl/>
        </w:rPr>
        <w:t xml:space="preserve">نعیم و همکاران (۲۰۲۳)</w:t>
      </w:r>
      <w:r>
        <w:rPr>
          <w:rStyle w:val="FootnoteReference"/>
        </w:rPr>
        <w:footnoteReference w:id="67"/>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jc w:val="both"/>
      </w:pPr>
      <w:r>
        <w:rPr>
          <w:rtl/>
        </w:rPr>
        <w:t xml:space="preserve">آرته و لاریمو (۲۰۲۲)</w:t>
      </w:r>
      <w:r>
        <w:rPr>
          <w:rStyle w:val="FootnoteReference"/>
        </w:rPr>
        <w:footnoteReference w:id="68"/>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U معکوس است.</w:t>
      </w:r>
    </w:p>
    <w:p>
      <w:pPr>
        <w:bidi/>
        <w:jc w:val="both"/>
      </w:pPr>
      <w:r>
        <w:rPr>
          <w:rtl/>
        </w:rPr>
        <w:t xml:space="preserve">تانئو، نویا، ستیاتی و ملانی (۲۰۲۲)</w:t>
      </w:r>
      <w:r>
        <w:rPr>
          <w:rStyle w:val="FootnoteReference"/>
        </w:rPr>
        <w:footnoteReference w:id="69"/>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در منطقه مالانگ اندونزی بررسی کردند و نشان دادند که دانش مدیران در موضوعات مرتبط با مدیریت منابع انسانی، پس از دوره آموزشی به‌طور معناداری افزایش یافت.</w:t>
      </w:r>
    </w:p>
    <w:p>
      <w:pPr>
        <w:bidi/>
        <w:jc w:val="both"/>
      </w:pPr>
      <w:r>
        <w:rPr>
          <w:rtl/>
        </w:rPr>
        <w:t xml:space="preserve">توماران، الشلاقی، المعماری و عبدالرب (۲۰۲۲)</w:t>
      </w:r>
      <w:r>
        <w:rPr>
          <w:rStyle w:val="FootnoteReference"/>
        </w:rPr>
        <w:footnoteReference w:id="70"/>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در عربستان سعودی،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jc w:val="both"/>
      </w:pPr>
      <w:r>
        <w:rPr>
          <w:rtl/>
        </w:rPr>
        <w:t xml:space="preserve">سینگ، دولتانی و ساهو (۲۰۲۲)</w:t>
      </w:r>
      <w:r>
        <w:rPr>
          <w:rStyle w:val="FootnoteReference"/>
        </w:rPr>
        <w:footnoteReference w:id="71"/>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jc w:val="both"/>
      </w:pPr>
      <w:r>
        <w:rPr>
          <w:rtl/>
        </w:rPr>
        <w:t xml:space="preserve">میکلیان و هولشر (۲۰۲۲)</w:t>
      </w:r>
      <w:r>
        <w:rPr>
          <w:rStyle w:val="FootnoteReference"/>
        </w:rPr>
        <w:footnoteReference w:id="72"/>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jc w:val="both"/>
      </w:pPr>
      <w:r>
        <w:rPr>
          <w:rtl/>
        </w:rPr>
        <w:t xml:space="preserve">آزم و همکاران (۲۰۲۱)</w:t>
      </w:r>
      <w:r>
        <w:rPr>
          <w:rStyle w:val="FootnoteReference"/>
        </w:rPr>
        <w:footnoteReference w:id="73"/>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jc w:val="both"/>
      </w:pPr>
      <w:r>
        <w:rPr>
          <w:rtl/>
        </w:rPr>
        <w:t xml:space="preserve">مامن، الساندری و ویس (۲۰۲۱)</w:t>
      </w:r>
      <w:r>
        <w:rPr>
          <w:rStyle w:val="FootnoteReference"/>
        </w:rPr>
        <w:footnoteReference w:id="74"/>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jc w:val="both"/>
      </w:pPr>
      <w:r>
        <w:rPr>
          <w:rtl/>
        </w:rPr>
        <w:t xml:space="preserve">مانگلا و همکاران (۲۰۲۱)</w:t>
      </w:r>
      <w:r>
        <w:rPr>
          <w:rStyle w:val="FootnoteReference"/>
        </w:rPr>
        <w:footnoteReference w:id="75"/>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 این پژوهش بر نظر فعالان شش تولیدکننده بزرگ مواد غذایی هند و خبرگان دانشگاهی استوار است.</w:t>
      </w:r>
    </w:p>
    <w:p>
      <w:pPr>
        <w:bidi/>
        <w:jc w:val="both"/>
      </w:pPr>
      <w:r>
        <w:rPr>
          <w:rtl/>
        </w:rPr>
        <w:t xml:space="preserve">شومر، ریشتر و کارنا (۲۰۱۹)</w:t>
      </w:r>
      <w:r>
        <w:rPr>
          <w:rStyle w:val="FootnoteReference"/>
        </w:rPr>
        <w:footnoteReference w:id="76"/>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jc w:val="both"/>
      </w:pPr>
      <w:r>
        <w:rPr>
          <w:rtl/>
        </w:rPr>
        <w:t xml:space="preserve">ویلیامز و آرون (۲۰۱۸)</w:t>
      </w:r>
      <w:r>
        <w:rPr>
          <w:rStyle w:val="FootnoteReference"/>
        </w:rPr>
        <w:footnoteReference w:id="77"/>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14:paraId="618CA390" w14:textId="77777777" w:rsidR="0054358E" w:rsidRDefault="00F84D72">
      <w:pPr>
        <w:pStyle w:val="Heading2"/>
        <w:keepNext/>
        <w:bidi/>
        <w:spacing w:before="240" w:after="80"/>
        <w:jc w:val="lowKashida"/>
        <w:rPr>
          <w:sz w:val="32"/>
          <w:szCs w:val="32"/>
        </w:rPr>
      </w:pPr>
      <w:r>
        <w:rPr>
          <w:sz w:val="32"/>
          <w:szCs w:val="32"/>
        </w:rPr>
        <w:t>۲-۴ جمع‌بندی و ارائه مدل مفهومی ( موارد برگرفته از ادبیات نظری)</w:t>
      </w:r>
    </w:p>
    <w:p w14:paraId="6B6BA872" w14:textId="2CC5C0A2" w:rsidR="0054358E" w:rsidRPr="00F84D72" w:rsidRDefault="00F84D72" w:rsidP="00F84D72">
      <w:pPr>
        <w:bidi/>
        <w:jc w:val="both"/>
      </w:pPr>
      <w:r w:rsidRPr="00F84D72">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sidRPr="00F84D72">
        <w:rPr>
          <w:rFonts w:hint="cs"/>
          <w:rtl/>
        </w:rPr>
        <w:t>مانند</w:t>
      </w:r>
      <w:r w:rsidRPr="00F84D72">
        <w:rPr>
          <w:rtl/>
        </w:rPr>
        <w:t xml:space="preserve"> پژوهش شاه و همکاران (۲۰۲۳)</w:t>
      </w:r>
      <w:r w:rsidRPr="00F84D72">
        <w:rPr>
          <w:rStyle w:val="FootnoteReference"/>
        </w:rPr>
        <w:footnoteReference w:id="78"/>
      </w:r>
      <w:r w:rsidRPr="00F84D72">
        <w:rPr>
          <w:rtl/>
        </w:rPr>
        <w:t xml:space="preserve"> </w:t>
      </w:r>
      <w:r w:rsidRPr="00F84D72">
        <w:rPr>
          <w:rFonts w:hint="cs"/>
          <w:rtl/>
        </w:rPr>
        <w:t>به</w:t>
      </w:r>
      <w:r w:rsidRPr="00F84D72">
        <w:rPr>
          <w:rtl/>
        </w:rPr>
        <w:t xml:space="preserve"> </w:t>
      </w:r>
      <w:r w:rsidRPr="00F84D72">
        <w:rPr>
          <w:rFonts w:hint="cs"/>
          <w:rtl/>
        </w:rPr>
        <w:t>تجربه</w:t>
      </w:r>
      <w:r w:rsidRPr="00F84D72">
        <w:rPr>
          <w:rtl/>
        </w:rPr>
        <w:t xml:space="preserve"> </w:t>
      </w:r>
      <w:r w:rsidRPr="00F84D72">
        <w:rPr>
          <w:rFonts w:hint="cs"/>
          <w:rtl/>
        </w:rPr>
        <w:t>زیسته</w:t>
      </w:r>
      <w:r w:rsidRPr="00F84D72">
        <w:rPr>
          <w:rtl/>
        </w:rPr>
        <w:t xml:space="preserve"> </w:t>
      </w:r>
      <w:r w:rsidRPr="00F84D72">
        <w:rPr>
          <w:rFonts w:hint="cs"/>
          <w:rtl/>
        </w:rPr>
        <w:t>کارآفرینان</w:t>
      </w:r>
      <w:r w:rsidRPr="00F84D72">
        <w:rPr>
          <w:rtl/>
        </w:rPr>
        <w:t xml:space="preserve"> </w:t>
      </w:r>
      <w:r w:rsidRPr="00F84D72">
        <w:rPr>
          <w:rFonts w:hint="cs"/>
          <w:rtl/>
        </w:rPr>
        <w:t>غذایی</w:t>
      </w:r>
      <w:r w:rsidRPr="00F84D72">
        <w:rPr>
          <w:rtl/>
        </w:rPr>
        <w:t xml:space="preserve"> </w:t>
      </w:r>
      <w:r w:rsidRPr="00F84D72">
        <w:rPr>
          <w:rFonts w:hint="cs"/>
          <w:rtl/>
        </w:rPr>
        <w:t>در</w:t>
      </w:r>
      <w:r w:rsidRPr="00F84D72">
        <w:rPr>
          <w:rtl/>
        </w:rPr>
        <w:t xml:space="preserve"> </w:t>
      </w:r>
      <w:r w:rsidRPr="00F84D72">
        <w:rPr>
          <w:rFonts w:hint="cs"/>
          <w:rtl/>
        </w:rPr>
        <w:t>سطح</w:t>
      </w:r>
      <w:r w:rsidRPr="00F84D72">
        <w:rPr>
          <w:rtl/>
        </w:rPr>
        <w:t xml:space="preserve"> </w:t>
      </w:r>
      <w:r w:rsidRPr="00F84D72">
        <w:rPr>
          <w:rFonts w:hint="cs"/>
          <w:rtl/>
        </w:rPr>
        <w:t>عملیاتی</w:t>
      </w:r>
      <w:r w:rsidRPr="00F84D72">
        <w:rPr>
          <w:rtl/>
        </w:rPr>
        <w:t xml:space="preserve"> </w:t>
      </w:r>
      <w:r w:rsidRPr="00F84D72">
        <w:rPr>
          <w:rFonts w:hint="cs"/>
          <w:rtl/>
        </w:rPr>
        <w:t>ورود</w:t>
      </w:r>
      <w:r w:rsidRPr="00F84D72">
        <w:rPr>
          <w:rtl/>
        </w:rPr>
        <w:t xml:space="preserve"> </w:t>
      </w:r>
      <w:r w:rsidRPr="00F84D72">
        <w:rPr>
          <w:rFonts w:hint="cs"/>
          <w:rtl/>
        </w:rPr>
        <w:t>کرده‌اند</w:t>
      </w:r>
      <w:r w:rsidRPr="00F84D72">
        <w:rPr>
          <w:rtl/>
        </w:rPr>
        <w:t xml:space="preserve">. </w:t>
      </w:r>
      <w:r w:rsidRPr="00F84D72">
        <w:rPr>
          <w:rFonts w:hint="cs"/>
          <w:rtl/>
        </w:rPr>
        <w:t>ترکیب</w:t>
      </w:r>
      <w:r w:rsidRPr="00F84D72">
        <w:rPr>
          <w:rtl/>
        </w:rPr>
        <w:t xml:space="preserve"> </w:t>
      </w:r>
      <w:r w:rsidRPr="00F84D72">
        <w:rPr>
          <w:rFonts w:hint="cs"/>
          <w:rtl/>
        </w:rPr>
        <w:t>یافته‌های</w:t>
      </w:r>
      <w:r w:rsidRPr="00F84D72">
        <w:rPr>
          <w:rtl/>
        </w:rPr>
        <w:t xml:space="preserve"> </w:t>
      </w:r>
      <w:r w:rsidRPr="00F84D72">
        <w:rPr>
          <w:rFonts w:hint="cs"/>
          <w:rtl/>
        </w:rPr>
        <w:t>داخلی</w:t>
      </w:r>
      <w:r w:rsidRPr="00F84D72">
        <w:rPr>
          <w:rtl/>
        </w:rPr>
        <w:t xml:space="preserve"> </w:t>
      </w:r>
      <w:r w:rsidRPr="00F84D72">
        <w:rPr>
          <w:rFonts w:hint="cs"/>
          <w:rtl/>
        </w:rPr>
        <w:t>و</w:t>
      </w:r>
      <w:r w:rsidRPr="00F84D72">
        <w:rPr>
          <w:rtl/>
        </w:rPr>
        <w:t xml:space="preserve"> </w:t>
      </w:r>
      <w:r w:rsidRPr="00F84D72">
        <w:rPr>
          <w:rFonts w:hint="cs"/>
          <w:rtl/>
        </w:rPr>
        <w:t>خارجی</w:t>
      </w:r>
      <w:r w:rsidRPr="00F84D72">
        <w:rPr>
          <w:rtl/>
        </w:rPr>
        <w:t xml:space="preserve"> </w:t>
      </w:r>
      <w:r w:rsidRPr="00F84D72">
        <w:rPr>
          <w:rFonts w:hint="cs"/>
          <w:rtl/>
        </w:rPr>
        <w:t>شکافی</w:t>
      </w:r>
      <w:r w:rsidRPr="00F84D72">
        <w:rPr>
          <w:rtl/>
        </w:rPr>
        <w:t xml:space="preserve"> </w:t>
      </w:r>
      <w:r w:rsidRPr="00F84D72">
        <w:rPr>
          <w:rFonts w:hint="cs"/>
          <w:rtl/>
        </w:rPr>
        <w:t>روشن</w:t>
      </w:r>
      <w:r w:rsidRPr="00F84D72">
        <w:rPr>
          <w:rtl/>
        </w:rPr>
        <w:t xml:space="preserve"> </w:t>
      </w:r>
      <w:r w:rsidRPr="00F84D72">
        <w:rPr>
          <w:rFonts w:hint="cs"/>
          <w:rtl/>
        </w:rPr>
        <w:t>را</w:t>
      </w:r>
      <w:r w:rsidRPr="00F84D72">
        <w:rPr>
          <w:rtl/>
        </w:rPr>
        <w:t xml:space="preserve"> </w:t>
      </w:r>
      <w:r w:rsidRPr="00F84D72">
        <w:rPr>
          <w:rFonts w:hint="cs"/>
          <w:rtl/>
        </w:rPr>
        <w:t>آشکار</w:t>
      </w:r>
      <w:r w:rsidRPr="00F84D72">
        <w:rPr>
          <w:rtl/>
        </w:rPr>
        <w:t xml:space="preserve"> </w:t>
      </w:r>
      <w:r w:rsidRPr="00F84D72">
        <w:rPr>
          <w:rFonts w:hint="cs"/>
          <w:rtl/>
        </w:rPr>
        <w:t>می‌سازد</w:t>
      </w:r>
      <w:r w:rsidRPr="00F84D72">
        <w:rPr>
          <w:rtl/>
        </w:rPr>
        <w:t xml:space="preserve">: </w:t>
      </w:r>
      <w:r w:rsidRPr="00F84D72">
        <w:rPr>
          <w:rFonts w:hint="cs"/>
          <w:rtl/>
        </w:rPr>
        <w:t>نبود</w:t>
      </w:r>
      <w:r w:rsidRPr="00F84D72">
        <w:rPr>
          <w:rtl/>
        </w:rPr>
        <w:t xml:space="preserve"> </w:t>
      </w:r>
      <w:r w:rsidRPr="00F84D72">
        <w:rPr>
          <w:rFonts w:hint="cs"/>
          <w:rtl/>
        </w:rPr>
        <w:t>تحلیل</w:t>
      </w:r>
      <w:r w:rsidRPr="00F84D72">
        <w:rPr>
          <w:rtl/>
        </w:rPr>
        <w:t xml:space="preserve"> </w:t>
      </w:r>
      <w:r w:rsidRPr="00F84D72">
        <w:rPr>
          <w:rFonts w:hint="cs"/>
          <w:rtl/>
        </w:rPr>
        <w:t>اختصاصی</w:t>
      </w:r>
      <w:r w:rsidRPr="00F84D72">
        <w:rPr>
          <w:rtl/>
        </w:rPr>
        <w:t xml:space="preserve"> </w:t>
      </w:r>
      <w:r w:rsidRPr="00F84D72">
        <w:rPr>
          <w:rFonts w:hint="cs"/>
          <w:rtl/>
        </w:rPr>
        <w:t>و</w:t>
      </w:r>
      <w:r w:rsidRPr="00F84D72">
        <w:rPr>
          <w:rtl/>
        </w:rPr>
        <w:t xml:space="preserve"> </w:t>
      </w:r>
      <w:r w:rsidRPr="00F84D72">
        <w:rPr>
          <w:rFonts w:hint="cs"/>
          <w:rtl/>
        </w:rPr>
        <w:t>اکتشافی</w:t>
      </w:r>
      <w:r w:rsidRPr="00F84D72">
        <w:rPr>
          <w:rtl/>
        </w:rPr>
        <w:t xml:space="preserve"> </w:t>
      </w:r>
      <w:r w:rsidRPr="00F84D72">
        <w:rPr>
          <w:rFonts w:hint="cs"/>
          <w:rtl/>
        </w:rPr>
        <w:t>چالش‌های</w:t>
      </w:r>
      <w:r w:rsidRPr="00F84D72">
        <w:rPr>
          <w:rtl/>
        </w:rPr>
        <w:t xml:space="preserve"> </w:t>
      </w:r>
      <w:r w:rsidRPr="00F84D72">
        <w:rPr>
          <w:rFonts w:hint="cs"/>
          <w:rtl/>
        </w:rPr>
        <w:t>فروش</w:t>
      </w:r>
      <w:r w:rsidRPr="00F84D72">
        <w:rPr>
          <w:rtl/>
        </w:rPr>
        <w:t xml:space="preserve"> </w:t>
      </w:r>
      <w:r w:rsidRPr="00F84D72">
        <w:rPr>
          <w:rFonts w:hint="cs"/>
          <w:rtl/>
        </w:rPr>
        <w:t>شرکت‌های</w:t>
      </w:r>
      <w:r w:rsidRPr="00F84D72">
        <w:rPr>
          <w:rtl/>
        </w:rPr>
        <w:t xml:space="preserve"> </w:t>
      </w:r>
      <w:r w:rsidRPr="00F84D72">
        <w:rPr>
          <w:rFonts w:hint="cs"/>
          <w:rtl/>
        </w:rPr>
        <w:t>تک‌محصولی</w:t>
      </w:r>
      <w:r w:rsidRPr="00F84D72">
        <w:rPr>
          <w:rtl/>
        </w:rPr>
        <w:t xml:space="preserve"> </w:t>
      </w:r>
      <w:r w:rsidRPr="00F84D72">
        <w:rPr>
          <w:rFonts w:hint="cs"/>
          <w:rtl/>
        </w:rPr>
        <w:t>صنعت</w:t>
      </w:r>
      <w:r w:rsidRPr="00F84D72">
        <w:rPr>
          <w:rtl/>
        </w:rPr>
        <w:t xml:space="preserve"> </w:t>
      </w:r>
      <w:r w:rsidRPr="00F84D72">
        <w:rPr>
          <w:rFonts w:hint="cs"/>
          <w:rtl/>
        </w:rPr>
        <w:t>مواد</w:t>
      </w:r>
      <w:r w:rsidRPr="00F84D72">
        <w:rPr>
          <w:rtl/>
        </w:rPr>
        <w:t xml:space="preserve"> </w:t>
      </w:r>
      <w:r w:rsidRPr="00F84D72">
        <w:rPr>
          <w:rFonts w:hint="cs"/>
          <w:rtl/>
        </w:rPr>
        <w:t>غذایی</w:t>
      </w:r>
      <w:r w:rsidRPr="00F84D72">
        <w:rPr>
          <w:rtl/>
        </w:rPr>
        <w:t xml:space="preserve"> </w:t>
      </w:r>
      <w:r w:rsidRPr="00F84D72">
        <w:rPr>
          <w:rFonts w:hint="cs"/>
          <w:rtl/>
        </w:rPr>
        <w:t>ایران</w:t>
      </w:r>
      <w:r w:rsidRPr="00F84D72">
        <w:rPr>
          <w:rtl/>
        </w:rPr>
        <w:t>.</w:t>
      </w:r>
    </w:p>
    <w:p w14:paraId="157A36D6" w14:textId="77777777" w:rsidR="0054358E" w:rsidRPr="00F84D72" w:rsidRDefault="00F84D72" w:rsidP="00F84D72">
      <w:pPr>
        <w:bidi/>
        <w:jc w:val="both"/>
      </w:pPr>
      <w:r w:rsidRPr="00F84D72">
        <w:rPr>
          <w:rtl/>
        </w:rPr>
        <w:t>علاوه بر شکاف تجربی یادشده، شکاف نظری دیگری نیز در این مرور آشکار می‌شود. دخیخ و النجری (۲۰۲۶)</w:t>
      </w:r>
      <w:r w:rsidRPr="00F84D72">
        <w:rPr>
          <w:rStyle w:val="FootnoteReference"/>
        </w:rPr>
        <w:footnoteReference w:id="79"/>
      </w:r>
      <w:r w:rsidRPr="00F84D72">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14:paraId="033AAC8F" w14:textId="77777777" w:rsidR="0054358E" w:rsidRPr="00F84D72" w:rsidRDefault="00F84D72" w:rsidP="00F84D72">
      <w:pPr>
        <w:bidi/>
        <w:jc w:val="both"/>
      </w:pPr>
      <w:r w:rsidRPr="00F84D72">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sidRPr="00F84D72">
        <w:rPr>
          <w:rStyle w:val="FootnoteReference"/>
        </w:rPr>
        <w:footnoteReference w:id="80"/>
      </w:r>
      <w:r w:rsidRPr="00F84D72">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14:paraId="359B8E97" w14:textId="77777777" w:rsidR="0054358E" w:rsidRDefault="00F84D72">
      <w:pPr>
        <w:pStyle w:val="Heading3"/>
        <w:keepNext/>
        <w:bidi/>
        <w:spacing w:before="180" w:after="80"/>
        <w:jc w:val="lowKashida"/>
      </w:pPr>
      <w:r>
        <w:t>۲-۴-۱ چالش‌های فروش برگرفته از ادبیات نظری</w:t>
      </w:r>
    </w:p>
    <w:p w14:paraId="4A4C82AF" w14:textId="77777777" w:rsidR="00623797" w:rsidRDefault="00790C0A">
      <w:pPr>
        <w:bidi/>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14:paraId="2F019BEB" w14:textId="77777777" w:rsidR="0054358E" w:rsidRDefault="00F84D72">
      <w:pPr>
        <w:pStyle w:val="TableCaption"/>
        <w:keepNext/>
        <w:spacing w:before="160" w:after="80"/>
        <w:jc w:val="center"/>
        <w:rPr>
          <w:vanish/>
        </w:rPr>
      </w:pPr>
      <w:r>
        <w:t>جدول ۲-۱ چالش‌های فروش برگرفته از ادبیات نظری</w:t>
      </w:r>
      <w:r>
        <w:t xml:space="preserve"> (منبع: گردآوری پژوهشگر)</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rsidR="0054358E" w14:paraId="60A1165C" w14:textId="77777777">
        <w:trPr>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6002E" w14:textId="77777777" w:rsidR="0054358E" w:rsidRDefault="00F84D72">
            <w:pPr>
              <w:bidi/>
              <w:jc w:val="lowKashida"/>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1BEB3" w14:textId="77777777" w:rsidR="0054358E" w:rsidRDefault="00F84D72">
            <w:pPr>
              <w:bidi/>
              <w:jc w:val="lowKashida"/>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DB8A3" w14:textId="77777777" w:rsidR="0054358E" w:rsidRDefault="00F84D72">
            <w:pPr>
              <w:bidi/>
              <w:jc w:val="lowKashida"/>
            </w:pPr>
            <w:r>
              <w:rPr>
                <w:b/>
                <w:bCs/>
                <w:sz w:val="22"/>
                <w:szCs w:val="22"/>
                <w:rtl/>
              </w:rPr>
              <w:t>منبع</w:t>
            </w:r>
          </w:p>
        </w:tc>
      </w:tr>
      <w:tr w:rsidR="0054358E" w14:paraId="0F3BB45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E3BCC3" w14:textId="77777777" w:rsidR="0054358E" w:rsidRDefault="00F84D72">
            <w:pPr>
              <w:bidi/>
              <w:jc w:val="lowKashida"/>
            </w:pPr>
            <w:r>
              <w:rPr>
                <w:sz w:val="22"/>
                <w:szCs w:val="22"/>
                <w:rtl/>
              </w:rPr>
              <w:t>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D498D" w14:textId="77777777" w:rsidR="0054358E" w:rsidRDefault="00F84D72">
            <w:pPr>
              <w:bidi/>
              <w:jc w:val="lowKashida"/>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B6F5A"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Mammen et al., 2021</w:t>
            </w:r>
          </w:p>
        </w:tc>
      </w:tr>
      <w:tr w:rsidR="0054358E" w14:paraId="1959072F"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1ABD3" w14:textId="77777777" w:rsidR="0054358E" w:rsidRDefault="00F84D72">
            <w:pPr>
              <w:bidi/>
              <w:jc w:val="lowKashida"/>
            </w:pPr>
            <w:r>
              <w:rPr>
                <w:sz w:val="22"/>
                <w:szCs w:val="22"/>
                <w:rtl/>
              </w:rPr>
              <w:t>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95EB3" w14:textId="77777777" w:rsidR="0054358E" w:rsidRDefault="00F84D72">
            <w:pPr>
              <w:bidi/>
              <w:jc w:val="lowKashida"/>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2B07A" w14:textId="77777777" w:rsidR="0054358E" w:rsidRDefault="00F84D72">
            <w:pPr>
              <w:bidi/>
              <w:jc w:val="lowKashida"/>
            </w:pPr>
            <w:r>
              <w:rPr>
                <w:sz w:val="22"/>
                <w:szCs w:val="22"/>
                <w:rtl/>
              </w:rPr>
              <w:t>اسکندری و همکاران، ۱۴۰۴</w:t>
            </w:r>
          </w:p>
        </w:tc>
      </w:tr>
      <w:tr w:rsidR="0054358E" w14:paraId="509589B7"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5638E" w14:textId="77777777" w:rsidR="0054358E" w:rsidRDefault="00F84D72">
            <w:pPr>
              <w:bidi/>
              <w:jc w:val="lowKashida"/>
            </w:pPr>
            <w:r>
              <w:rPr>
                <w:sz w:val="22"/>
                <w:szCs w:val="22"/>
                <w:rtl/>
              </w:rPr>
              <w:t>3</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8EB05" w14:textId="77777777" w:rsidR="0054358E" w:rsidRDefault="00F84D72">
            <w:pPr>
              <w:bidi/>
              <w:jc w:val="lowKashida"/>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CEDA4" w14:textId="77777777" w:rsidR="0054358E" w:rsidRDefault="00F84D72">
            <w:pPr>
              <w:bidi/>
              <w:jc w:val="lowKashida"/>
            </w:pPr>
            <w:r>
              <w:rPr>
                <w:sz w:val="22"/>
                <w:szCs w:val="22"/>
                <w:rtl/>
              </w:rPr>
              <w:t xml:space="preserve">صفری و اسماعیل‌نژاد، ۱۴۰۳</w:t>
            </w:r>
          </w:p>
        </w:tc>
      </w:tr>
      <w:tr w:rsidR="0054358E" w14:paraId="42011D4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102DB" w14:textId="77777777" w:rsidR="0054358E" w:rsidRDefault="00F84D72">
            <w:pPr>
              <w:bidi/>
              <w:jc w:val="lowKashida"/>
            </w:pPr>
            <w:r>
              <w:rPr>
                <w:sz w:val="22"/>
                <w:szCs w:val="22"/>
                <w:rtl/>
              </w:rPr>
              <w:t>4</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74913" w14:textId="77777777" w:rsidR="0054358E" w:rsidRDefault="00F84D72">
            <w:pPr>
              <w:bidi/>
              <w:jc w:val="lowKashida"/>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B3C9D" w14:textId="77777777" w:rsidR="0054358E" w:rsidRDefault="00F84D72">
            <w:pPr>
              <w:bidi/>
              <w:jc w:val="lowKashida"/>
            </w:pPr>
            <w:r>
              <w:rPr>
                <w:sz w:val="22"/>
                <w:szCs w:val="22"/>
                <w:rtl/>
              </w:rPr>
              <w:t>کریمی و همکاران، ۱۴۰۳</w:t>
            </w:r>
          </w:p>
        </w:tc>
      </w:tr>
      <w:tr w:rsidR="0054358E" w14:paraId="25A914D3"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D79F2" w14:textId="77777777" w:rsidR="0054358E" w:rsidRDefault="00F84D72">
            <w:pPr>
              <w:bidi/>
              <w:jc w:val="lowKashida"/>
            </w:pPr>
            <w:r>
              <w:rPr>
                <w:sz w:val="22"/>
                <w:szCs w:val="22"/>
                <w:rtl/>
              </w:rPr>
              <w:t>5</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1F7E" w14:textId="77777777" w:rsidR="0054358E" w:rsidRDefault="00F84D72">
            <w:pPr>
              <w:bidi/>
              <w:jc w:val="lowKashida"/>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0F1CC"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Zain et al., 2023</w:t>
            </w:r>
          </w:p>
        </w:tc>
      </w:tr>
      <w:tr w:rsidR="0054358E" w14:paraId="5D0A4759"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0A3D7" w14:textId="77777777" w:rsidR="0054358E" w:rsidRDefault="00F84D72">
            <w:pPr>
              <w:bidi/>
              <w:jc w:val="lowKashida"/>
            </w:pPr>
            <w:r>
              <w:rPr>
                <w:sz w:val="22"/>
                <w:szCs w:val="22"/>
                <w:rtl/>
              </w:rPr>
              <w:t>6</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A49FE" w14:textId="77777777" w:rsidR="0054358E" w:rsidRDefault="00F84D72">
            <w:pPr>
              <w:bidi/>
              <w:jc w:val="lowKashida"/>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57BC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Mangla et al., 2021</w:t>
            </w:r>
          </w:p>
        </w:tc>
      </w:tr>
      <w:tr w:rsidR="0054358E" w14:paraId="13275A1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01B3D" w14:textId="77777777" w:rsidR="0054358E" w:rsidRDefault="00F84D72">
            <w:pPr>
              <w:bidi/>
              <w:jc w:val="lowKashida"/>
            </w:pPr>
            <w:r>
              <w:rPr>
                <w:sz w:val="22"/>
                <w:szCs w:val="22"/>
                <w:rtl/>
              </w:rPr>
              <w:t>7</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1E14D" w14:textId="77777777" w:rsidR="0054358E" w:rsidRDefault="00F84D72">
            <w:pPr>
              <w:bidi/>
              <w:jc w:val="lowKashida"/>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D47C5"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Pangarkar &amp; Prabhudesai, 2024</w:t>
            </w:r>
          </w:p>
        </w:tc>
      </w:tr>
      <w:tr w:rsidR="0054358E" w14:paraId="4141249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6D746" w14:textId="77777777" w:rsidR="0054358E" w:rsidRDefault="00F84D72">
            <w:pPr>
              <w:bidi/>
              <w:jc w:val="lowKashida"/>
            </w:pPr>
            <w:r>
              <w:rPr>
                <w:sz w:val="22"/>
                <w:szCs w:val="22"/>
                <w:rtl/>
              </w:rPr>
              <w:t>8</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D92DC" w14:textId="77777777" w:rsidR="0054358E" w:rsidRDefault="00F84D72">
            <w:pPr>
              <w:bidi/>
              <w:jc w:val="lowKashida"/>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7FA7B" w14:textId="77777777" w:rsidR="0054358E" w:rsidRDefault="00F84D72">
            <w:pPr>
              <w:bidi/>
              <w:jc w:val="lowKashida"/>
            </w:pPr>
            <w:r>
              <w:rPr>
                <w:sz w:val="22"/>
                <w:szCs w:val="22"/>
                <w:rtl/>
              </w:rPr>
              <w:t>قلی‌پور و همکاران، ۱۴۰۳</w:t>
            </w:r>
          </w:p>
        </w:tc>
      </w:tr>
      <w:tr w:rsidR="0054358E" w14:paraId="341A7B6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48705" w14:textId="77777777" w:rsidR="0054358E" w:rsidRDefault="00F84D72">
            <w:pPr>
              <w:bidi/>
              <w:jc w:val="lowKashida"/>
            </w:pPr>
            <w:r>
              <w:rPr>
                <w:sz w:val="22"/>
                <w:szCs w:val="22"/>
                <w:rtl/>
              </w:rPr>
              <w:t>9</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CBB6F" w14:textId="77777777" w:rsidR="0054358E" w:rsidRDefault="00F84D72">
            <w:pPr>
              <w:bidi/>
              <w:jc w:val="lowKashida"/>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F6B7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Suryati &amp; Lusiah, 2022</w:t>
            </w:r>
          </w:p>
        </w:tc>
      </w:tr>
      <w:tr w:rsidR="0054358E" w14:paraId="61FA0E96"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D5A69" w14:textId="77777777" w:rsidR="0054358E" w:rsidRDefault="00F84D72">
            <w:pPr>
              <w:bidi/>
              <w:jc w:val="lowKashida"/>
            </w:pPr>
            <w:r>
              <w:rPr>
                <w:sz w:val="22"/>
                <w:szCs w:val="22"/>
                <w:rtl/>
              </w:rPr>
              <w:t>10</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2643B" w14:textId="77777777" w:rsidR="0054358E" w:rsidRDefault="00F84D72">
            <w:pPr>
              <w:bidi/>
              <w:jc w:val="lowKashida"/>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C0F76" w14:textId="77777777" w:rsidR="0054358E" w:rsidRPr="00F84D72" w:rsidRDefault="00F84D72">
            <w:pPr>
              <w:bidi/>
              <w:jc w:val="lowKashida"/>
              <w:rPr>
                <w:rFonts w:asciiTheme="majorBidi" w:hAnsiTheme="majorBidi" w:cstheme="majorBidi"/>
              </w:rPr>
            </w:pPr>
            <w:r>
              <w:rPr>
                <w:sz w:val="22"/>
                <w:szCs w:val="22"/>
                <w:rtl/>
              </w:rPr>
              <w:t xml:space="preserve">صفری و اسماعیل‌نژاد، ۱۴۰۳؛ میثمی‌آزاد و همکاران، ۱۴۰۰؛ </w:t>
            </w:r>
            <w:r>
              <w:rPr>
                <w:rFonts w:asciiTheme="majorBidi" w:hAnsiTheme="majorBidi" w:cstheme="majorBidi"/>
                <w:sz w:val="22"/>
                <w:szCs w:val="22"/>
                <w:rtl/>
              </w:rPr>
              <w:t xml:space="preserve">Thomran et al., 2022</w:t>
            </w:r>
          </w:p>
        </w:tc>
      </w:tr>
      <w:tr w:rsidR="0054358E" w14:paraId="0124A175"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E7FD6" w14:textId="77777777" w:rsidR="0054358E" w:rsidRDefault="00F84D72">
            <w:pPr>
              <w:bidi/>
              <w:jc w:val="lowKashida"/>
            </w:pPr>
            <w:r>
              <w:rPr>
                <w:sz w:val="22"/>
                <w:szCs w:val="22"/>
                <w:rtl/>
              </w:rPr>
              <w:t>11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B0B6F" w14:textId="77777777" w:rsidR="0054358E" w:rsidRDefault="00F84D72">
            <w:pPr>
              <w:bidi/>
              <w:jc w:val="lowKashida"/>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2813C" w14:textId="77777777" w:rsidR="0054358E" w:rsidRPr="00F84D72" w:rsidRDefault="00F84D72">
            <w:pPr>
              <w:bidi/>
              <w:jc w:val="lowKashida"/>
              <w:rPr>
                <w:rFonts w:asciiTheme="majorBidi" w:hAnsiTheme="majorBidi" w:cstheme="majorBidi"/>
              </w:rPr>
            </w:pPr>
            <w:r>
              <w:rPr>
                <w:rFonts w:asciiTheme="majorBidi" w:hAnsiTheme="majorBidi" w:cstheme="majorBidi"/>
                <w:sz w:val="22"/>
                <w:szCs w:val="22"/>
                <w:rtl/>
              </w:rPr>
              <w:t xml:space="preserve">Taneo et al., 2022</w:t>
            </w:r>
          </w:p>
        </w:tc>
      </w:tr>
      <w:tr w:rsidR="0054358E" w14:paraId="62BF8A4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2C3FE" w14:textId="77777777" w:rsidR="0054358E" w:rsidRDefault="00F84D72">
            <w:pPr>
              <w:bidi/>
              <w:jc w:val="lowKashida"/>
            </w:pPr>
            <w:r>
              <w:rPr>
                <w:sz w:val="22"/>
                <w:szCs w:val="22"/>
                <w:rtl/>
              </w:rPr>
              <w:t>12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5D3DA" w14:textId="77777777" w:rsidR="0054358E" w:rsidRDefault="00F84D72">
            <w:pPr>
              <w:bidi/>
              <w:jc w:val="lowKashida"/>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CF27D"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Dukhaykh &amp; Alangri, 2026</w:t>
            </w:r>
          </w:p>
        </w:tc>
      </w:tr>
    </w:tbl>
    <w:p w14:paraId="69282FE9" w14:textId="77777777" w:rsidR="0054358E" w:rsidRDefault="0054358E">
      <w:pPr>
        <w:bidi/>
        <w:jc w:val="lowKashida"/>
      </w:pPr>
    </w:p>
    <w:p w14:paraId="45C2FC59" w14:textId="078C97F3" w:rsidR="0054358E" w:rsidRPr="00F84D72" w:rsidRDefault="00F84D72" w:rsidP="00F84D72">
      <w:pPr>
        <w:bidi/>
        <w:jc w:val="both"/>
      </w:pPr>
      <w:r w:rsidRPr="00F84D72">
        <w:rPr>
          <w:rtl/>
        </w:rPr>
        <w:t xml:space="preserve">نگاهی به جدول بالا نشان می‌دهد که چالش‌های برگرفته از ادبیات نظری در دو دسته کلی جای می‌گیرند: دسته نخست، عوامل درون‌سازمانی </w:t>
      </w:r>
      <w:r w:rsidRPr="00F84D72">
        <w:rPr>
          <w:rFonts w:hint="cs"/>
          <w:rtl/>
        </w:rPr>
        <w:t>همسو</w:t>
      </w:r>
      <w:r w:rsidRPr="00F84D72">
        <w:rPr>
          <w:rtl/>
        </w:rPr>
        <w:t xml:space="preserve"> </w:t>
      </w:r>
      <w:r w:rsidRPr="00F84D72">
        <w:rPr>
          <w:rFonts w:hint="cs"/>
          <w:rtl/>
        </w:rPr>
        <w:t>با</w:t>
      </w:r>
      <w:r w:rsidRPr="00F84D72">
        <w:rPr>
          <w:rtl/>
        </w:rPr>
        <w:t xml:space="preserve"> </w:t>
      </w:r>
      <w:r w:rsidRPr="00F84D72">
        <w:rPr>
          <w:rFonts w:hint="cs"/>
          <w:rtl/>
        </w:rPr>
        <w:t>دیدگاه</w:t>
      </w:r>
      <w:r w:rsidRPr="00F84D72">
        <w:rPr>
          <w:rtl/>
        </w:rPr>
        <w:t xml:space="preserve"> </w:t>
      </w:r>
      <w:r w:rsidRPr="00F84D72">
        <w:rPr>
          <w:rFonts w:hint="cs"/>
          <w:rtl/>
        </w:rPr>
        <w:t>منبع‌محور</w:t>
      </w:r>
      <w:r w:rsidRPr="00F84D72">
        <w:rPr>
          <w:rtl/>
        </w:rPr>
        <w:t xml:space="preserve"> (</w:t>
      </w:r>
      <w:r w:rsidRPr="00F84D72">
        <w:rPr>
          <w:rFonts w:hint="cs"/>
          <w:rtl/>
        </w:rPr>
        <w:t>کرو</w:t>
      </w:r>
      <w:r w:rsidRPr="00F84D72">
        <w:rPr>
          <w:rtl/>
        </w:rPr>
        <w:t xml:space="preserve"> </w:t>
      </w:r>
      <w:r w:rsidRPr="00F84D72">
        <w:rPr>
          <w:rFonts w:hint="cs"/>
          <w:rtl/>
        </w:rPr>
        <w:t>و</w:t>
      </w:r>
      <w:r w:rsidRPr="00F84D72">
        <w:rPr>
          <w:rtl/>
        </w:rPr>
        <w:t xml:space="preserve"> </w:t>
      </w:r>
      <w:r w:rsidRPr="00F84D72">
        <w:rPr>
          <w:rFonts w:hint="cs"/>
          <w:rtl/>
        </w:rPr>
        <w:t>بوگاله،</w:t>
      </w:r>
      <w:r w:rsidRPr="00F84D72">
        <w:rPr>
          <w:rtl/>
        </w:rPr>
        <w:t xml:space="preserve"> </w:t>
      </w:r>
      <w:r w:rsidRPr="00F84D72">
        <w:rPr>
          <w:rFonts w:hint="cs"/>
          <w:rtl/>
        </w:rPr>
        <w:t>۲۰۲۳</w:t>
      </w:r>
      <w:r w:rsidRPr="00F84D72">
        <w:rPr>
          <w:rtl/>
        </w:rPr>
        <w:t>)</w:t>
      </w:r>
      <w:r w:rsidRPr="00F84D72">
        <w:rPr>
          <w:rStyle w:val="FootnoteReference"/>
        </w:rPr>
        <w:footnoteReference w:id="81"/>
      </w:r>
      <w:r w:rsidRPr="00F84D72">
        <w:rPr>
          <w:rtl/>
        </w:rPr>
        <w:t xml:space="preserve"> </w:t>
      </w:r>
      <w:r>
        <w:rPr>
          <w:rFonts w:hint="c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82"/>
      </w:r>
      <w:r>
        <w:rPr>
          <w:rtl/>
        </w:rPr>
        <w:t xml:space="preserve"> همسوست، و نیز اختلال تأمین و الزامات نظارتی را شامل می‌شود</w:t>
      </w:r>
      <w:r w:rsidRPr="00F84D72">
        <w:rPr>
          <w:rtl/>
        </w:rPr>
        <w:t xml:space="preserve">. </w:t>
      </w:r>
      <w:r w:rsidRPr="00F84D72">
        <w:rPr>
          <w:rFonts w:hint="cs"/>
          <w:rtl/>
        </w:rPr>
        <w:t>این</w:t>
      </w:r>
      <w:r w:rsidRPr="00F84D72">
        <w:rPr>
          <w:rtl/>
        </w:rPr>
        <w:t xml:space="preserve"> </w:t>
      </w:r>
      <w:r w:rsidRPr="00F84D72">
        <w:rPr>
          <w:rFonts w:hint="cs"/>
          <w:rtl/>
        </w:rPr>
        <w:t>تفکیک</w:t>
      </w:r>
      <w:r w:rsidRPr="00F84D72">
        <w:rPr>
          <w:rtl/>
        </w:rPr>
        <w:t xml:space="preserve"> </w:t>
      </w:r>
      <w:r w:rsidRPr="00F84D72">
        <w:rPr>
          <w:rFonts w:hint="cs"/>
          <w:rtl/>
        </w:rPr>
        <w:t>دوگانه</w:t>
      </w:r>
      <w:r w:rsidRPr="00F84D72">
        <w:rPr>
          <w:rtl/>
        </w:rPr>
        <w:t xml:space="preserve"> </w:t>
      </w:r>
      <w:r w:rsidRPr="00F84D72">
        <w:rPr>
          <w:rFonts w:hint="cs"/>
          <w:rtl/>
        </w:rPr>
        <w:t>با</w:t>
      </w:r>
      <w:r w:rsidRPr="00F84D72">
        <w:rPr>
          <w:rtl/>
        </w:rPr>
        <w:t xml:space="preserve"> </w:t>
      </w:r>
      <w:r w:rsidRPr="00F84D72">
        <w:rPr>
          <w:rFonts w:hint="cs"/>
          <w:rtl/>
        </w:rPr>
        <w:t>چا</w:t>
      </w:r>
      <w:r w:rsidRPr="00F84D72">
        <w:rPr>
          <w:rtl/>
        </w:rPr>
        <w:t>رچوب نظری ارائه‌شده در بخش ۲-۲-۳ هم‌خوان است و مبنای دسته‌بندی گویه‌ها در تحلیل داده‌های میدانی فصل چهارم قرار خواهد گرفت.</w:t>
      </w:r>
    </w:p>
    <w:p w14:paraId="098875DD" w14:textId="77777777" w:rsidR="00623797" w:rsidRDefault="00790C0A">
      <w:pPr>
        <w:bidi/>
        <w:jc w:val="both"/>
      </w:pPr>
      <w:r>
        <w:rPr>
          <w:rtl/>
        </w:rPr>
        <w:t xml:space="preserve">لازم به تأکید است که فهرست جدول ۲-۱ ماهیتی موقت و پیشینی دارد و نباید با فهرست نهایی چالش‌های فروش اشتباه گرفته شود. </w:t>
      </w:r>
      <w:r>
        <w:rPr>
          <w:rtl/>
        </w:rPr>
        <w:t xml:space="preserve">در پژوهش اکتشافی</w:t>
      </w:r>
      <w:r>
        <w:rPr>
          <w:rtl/>
        </w:rPr>
        <w:t xml:space="preserve">، نقش چنین فهرستی صرفاً حساس‌سازی پژوهشگر نسبت به حوزه مسئله است، نه تحمیل چارچوبی از پیش تعیین‌شده بر داده میدانی. ممکن است برخی از این عوامل در تجربه زیسته خبرگان صنعت مواد غذایی ایران بازتابی نیابند و در عوض، عواملی ب</w:t>
      </w:r>
      <w:r>
        <w:rPr>
          <w:rtl/>
        </w:rPr>
        <w:t>ومی و زمینه‌مند که در ادبیات بین‌المللی یا داخلی مرورشده غایب بوده‌اند، از دل دلفی پدیدار شوند. از منظر روش‌شناختی، جدول ۲-۱ نقش دیگری نیز ایفا می‌کند: پایه‌ای برای طراحی پرسشنامه دلفی در فصل سوم فراهم می‌آورد. سؤالات باز دور نخست دلفی به‌گونه‌ای طراحی می‌</w:t>
      </w:r>
      <w:r>
        <w:rPr>
          <w:rtl/>
        </w:rPr>
        <w:t>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w:t>
      </w:r>
      <w:r>
        <w:rPr>
          <w:rtl/>
        </w:rPr>
        <w:t>صل چهارم و پنجم حفظ می‌کند. مقایسه دقیق این دو فهرست نظری و میدانی موضوع اصلی فصل پنجم این پژوهش خواهد بود.</w:t>
      </w:r>
    </w:p>
    <w:p w14:paraId="4D2BD695" w14:textId="2660C3F1" w:rsidR="00623797" w:rsidRPr="00790C0A" w:rsidRDefault="00790C0A" w:rsidP="00790C0A">
      <w:pPr>
        <w:bidi/>
        <w:jc w:val="both"/>
      </w:pPr>
      <w:r w:rsidRPr="00790C0A">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sidRPr="00790C0A">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sidRPr="00790C0A">
        <w:rPr>
          <w:rtl/>
        </w:rPr>
        <w:t xml:space="preserve">یرد؛ دوم، شرکت تک‌محصولی، به دلیل فقدان سازوکار جبران درون‌سازمانی، در هر یک </w:t>
      </w:r>
      <w:r w:rsidRPr="00790C0A">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sidRPr="00790C0A">
        <w:rPr>
          <w:rStyle w:val="FootnoteReference"/>
        </w:rPr>
        <w:footnoteReference w:id="83"/>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sidRPr="00790C0A">
        <w:rPr>
          <w:rtl/>
        </w:rPr>
        <w:t>.</w:t>
      </w:r>
    </w:p>
    <w:sectPr w:rsidR="00623797" w:rsidRPr="00790C0A">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E0D3E" w14:textId="77777777" w:rsidR="000C76BC" w:rsidRDefault="000C76BC" w:rsidP="00760CDA">
      <w:pPr>
        <w:spacing w:line="240" w:lineRule="auto"/>
      </w:pPr>
      <w:r>
        <w:separator/>
      </w:r>
    </w:p>
  </w:endnote>
  <w:endnote w:type="continuationSeparator" w:id="0">
    <w:p w14:paraId="37EF80B0" w14:textId="77777777" w:rsidR="000C76BC" w:rsidRDefault="000C76BC" w:rsidP="00760C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0C76BC" w:rsidP="00760CDA">
      <w:pPr>
        <w:spacing w:line="240" w:lineRule="auto"/>
      </w:pPr>
      <w:r>
        <w:separator/>
      </w:r>
    </w:p>
  </w:footnote>
  <w:footnote w:type="continuationSeparator" w:id="0">
    <w:p w14:paraId="01BFD269" w14:textId="77777777" w:rsidR="000C76BC" w:rsidRDefault="000C76BC" w:rsidP="00760CDA">
      <w:pPr>
        <w:spacing w:line="240" w:lineRule="auto"/>
      </w:pPr>
      <w:r>
        <w:continuationSeparator/>
      </w:r>
    </w:p>
  </w:footnote>
  <w:footnote w:id="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1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1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1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1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1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1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1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1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2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2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2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2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2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2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3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3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4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4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4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5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5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5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5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5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6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6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6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6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6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6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6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6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6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7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7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7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7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7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7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7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7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7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7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8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w:t>
      </w:r>
    </w:p>
  </w:footnote>
  <w:footnote w:id="8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8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CDA"/>
    <w:rsid w:val="000C76BC"/>
    <w:rsid w:val="000E4F00"/>
    <w:rsid w:val="00166C1B"/>
    <w:rsid w:val="0024106E"/>
    <w:rsid w:val="00313339"/>
    <w:rsid w:val="00314CD5"/>
    <w:rsid w:val="003B550E"/>
    <w:rsid w:val="0048646F"/>
    <w:rsid w:val="0054358E"/>
    <w:rsid w:val="0055611D"/>
    <w:rsid w:val="005842C5"/>
    <w:rsid w:val="00623797"/>
    <w:rsid w:val="00624C0F"/>
    <w:rsid w:val="00655978"/>
    <w:rsid w:val="0066149C"/>
    <w:rsid w:val="006D560E"/>
    <w:rsid w:val="00723EBE"/>
    <w:rsid w:val="00760CDA"/>
    <w:rsid w:val="00790C0A"/>
    <w:rsid w:val="00921310"/>
    <w:rsid w:val="00923D8A"/>
    <w:rsid w:val="009F54B8"/>
    <w:rsid w:val="00AB2170"/>
    <w:rsid w:val="00AF356D"/>
    <w:rsid w:val="00B8690B"/>
    <w:rsid w:val="00CA7BA6"/>
    <w:rsid w:val="00CE165D"/>
    <w:rsid w:val="00D21AFE"/>
    <w:rsid w:val="00D6363D"/>
    <w:rsid w:val="00D87F33"/>
    <w:rsid w:val="00E51E8F"/>
    <w:rsid w:val="00EF16F2"/>
    <w:rsid w:val="00F33EF9"/>
    <w:rsid w:val="00F60C6F"/>
    <w:rsid w:val="00F84D72"/>
    <w:rsid w:val="00FB0E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E426E"/>
  <w15:chartTrackingRefBased/>
  <w15:docId w15:val="{16F579EF-A6F5-4561-A829-EBC281D27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CDA"/>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60CDA"/>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60CDA"/>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60CDA"/>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60CDA"/>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CDA"/>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60CDA"/>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60CDA"/>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60CDA"/>
    <w:rPr>
      <w:rFonts w:ascii="B Nazanin" w:eastAsia="B Nazanin" w:hAnsi="B Nazanin" w:cs="B Nazanin"/>
      <w:b/>
      <w:bCs/>
      <w:color w:val="000000"/>
      <w:sz w:val="28"/>
      <w:szCs w:val="28"/>
      <w:lang w:bidi="fa-IR"/>
    </w:rPr>
  </w:style>
  <w:style w:type="paragraph" w:styleId="ListParagraph">
    <w:name w:val="List Paragraph"/>
    <w:qFormat/>
    <w:rsid w:val="00760CDA"/>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760CDA"/>
    <w:rPr>
      <w:vertAlign w:val="superscript"/>
    </w:rPr>
  </w:style>
  <w:style w:type="paragraph" w:customStyle="1" w:styleId="TableCaption">
    <w:name w:val="TableCaption"/>
    <w:rsid w:val="00760CDA"/>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760CDA"/>
    <w:pPr>
      <w:bidi/>
      <w:spacing w:after="0" w:line="240" w:lineRule="auto"/>
      <w:jc w:val="right"/>
    </w:pPr>
    <w:rPr>
      <w:rFonts w:ascii="B Nazanin" w:eastAsia="B Nazanin" w:hAnsi="B Nazanin" w:cs="B Nazanin"/>
      <w:b/>
      <w:bCs/>
      <w:sz w:val="24"/>
      <w:szCs w:val="24"/>
      <w:rtl/>
      <w:lang w:bidi="fa-IR"/>
    </w:rPr>
  </w:style>
  <w:style w:type="paragraph" w:customStyle="1" w:styleId="CaptionSource">
    <w:name w:val="CaptionSource"/>
    <w:rsid w:val="00760CDA"/>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34</Pages>
  <Words>9568</Words>
  <Characters>54538</Characters>
  <Application>Microsoft Office Word</Application>
  <DocSecurity>0</DocSecurity>
  <Lines>454</Lines>
  <Paragraphs>127</Paragraphs>
  <ScaleCrop>false</ScaleCrop>
  <Company/>
  <LinksUpToDate>false</LinksUpToDate>
  <CharactersWithSpaces>63979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26</cp:revision>
  <dcterms:created xsi:type="dcterms:W3CDTF">2026-10-19T18:17:00Z</dcterms:created>
  <dcterms:modified xsi:type="dcterms:W3CDTF">2026-10-20T17:58:00Z</dcterms:modified>
</cp:coreProperties>
</file>