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14:paraId="410CE724" w14:textId="7CF100C2" w:rsidR="00EB30A8" w:rsidRPr="00FB7C11" w:rsidRDefault="00A23C08" w:rsidP="00FB7C11">
      <w:pPr>
        <w:bidi/>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r>
        <w:rPr>
          <w:rtl/>
        </w:rPr>
        <w:t xml:space="preserve">.</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14:paraId="6AE875FA" w14:textId="77777777" w:rsidR="00EB30A8" w:rsidRPr="00FB7C11" w:rsidRDefault="00A23C08" w:rsidP="00FB7C11">
      <w:pPr>
        <w:bidi/>
        <w:jc w:val="both"/>
      </w:pPr>
      <w:r w:rsidRPr="00FB7C11">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14:paraId="7302EC42" w14:textId="7B61712E" w:rsidR="00EB30A8" w:rsidRPr="00FB7C11" w:rsidRDefault="00A23C08" w:rsidP="00FB7C11">
      <w:pPr>
        <w:bidi/>
        <w:jc w:val="both"/>
      </w:pPr>
      <w:r w:rsidRPr="00FB7C11">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14:paraId="72B54788" w14:textId="77777777" w:rsidR="00EB30A8" w:rsidRPr="00A23C08" w:rsidRDefault="00A23C08" w:rsidP="00A23C08">
      <w:pPr>
        <w:bidi/>
        <w:jc w:val="both"/>
      </w:pPr>
      <w:r w:rsidRPr="00A23C08">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14:paraId="2F862AF6" w14:textId="0C912346" w:rsidR="00EB30A8" w:rsidRPr="00A23C08" w:rsidRDefault="00A23C08" w:rsidP="00A23C08">
      <w:pPr>
        <w:bidi/>
        <w:jc w:val="both"/>
      </w:pPr>
      <w:r w:rsidRPr="00A23C08">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hint="cs"/>
          <w:rtl/>
        </w:rPr>
        <w:t xml:space="preserve">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پرسشنامه‌های دور دوم و سوم، همراه با پاسخ‌های کامل‌شده اعضای پانل، به دلیل حجم زیاد در متن پایان‌نامه نیامده‌اند و در صورت نیاز در اختیار داوران قرار می‌گیرند</w:t>
      </w:r>
      <w:r>
        <w:rPr>
          <w:rtl/>
        </w:rPr>
        <w:t xml:space="preserve">.</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14:paraId="5BCB4C24" w14:textId="77777777" w:rsidR="00EB30A8" w:rsidRPr="00A23C08" w:rsidRDefault="00A23C08" w:rsidP="00A23C08">
      <w:pPr>
        <w:bidi/>
        <w:jc w:val="both"/>
      </w:pPr>
      <w:r w:rsidRPr="00A23C08">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14:paraId="0B50EBDD" w14:textId="54C69CB3" w:rsidR="00EB30A8" w:rsidRPr="00A23C08" w:rsidRDefault="00A23C08" w:rsidP="00A23C08">
      <w:pPr>
        <w:bidi/>
        <w:jc w:val="both"/>
      </w:pPr>
      <w:r w:rsidRPr="00A23C08">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hint="c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
      </w:r>
      <w:r>
        <w:rPr>
          <w:rFonts w:hint="c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1"/>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14:paraId="59D0FE8B" w14:textId="77777777" w:rsidR="00EB30A8" w:rsidRPr="00A23C08" w:rsidRDefault="00A23C08" w:rsidP="00A23C08">
      <w:pPr>
        <w:bidi/>
        <w:jc w:val="both"/>
      </w:pPr>
      <w:r w:rsidRPr="00A23C08">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14:paraId="50000000" w14:textId="77777777" w:rsidR="00EB30A8" w:rsidRPr="00A23C08" w:rsidRDefault="00A23C08" w:rsidP="00A23C08">
      <w:pPr>
        <w:bidi/>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2"/>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w:t>
      </w:r>
      <w:r>
        <w:rPr>
          <w:rtl/>
        </w:rPr>
        <w:t xml:space="preserve">نتایج این محاسبه‌ها در بخش ۴ گزارش شده و خروجی کامل محاسبه‌ها برای هر سه دور در پیوست ب آمده است</w:t>
      </w:r>
      <w:r>
        <w:rPr>
          <w:rtl/>
        </w:rPr>
        <w:t xml:space="preserve">.</w:t>
      </w:r>
    </w:p>
    <w:p w14:paraId="41C1F11D" w14:textId="77777777" w:rsidR="00EB30A8" w:rsidRDefault="00A23C08">
      <w:pPr>
        <w:pStyle w:val="Heading3"/>
        <w:keepNext/>
        <w:bidi/>
        <w:spacing w:before="180" w:after="80"/>
        <w:jc w:val="lowKashida"/>
      </w:pPr>
      <w:r>
        <w:t>۳-۷-۳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3"/>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4"/>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14:paraId="083FCDAF" w14:textId="77777777" w:rsidR="00AC3E3F" w:rsidRDefault="0053265E">
      <w:pPr>
        <w:bidi/>
        <w:spacing w:after="80"/>
        <w:jc w:val="lowKashida"/>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