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BA4C3F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BA4C3F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BA4C3F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BA4C3F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BA4C3F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BA4C3F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BA4C3F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BA4C3F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BA4C3F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BA4C3F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0C60CAE3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CD02B98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41EA2796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6B645012" w:rsidR="00A27E4A" w:rsidRDefault="005D616D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="00A27E4A">
              <w:rPr>
                <w:sz w:val="32"/>
                <w:szCs w:val="32"/>
              </w:rPr>
              <w:t>/4/2021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876"/>
        <w:gridCol w:w="1633"/>
        <w:gridCol w:w="5570"/>
      </w:tblGrid>
      <w:tr w:rsidR="00D575D8" w14:paraId="2C3053E3" w14:textId="77777777" w:rsidTr="0087260E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76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33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570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87260E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876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33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570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87260E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876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33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570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87260E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876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33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570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87260E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876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33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570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87260E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76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33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570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87260E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876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33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570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681F3A6A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add: </w:t>
            </w:r>
            <w:r w:rsidR="0092566B">
              <w:t>Req_PO1_DGC_GDD_KEYYPAD_002-V1.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</w:t>
            </w:r>
            <w:r>
              <w:t>eq_PO1_DGC_GDD_PORT</w:t>
            </w:r>
            <w:r>
              <w:t>_002</w:t>
            </w:r>
            <w:r>
              <w:t>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</w:t>
            </w:r>
            <w:r>
              <w:t>_003</w:t>
            </w:r>
            <w:r>
              <w:t>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06F3E3C2" w14:textId="52F8C407" w:rsidR="001B5CC8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2C852B51" w14:textId="77777777" w:rsidR="001B5CC8" w:rsidRPr="0092566B" w:rsidRDefault="001B5CC8" w:rsidP="001B5CC8">
            <w:pPr>
              <w:pStyle w:val="ListParagraph"/>
              <w:spacing w:after="0" w:line="240" w:lineRule="auto"/>
            </w:pP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</w:tbl>
    <w:p w14:paraId="7D796327" w14:textId="29638AB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/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7" w:name="_Toc68619385"/>
      <w:bookmarkStart w:id="8" w:name="_Toc68619988"/>
      <w:r w:rsidRPr="00B619E9">
        <w:rPr>
          <w:sz w:val="36"/>
          <w:szCs w:val="36"/>
        </w:rPr>
        <w:t>Reference Do</w:t>
      </w:r>
      <w:bookmarkStart w:id="9" w:name="Reference_Documents"/>
      <w:bookmarkEnd w:id="9"/>
      <w:r w:rsidRPr="00B619E9">
        <w:rPr>
          <w:sz w:val="36"/>
          <w:szCs w:val="36"/>
        </w:rPr>
        <w:t>cuments</w:t>
      </w:r>
      <w:bookmarkEnd w:id="7"/>
      <w:bookmarkEnd w:id="8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lastRenderedPageBreak/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0" w:name="_Toc68619386"/>
      <w:bookmarkStart w:id="11" w:name="_Toc68619989"/>
      <w:r w:rsidRPr="00B619E9">
        <w:rPr>
          <w:sz w:val="36"/>
          <w:szCs w:val="36"/>
        </w:rPr>
        <w:t>Project Descri</w:t>
      </w:r>
      <w:bookmarkStart w:id="12" w:name="Project_Description"/>
      <w:bookmarkEnd w:id="12"/>
      <w:r w:rsidRPr="00B619E9">
        <w:rPr>
          <w:sz w:val="36"/>
          <w:szCs w:val="36"/>
        </w:rPr>
        <w:t>ption</w:t>
      </w:r>
      <w:bookmarkEnd w:id="10"/>
      <w:bookmarkEnd w:id="11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8619990"/>
      <w:bookmarkEnd w:id="13"/>
      <w:r>
        <w:rPr>
          <w:sz w:val="36"/>
          <w:szCs w:val="36"/>
        </w:rPr>
        <w:t>Software Context Diagram</w:t>
      </w:r>
      <w:bookmarkEnd w:id="14"/>
      <w:bookmarkEnd w:id="15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6" w:name="_6.Software_features"/>
      <w:bookmarkStart w:id="17" w:name="_Toc68619388"/>
      <w:bookmarkStart w:id="18" w:name="_Toc68619991"/>
      <w:bookmarkEnd w:id="16"/>
      <w:r>
        <w:rPr>
          <w:sz w:val="36"/>
          <w:szCs w:val="36"/>
        </w:rPr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7"/>
      <w:bookmarkEnd w:id="18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19" w:name="_Toc68619389"/>
      <w:bookmarkStart w:id="20" w:name="_Toc68619992"/>
      <w:proofErr w:type="gramStart"/>
      <w:r>
        <w:rPr>
          <w:sz w:val="36"/>
          <w:szCs w:val="36"/>
        </w:rPr>
        <w:t>7.Static</w:t>
      </w:r>
      <w:proofErr w:type="gramEnd"/>
      <w:r>
        <w:rPr>
          <w:sz w:val="36"/>
          <w:szCs w:val="36"/>
        </w:rPr>
        <w:t xml:space="preserve"> Architecture</w:t>
      </w:r>
      <w:bookmarkEnd w:id="19"/>
      <w:bookmarkEnd w:id="20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lastRenderedPageBreak/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1" w:name="_Toc68619390"/>
      <w:bookmarkStart w:id="22" w:name="_Toc68619993"/>
      <w:r>
        <w:rPr>
          <w:sz w:val="36"/>
          <w:szCs w:val="36"/>
        </w:rPr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1"/>
      <w:bookmarkEnd w:id="22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3" w:name="_Toc68619391"/>
      <w:bookmarkStart w:id="24" w:name="_Toc68619932"/>
      <w:bookmarkStart w:id="25" w:name="_Toc68619994"/>
      <w:r>
        <w:t>Port:</w:t>
      </w:r>
      <w:bookmarkEnd w:id="23"/>
      <w:bookmarkEnd w:id="24"/>
      <w:bookmarkEnd w:id="25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4E721F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r>
              <w:t>ReturnStatus_e</w:t>
            </w:r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2274A0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r>
              <w:t>ReturnStatus_e</w:t>
            </w:r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6" w:name="_Toc68619392"/>
      <w:bookmarkStart w:id="27" w:name="_Toc68619933"/>
      <w:bookmarkStart w:id="28" w:name="_Toc68619995"/>
      <w:r>
        <w:t>Dio</w:t>
      </w:r>
      <w:bookmarkEnd w:id="26"/>
      <w:bookmarkEnd w:id="27"/>
      <w:bookmarkEnd w:id="28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r>
              <w:t>ReturnStatus_e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lastRenderedPageBreak/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1F68A7" w14:paraId="655DF953" w14:textId="77777777" w:rsidTr="00E81C3F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29" w:name="_Toc68619393"/>
      <w:bookmarkStart w:id="30" w:name="_Toc68619934"/>
      <w:bookmarkStart w:id="31" w:name="_Toc68619996"/>
      <w:r>
        <w:t>Timer</w:t>
      </w:r>
      <w:bookmarkEnd w:id="29"/>
      <w:bookmarkEnd w:id="30"/>
      <w:bookmarkEnd w:id="31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</w:t>
            </w:r>
            <w:r w:rsidR="006E0E29">
              <w:t>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2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3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3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4" w:name="_Toc68619395"/>
      <w:bookmarkStart w:id="35" w:name="_Toc68619936"/>
      <w:bookmarkStart w:id="36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2"/>
      <w:bookmarkEnd w:id="34"/>
      <w:bookmarkEnd w:id="35"/>
      <w:bookmarkEnd w:id="36"/>
    </w:p>
    <w:p w14:paraId="67407EA8" w14:textId="62C8CEB8" w:rsidR="00A5337E" w:rsidRDefault="00A5337E" w:rsidP="00A5337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8130F" w14:paraId="1990C43E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3E45DAB9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18E4B8C3" w14:textId="55E28EC5" w:rsidR="0058130F" w:rsidRDefault="0058130F" w:rsidP="00D068F2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58130F" w14:paraId="06D708FC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61C5493A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68971394" w14:textId="0BB20EBE" w:rsidR="0058130F" w:rsidRDefault="0058130F" w:rsidP="0058130F">
            <w:r>
              <w:t>Keypad</w:t>
            </w:r>
          </w:p>
        </w:tc>
      </w:tr>
      <w:tr w:rsidR="0058130F" w14:paraId="6E2E7842" w14:textId="77777777" w:rsidTr="00810DB2">
        <w:trPr>
          <w:trHeight w:val="665"/>
        </w:trPr>
        <w:tc>
          <w:tcPr>
            <w:tcW w:w="1965" w:type="dxa"/>
            <w:vAlign w:val="center"/>
          </w:tcPr>
          <w:p w14:paraId="02805476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034ED17" w14:textId="77777777" w:rsidR="0058130F" w:rsidRDefault="0058130F" w:rsidP="00D068F2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59784401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1F925DE" w14:textId="2DA0F592" w:rsidR="0058130F" w:rsidRDefault="0058130F" w:rsidP="00D068F2">
            <w:r>
              <w:t>Void</w:t>
            </w:r>
          </w:p>
        </w:tc>
      </w:tr>
      <w:tr w:rsidR="0058130F" w14:paraId="7ECD922E" w14:textId="77777777" w:rsidTr="00D068F2">
        <w:trPr>
          <w:trHeight w:val="649"/>
        </w:trPr>
        <w:tc>
          <w:tcPr>
            <w:tcW w:w="1965" w:type="dxa"/>
            <w:vAlign w:val="center"/>
          </w:tcPr>
          <w:p w14:paraId="07C8682D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E5144EA" w14:textId="0EB19532" w:rsidR="0058130F" w:rsidRPr="00D2095A" w:rsidRDefault="0058130F" w:rsidP="0058130F">
            <w:pPr>
              <w:rPr>
                <w:b/>
                <w:bCs/>
              </w:rPr>
            </w:pPr>
            <w:proofErr w:type="spellStart"/>
            <w:r w:rsidRPr="00910CB4">
              <w:rPr>
                <w:b/>
                <w:bCs/>
              </w:rPr>
              <w:t>Keypad_</w:t>
            </w:r>
            <w:r>
              <w:rPr>
                <w:b/>
                <w:bCs/>
              </w:rPr>
              <w:t>vidI</w:t>
            </w:r>
            <w:r w:rsidRPr="00910CB4">
              <w:rPr>
                <w:b/>
                <w:bCs/>
              </w:rPr>
              <w:t>nit</w:t>
            </w:r>
            <w:proofErr w:type="spellEnd"/>
          </w:p>
        </w:tc>
      </w:tr>
      <w:tr w:rsidR="0058130F" w14:paraId="5FC7CB71" w14:textId="77777777" w:rsidTr="00D068F2">
        <w:trPr>
          <w:trHeight w:val="584"/>
        </w:trPr>
        <w:tc>
          <w:tcPr>
            <w:tcW w:w="1965" w:type="dxa"/>
            <w:vAlign w:val="center"/>
          </w:tcPr>
          <w:p w14:paraId="2F6DF25C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7F792CF" w14:textId="7088A208" w:rsidR="0058130F" w:rsidRDefault="006E0E29" w:rsidP="00D068F2">
            <w:r>
              <w:t>This function sets all row configured pins to high (logic 1)</w:t>
            </w:r>
          </w:p>
        </w:tc>
      </w:tr>
      <w:tr w:rsidR="0058130F" w14:paraId="57A2D8B4" w14:textId="77777777" w:rsidTr="00D068F2">
        <w:trPr>
          <w:trHeight w:val="305"/>
        </w:trPr>
        <w:tc>
          <w:tcPr>
            <w:tcW w:w="1965" w:type="dxa"/>
            <w:vAlign w:val="center"/>
          </w:tcPr>
          <w:p w14:paraId="0ED48964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CDF1BF" w14:textId="11C2DE5F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34C00AF2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4670C898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FCC5186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0C606783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696FBA5E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lastRenderedPageBreak/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7E4DA7AC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4267789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AA784EB" w14:textId="52C47499" w:rsidR="0058130F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58130F" w14:paraId="14DE6D37" w14:textId="77777777" w:rsidTr="00D068F2">
        <w:trPr>
          <w:trHeight w:val="665"/>
        </w:trPr>
        <w:tc>
          <w:tcPr>
            <w:tcW w:w="1965" w:type="dxa"/>
            <w:vAlign w:val="center"/>
          </w:tcPr>
          <w:p w14:paraId="1D60471C" w14:textId="77777777" w:rsidR="0058130F" w:rsidRDefault="0058130F" w:rsidP="00D068F2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1194CF39" w14:textId="0F08CA36" w:rsidR="0058130F" w:rsidRPr="003807B3" w:rsidRDefault="0058130F" w:rsidP="006E0E29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750"/>
        <w:gridCol w:w="2610"/>
        <w:gridCol w:w="1920"/>
        <w:gridCol w:w="3225"/>
      </w:tblGrid>
      <w:tr w:rsidR="006E0E29" w14:paraId="4B980F14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4E18AD6" w14:textId="77777777" w:rsidR="006E0E29" w:rsidRDefault="006E0E29" w:rsidP="00D068F2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D068F2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AE97DAE" w14:textId="77777777" w:rsidR="006E0E29" w:rsidRDefault="006E0E29" w:rsidP="00D068F2">
            <w:r>
              <w:t>Keypad</w:t>
            </w:r>
          </w:p>
        </w:tc>
      </w:tr>
      <w:tr w:rsidR="006E0E29" w14:paraId="4BBCCEDF" w14:textId="77777777" w:rsidTr="001B5CC8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750" w:type="dxa"/>
            <w:vAlign w:val="center"/>
          </w:tcPr>
          <w:p w14:paraId="1328116E" w14:textId="77777777" w:rsidR="006E0E29" w:rsidRDefault="006E0E29" w:rsidP="00D068F2">
            <w:r>
              <w:t>u8</w:t>
            </w:r>
          </w:p>
        </w:tc>
        <w:tc>
          <w:tcPr>
            <w:tcW w:w="2610" w:type="dxa"/>
            <w:vAlign w:val="center"/>
          </w:tcPr>
          <w:p w14:paraId="3B5D2E13" w14:textId="6674FBA3" w:rsidR="006E0E29" w:rsidRPr="006E0E29" w:rsidRDefault="006E0E29" w:rsidP="00D068F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Keypad_u8PressedKey</w:t>
            </w:r>
          </w:p>
        </w:tc>
        <w:tc>
          <w:tcPr>
            <w:tcW w:w="1920" w:type="dxa"/>
            <w:vAlign w:val="center"/>
          </w:tcPr>
          <w:p w14:paraId="00BD6F0A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E5987D4" w14:textId="77777777" w:rsidR="006E0E29" w:rsidRDefault="006E0E29" w:rsidP="00D068F2">
            <w:r>
              <w:t>Void</w:t>
            </w:r>
          </w:p>
        </w:tc>
      </w:tr>
      <w:tr w:rsidR="006E0E29" w14:paraId="1AF58619" w14:textId="77777777" w:rsidTr="00D068F2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655F7AC3" w14:textId="4B202D52" w:rsidR="006E0E29" w:rsidRPr="00D2095A" w:rsidRDefault="006E0E29" w:rsidP="00D068F2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D068F2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4E538ABA" w14:textId="45E9FC17" w:rsidR="006E0E29" w:rsidRDefault="001B5CC8" w:rsidP="00D068F2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D068F2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D068F2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D068F2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6F48FE3" w14:textId="4C4B4628" w:rsidR="006E0E29" w:rsidRPr="001B5CC8" w:rsidRDefault="006E0E29" w:rsidP="001B5CC8">
            <w:pPr>
              <w:pStyle w:val="Standard"/>
              <w:spacing w:after="0"/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Keypad_u8noKey</w:t>
            </w:r>
            <w:r>
              <w:t xml:space="preserve">   </w:t>
            </w:r>
            <w:r w:rsidRPr="001F68A7">
              <w:rPr>
                <w:sz w:val="18"/>
                <w:szCs w:val="18"/>
              </w:rPr>
              <w:t>Value range (</w:t>
            </w:r>
            <w:r w:rsidR="00ED0E7A">
              <w:rPr>
                <w:sz w:val="18"/>
                <w:szCs w:val="18"/>
              </w:rPr>
              <w:t>0xff “no key pressed”   0r  (0 to 9</w:t>
            </w:r>
            <w:r>
              <w:rPr>
                <w:sz w:val="18"/>
                <w:szCs w:val="18"/>
              </w:rPr>
              <w:t>)</w:t>
            </w:r>
            <w:r w:rsidR="00ED0E7A">
              <w:rPr>
                <w:sz w:val="18"/>
                <w:szCs w:val="18"/>
              </w:rPr>
              <w:t xml:space="preserve">  or (*) or (#) or (=) or (/) or (+) or (-))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7" w:name="_Toc35078930"/>
      <w:bookmarkStart w:id="38" w:name="_Toc68619396"/>
      <w:bookmarkStart w:id="39" w:name="_Toc68619937"/>
      <w:bookmarkStart w:id="40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7"/>
      <w:bookmarkEnd w:id="38"/>
      <w:bookmarkEnd w:id="39"/>
      <w:bookmarkEnd w:id="40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1" w:name="_Toc68619397"/>
      <w:bookmarkStart w:id="42" w:name="_Toc68619938"/>
      <w:bookmarkStart w:id="43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1"/>
      <w:bookmarkEnd w:id="42"/>
      <w:bookmarkEnd w:id="43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  <w:bookmarkStart w:id="44" w:name="_GoBack"/>
            <w:bookmarkEnd w:id="44"/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r>
              <w:t xml:space="preserve">ReturnStatus_e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r>
              <w:t>ReturnStatus_e</w:t>
            </w:r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lastRenderedPageBreak/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r>
              <w:t>ReturnStatus_e: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r>
              <w:t>ReturnStatus_e</w:t>
            </w:r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E7F3EDE" w:rsidR="000C2C13" w:rsidRDefault="008C012C" w:rsidP="00C05FB8">
            <w:proofErr w:type="spellStart"/>
            <w:r>
              <w:t>KeyPad_Manager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lastRenderedPageBreak/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77777777" w:rsidR="000C2C13" w:rsidRDefault="000C2C13" w:rsidP="00C05FB8">
            <w:proofErr w:type="spellStart"/>
            <w:r>
              <w:t>DGC_PlayTone</w:t>
            </w:r>
            <w:proofErr w:type="spellEnd"/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r>
              <w:t>ReturnStatus_e: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p w14:paraId="2DF98F28" w14:textId="77777777" w:rsidR="00D575D8" w:rsidRDefault="00D575D8"/>
    <w:p w14:paraId="59F5B80A" w14:textId="77777777" w:rsidR="00D575D8" w:rsidRDefault="00D575D8"/>
    <w:p w14:paraId="42A22E8D" w14:textId="77777777" w:rsidR="00DD60E9" w:rsidRDefault="00DD60E9"/>
    <w:p w14:paraId="62E0A5AC" w14:textId="77777777" w:rsidR="00D575D8" w:rsidRDefault="00D575D8"/>
    <w:sectPr w:rsidR="00D575D8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17DE3" w14:textId="77777777" w:rsidR="00C73C87" w:rsidRDefault="00C73C87" w:rsidP="00446A2A">
      <w:pPr>
        <w:spacing w:after="0" w:line="240" w:lineRule="auto"/>
      </w:pPr>
      <w:r>
        <w:separator/>
      </w:r>
    </w:p>
  </w:endnote>
  <w:endnote w:type="continuationSeparator" w:id="0">
    <w:p w14:paraId="6B5C248B" w14:textId="77777777" w:rsidR="00C73C87" w:rsidRDefault="00C73C87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BA4C3F" w:rsidRDefault="00BA4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6A8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B22F035" w14:textId="77777777" w:rsidR="00BA4C3F" w:rsidRDefault="00BA4C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5BD2A" w14:textId="77777777" w:rsidR="00C73C87" w:rsidRDefault="00C73C87" w:rsidP="00446A2A">
      <w:pPr>
        <w:spacing w:after="0" w:line="240" w:lineRule="auto"/>
      </w:pPr>
      <w:r>
        <w:separator/>
      </w:r>
    </w:p>
  </w:footnote>
  <w:footnote w:type="continuationSeparator" w:id="0">
    <w:p w14:paraId="141AC2F3" w14:textId="77777777" w:rsidR="00C73C87" w:rsidRDefault="00C73C87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5"/>
  </w:num>
  <w:num w:numId="4">
    <w:abstractNumId w:val="19"/>
  </w:num>
  <w:num w:numId="5">
    <w:abstractNumId w:val="18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26"/>
  </w:num>
  <w:num w:numId="16">
    <w:abstractNumId w:val="13"/>
  </w:num>
  <w:num w:numId="17">
    <w:abstractNumId w:val="1"/>
  </w:num>
  <w:num w:numId="18">
    <w:abstractNumId w:val="9"/>
  </w:num>
  <w:num w:numId="19">
    <w:abstractNumId w:val="23"/>
  </w:num>
  <w:num w:numId="20">
    <w:abstractNumId w:val="0"/>
  </w:num>
  <w:num w:numId="21">
    <w:abstractNumId w:val="21"/>
  </w:num>
  <w:num w:numId="22">
    <w:abstractNumId w:val="22"/>
  </w:num>
  <w:num w:numId="23">
    <w:abstractNumId w:val="25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3343C"/>
    <w:rsid w:val="00171C23"/>
    <w:rsid w:val="001809DB"/>
    <w:rsid w:val="001B5CC8"/>
    <w:rsid w:val="001E2DF9"/>
    <w:rsid w:val="001F68A7"/>
    <w:rsid w:val="00252EC2"/>
    <w:rsid w:val="00255C68"/>
    <w:rsid w:val="0026117B"/>
    <w:rsid w:val="002B504C"/>
    <w:rsid w:val="002C03FA"/>
    <w:rsid w:val="002E3EE0"/>
    <w:rsid w:val="00303234"/>
    <w:rsid w:val="00312820"/>
    <w:rsid w:val="00313205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8130F"/>
    <w:rsid w:val="00581580"/>
    <w:rsid w:val="00597813"/>
    <w:rsid w:val="005D616D"/>
    <w:rsid w:val="005E0DFB"/>
    <w:rsid w:val="005F375E"/>
    <w:rsid w:val="005F536D"/>
    <w:rsid w:val="0061686C"/>
    <w:rsid w:val="006A4743"/>
    <w:rsid w:val="006B3B21"/>
    <w:rsid w:val="006C781B"/>
    <w:rsid w:val="006E0E29"/>
    <w:rsid w:val="006F3E16"/>
    <w:rsid w:val="00701D61"/>
    <w:rsid w:val="007368F1"/>
    <w:rsid w:val="00746DFB"/>
    <w:rsid w:val="0076613E"/>
    <w:rsid w:val="007A50D9"/>
    <w:rsid w:val="007D1182"/>
    <w:rsid w:val="007E050B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177A6"/>
    <w:rsid w:val="0092566B"/>
    <w:rsid w:val="00950F81"/>
    <w:rsid w:val="009A2BC2"/>
    <w:rsid w:val="00A27E4A"/>
    <w:rsid w:val="00A43D96"/>
    <w:rsid w:val="00A5337E"/>
    <w:rsid w:val="00A60679"/>
    <w:rsid w:val="00A7020C"/>
    <w:rsid w:val="00A87615"/>
    <w:rsid w:val="00AA527B"/>
    <w:rsid w:val="00AF3A29"/>
    <w:rsid w:val="00B00D71"/>
    <w:rsid w:val="00B2563A"/>
    <w:rsid w:val="00B4138E"/>
    <w:rsid w:val="00B5728A"/>
    <w:rsid w:val="00B70341"/>
    <w:rsid w:val="00B804B9"/>
    <w:rsid w:val="00B876DC"/>
    <w:rsid w:val="00BA4C3F"/>
    <w:rsid w:val="00BB5C0A"/>
    <w:rsid w:val="00BE61B6"/>
    <w:rsid w:val="00C05FB8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B50CC"/>
    <w:rsid w:val="00D154A9"/>
    <w:rsid w:val="00D2095A"/>
    <w:rsid w:val="00D346D4"/>
    <w:rsid w:val="00D35DEC"/>
    <w:rsid w:val="00D45C3B"/>
    <w:rsid w:val="00D575D8"/>
    <w:rsid w:val="00DD0DC6"/>
    <w:rsid w:val="00DD60E9"/>
    <w:rsid w:val="00DF7D37"/>
    <w:rsid w:val="00E773CA"/>
    <w:rsid w:val="00E81FD6"/>
    <w:rsid w:val="00EA0B56"/>
    <w:rsid w:val="00EA6023"/>
    <w:rsid w:val="00ED0E7A"/>
    <w:rsid w:val="00EE1109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2A30BE"/>
    <w:rsid w:val="00435B8B"/>
    <w:rsid w:val="004A4A13"/>
    <w:rsid w:val="00586F6A"/>
    <w:rsid w:val="008304B5"/>
    <w:rsid w:val="008649C1"/>
    <w:rsid w:val="009506F5"/>
    <w:rsid w:val="00A45961"/>
    <w:rsid w:val="00C077AF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21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w</cp:lastModifiedBy>
  <cp:revision>99</cp:revision>
  <dcterms:created xsi:type="dcterms:W3CDTF">2021-04-03T16:08:00Z</dcterms:created>
  <dcterms:modified xsi:type="dcterms:W3CDTF">2021-04-28T21:49:00Z</dcterms:modified>
</cp:coreProperties>
</file>