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87D1C" w14:textId="77777777" w:rsidR="00CB3CEB" w:rsidRPr="00E86ECD" w:rsidRDefault="00472D01">
      <w:pPr>
        <w:pBdr>
          <w:left w:val="single" w:sz="24" w:space="8" w:color="2E7D32"/>
        </w:pBdr>
        <w:spacing w:after="80"/>
        <w:ind w:left="142"/>
        <w:rPr>
          <w:lang w:val="fr-FR"/>
        </w:rPr>
      </w:pPr>
      <w:r w:rsidRPr="00E86ECD">
        <w:rPr>
          <w:b/>
          <w:color w:val="2E7D32"/>
          <w:sz w:val="38"/>
          <w:lang w:val="fr-FR"/>
        </w:rPr>
        <w:t>Cahier de réponses — Questions de découverte</w:t>
      </w:r>
    </w:p>
    <w:p w14:paraId="0D2466B4" w14:textId="01717F72" w:rsidR="00CB3CEB" w:rsidRPr="00E86ECD" w:rsidRDefault="00472D01">
      <w:pPr>
        <w:rPr>
          <w:lang w:val="fr-FR"/>
        </w:rPr>
      </w:pPr>
      <w:r w:rsidRPr="00E86ECD">
        <w:rPr>
          <w:color w:val="607D8B"/>
          <w:sz w:val="22"/>
          <w:lang w:val="fr-FR"/>
        </w:rPr>
        <w:t xml:space="preserve">SAÉ 3.01 « Climat &amp; Cultures » — équipe : </w:t>
      </w:r>
      <w:r w:rsidR="00CC67CA">
        <w:rPr>
          <w:color w:val="607D8B"/>
          <w:sz w:val="22"/>
          <w:lang w:val="fr-FR"/>
        </w:rPr>
        <w:t>7</w:t>
      </w:r>
    </w:p>
    <w:p w14:paraId="4884BE76" w14:textId="77777777" w:rsidR="00CB3CEB" w:rsidRPr="00E86ECD" w:rsidRDefault="00472D01">
      <w:pPr>
        <w:pBdr>
          <w:left w:val="single" w:sz="18" w:space="8" w:color="2E7D32"/>
        </w:pBdr>
        <w:shd w:val="clear" w:color="auto" w:fill="F1F8E9"/>
        <w:ind w:left="227"/>
        <w:rPr>
          <w:lang w:val="fr-FR"/>
        </w:rPr>
      </w:pPr>
      <w:r>
        <w:rPr>
          <w:color w:val="1B5E20"/>
          <w:sz w:val="20"/>
        </w:rPr>
        <w:t>🌐</w:t>
      </w:r>
      <w:r w:rsidRPr="00E86ECD">
        <w:rPr>
          <w:color w:val="1B5E20"/>
          <w:sz w:val="20"/>
          <w:lang w:val="fr-FR"/>
        </w:rPr>
        <w:t xml:space="preserve"> Tout se trouve sur le </w:t>
      </w:r>
      <w:proofErr w:type="gramStart"/>
      <w:r w:rsidRPr="00E86ECD">
        <w:rPr>
          <w:color w:val="1B5E20"/>
          <w:sz w:val="20"/>
          <w:lang w:val="fr-FR"/>
        </w:rPr>
        <w:t>web :</w:t>
      </w:r>
      <w:proofErr w:type="gramEnd"/>
      <w:r w:rsidRPr="00E86ECD">
        <w:rPr>
          <w:color w:val="1B5E20"/>
          <w:sz w:val="20"/>
          <w:lang w:val="fr-FR"/>
        </w:rPr>
        <w:t xml:space="preserve"> vous n'avez besoin d'aucun autre document du projet — ni l'énoncé, ni les amorçages, ni le glossaire. Toute réponse est sourcée (organisme, URL, date de consultation). Sur les valeurs chiffrées, croisez deux sources — si elles divergent, notez les deux et expliquez l'écart. L'IA peut vous orienter, jamais conclure : déclarez son usage dans votre journal.</w:t>
      </w:r>
    </w:p>
    <w:p w14:paraId="278BA21D" w14:textId="77777777" w:rsidR="00CB3CEB" w:rsidRDefault="00472D01">
      <w:pPr>
        <w:spacing w:after="240"/>
      </w:pPr>
      <w:r w:rsidRPr="002C26F3">
        <w:rPr>
          <w:i/>
          <w:color w:val="607D8B"/>
          <w:sz w:val="20"/>
          <w:lang w:val="fr-FR"/>
        </w:rPr>
        <w:t xml:space="preserve">« Je n'ai pas trouvé, voici où j'ai cherché » est une réponse valable. </w:t>
      </w:r>
      <w:proofErr w:type="spellStart"/>
      <w:r>
        <w:rPr>
          <w:i/>
          <w:color w:val="607D8B"/>
          <w:sz w:val="20"/>
        </w:rPr>
        <w:t>Inventer</w:t>
      </w:r>
      <w:proofErr w:type="spellEnd"/>
      <w:r>
        <w:rPr>
          <w:i/>
          <w:color w:val="607D8B"/>
          <w:sz w:val="20"/>
        </w:rPr>
        <w:t xml:space="preserve"> </w:t>
      </w:r>
      <w:proofErr w:type="spellStart"/>
      <w:r>
        <w:rPr>
          <w:i/>
          <w:color w:val="607D8B"/>
          <w:sz w:val="20"/>
        </w:rPr>
        <w:t>une</w:t>
      </w:r>
      <w:proofErr w:type="spellEnd"/>
      <w:r>
        <w:rPr>
          <w:i/>
          <w:color w:val="607D8B"/>
          <w:sz w:val="20"/>
        </w:rPr>
        <w:t xml:space="preserve"> </w:t>
      </w:r>
      <w:proofErr w:type="spellStart"/>
      <w:r>
        <w:rPr>
          <w:i/>
          <w:color w:val="607D8B"/>
          <w:sz w:val="20"/>
        </w:rPr>
        <w:t>valeur</w:t>
      </w:r>
      <w:proofErr w:type="spellEnd"/>
      <w:r>
        <w:rPr>
          <w:i/>
          <w:color w:val="607D8B"/>
          <w:sz w:val="20"/>
        </w:rPr>
        <w:t xml:space="preserve"> ne </w:t>
      </w:r>
      <w:proofErr w:type="spellStart"/>
      <w:r>
        <w:rPr>
          <w:i/>
          <w:color w:val="607D8B"/>
          <w:sz w:val="20"/>
        </w:rPr>
        <w:t>l'est</w:t>
      </w:r>
      <w:proofErr w:type="spellEnd"/>
      <w:r>
        <w:rPr>
          <w:i/>
          <w:color w:val="607D8B"/>
          <w:sz w:val="20"/>
        </w:rPr>
        <w:t xml:space="preserve"> pas.</w:t>
      </w:r>
    </w:p>
    <w:p w14:paraId="32D705EE" w14:textId="77777777" w:rsidR="00CB3CEB" w:rsidRDefault="00472D01">
      <w:pPr>
        <w:spacing w:before="120" w:after="120"/>
      </w:pPr>
      <w:r>
        <w:rPr>
          <w:b/>
          <w:color w:val="1B5E20"/>
          <w:sz w:val="24"/>
        </w:rPr>
        <w:t xml:space="preserve">Équipe et </w:t>
      </w:r>
      <w:proofErr w:type="spellStart"/>
      <w:r>
        <w:rPr>
          <w:b/>
          <w:color w:val="1B5E20"/>
          <w:sz w:val="24"/>
        </w:rPr>
        <w:t>répartition</w:t>
      </w:r>
      <w:proofErr w:type="spellEnd"/>
    </w:p>
    <w:tbl>
      <w:tblPr>
        <w:tblStyle w:val="LightList-Accent1"/>
        <w:tblW w:w="0" w:type="auto"/>
        <w:tblLook w:val="04A0" w:firstRow="1" w:lastRow="0" w:firstColumn="1" w:lastColumn="0" w:noHBand="0" w:noVBand="1"/>
      </w:tblPr>
      <w:tblGrid>
        <w:gridCol w:w="3289"/>
        <w:gridCol w:w="3289"/>
        <w:gridCol w:w="3289"/>
      </w:tblGrid>
      <w:tr w:rsidR="00CB3CEB" w14:paraId="29DA8F36" w14:textId="77777777" w:rsidTr="05F40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dxa"/>
            <w:shd w:val="clear" w:color="auto" w:fill="E8F5E9"/>
          </w:tcPr>
          <w:p w14:paraId="7E0B5BAA" w14:textId="77777777" w:rsidR="00CB3CEB" w:rsidRDefault="00472D01" w:rsidP="008E5FF4">
            <w:pPr>
              <w:jc w:val="center"/>
            </w:pPr>
            <w:r>
              <w:rPr>
                <w:b w:val="0"/>
                <w:color w:val="1B5E20"/>
                <w:sz w:val="19"/>
              </w:rPr>
              <w:t>Bloc</w:t>
            </w:r>
          </w:p>
        </w:tc>
        <w:tc>
          <w:tcPr>
            <w:tcW w:w="3289" w:type="dxa"/>
            <w:shd w:val="clear" w:color="auto" w:fill="E8F5E9"/>
          </w:tcPr>
          <w:p w14:paraId="14C891A8" w14:textId="77777777" w:rsidR="00CB3CEB" w:rsidRDefault="00472D01" w:rsidP="008E5FF4">
            <w:pPr>
              <w:jc w:val="center"/>
              <w:cnfStyle w:val="100000000000" w:firstRow="1" w:lastRow="0" w:firstColumn="0" w:lastColumn="0" w:oddVBand="0" w:evenVBand="0" w:oddHBand="0" w:evenHBand="0" w:firstRowFirstColumn="0" w:firstRowLastColumn="0" w:lastRowFirstColumn="0" w:lastRowLastColumn="0"/>
            </w:pPr>
            <w:proofErr w:type="spellStart"/>
            <w:r>
              <w:rPr>
                <w:b w:val="0"/>
                <w:color w:val="1B5E20"/>
                <w:sz w:val="19"/>
              </w:rPr>
              <w:t>Traité</w:t>
            </w:r>
            <w:proofErr w:type="spellEnd"/>
            <w:r>
              <w:rPr>
                <w:b w:val="0"/>
                <w:color w:val="1B5E20"/>
                <w:sz w:val="19"/>
              </w:rPr>
              <w:t xml:space="preserve"> par</w:t>
            </w:r>
          </w:p>
        </w:tc>
        <w:tc>
          <w:tcPr>
            <w:tcW w:w="3289" w:type="dxa"/>
            <w:shd w:val="clear" w:color="auto" w:fill="E8F5E9"/>
          </w:tcPr>
          <w:p w14:paraId="6D88881C" w14:textId="77777777" w:rsidR="00CB3CEB" w:rsidRDefault="00472D01" w:rsidP="008E5FF4">
            <w:pPr>
              <w:jc w:val="center"/>
              <w:cnfStyle w:val="100000000000" w:firstRow="1" w:lastRow="0" w:firstColumn="0" w:lastColumn="0" w:oddVBand="0" w:evenVBand="0" w:oddHBand="0" w:evenHBand="0" w:firstRowFirstColumn="0" w:firstRowLastColumn="0" w:lastRowFirstColumn="0" w:lastRowLastColumn="0"/>
            </w:pPr>
            <w:r>
              <w:rPr>
                <w:b w:val="0"/>
                <w:color w:val="1B5E20"/>
                <w:sz w:val="19"/>
              </w:rPr>
              <w:t xml:space="preserve">Mis </w:t>
            </w:r>
            <w:proofErr w:type="spellStart"/>
            <w:r>
              <w:rPr>
                <w:b w:val="0"/>
                <w:color w:val="1B5E20"/>
                <w:sz w:val="19"/>
              </w:rPr>
              <w:t>en</w:t>
            </w:r>
            <w:proofErr w:type="spellEnd"/>
            <w:r>
              <w:rPr>
                <w:b w:val="0"/>
                <w:color w:val="1B5E20"/>
                <w:sz w:val="19"/>
              </w:rPr>
              <w:t xml:space="preserve"> </w:t>
            </w:r>
            <w:proofErr w:type="spellStart"/>
            <w:r>
              <w:rPr>
                <w:b w:val="0"/>
                <w:color w:val="1B5E20"/>
                <w:sz w:val="19"/>
              </w:rPr>
              <w:t>commun</w:t>
            </w:r>
            <w:proofErr w:type="spellEnd"/>
            <w:r>
              <w:rPr>
                <w:b w:val="0"/>
                <w:color w:val="1B5E20"/>
                <w:sz w:val="19"/>
              </w:rPr>
              <w:t xml:space="preserve"> le</w:t>
            </w:r>
          </w:p>
        </w:tc>
      </w:tr>
      <w:tr w:rsidR="00CB3CEB" w14:paraId="66E43D92"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dxa"/>
          </w:tcPr>
          <w:p w14:paraId="40B4D9F7" w14:textId="77777777" w:rsidR="00CB3CEB" w:rsidRDefault="00472D01" w:rsidP="008E5FF4">
            <w:pPr>
              <w:jc w:val="center"/>
            </w:pPr>
            <w:r>
              <w:rPr>
                <w:b w:val="0"/>
                <w:color w:val="263238"/>
                <w:sz w:val="20"/>
              </w:rPr>
              <w:t>Bloc A</w:t>
            </w:r>
          </w:p>
        </w:tc>
        <w:tc>
          <w:tcPr>
            <w:tcW w:w="3289" w:type="dxa"/>
          </w:tcPr>
          <w:p w14:paraId="751AC047" w14:textId="4D9CB1C7" w:rsidR="00CB3CEB" w:rsidRDefault="00D814C3" w:rsidP="008E5FF4">
            <w:pPr>
              <w:jc w:val="center"/>
              <w:cnfStyle w:val="000000100000" w:firstRow="0" w:lastRow="0" w:firstColumn="0" w:lastColumn="0" w:oddVBand="0" w:evenVBand="0" w:oddHBand="1" w:evenHBand="0" w:firstRowFirstColumn="0" w:firstRowLastColumn="0" w:lastRowFirstColumn="0" w:lastRowLastColumn="0"/>
            </w:pPr>
            <w:r>
              <w:t>Abdou</w:t>
            </w:r>
            <w:r w:rsidR="00AF3C2A">
              <w:t xml:space="preserve"> Apela Akunde</w:t>
            </w:r>
          </w:p>
        </w:tc>
        <w:tc>
          <w:tcPr>
            <w:tcW w:w="3289" w:type="dxa"/>
          </w:tcPr>
          <w:p w14:paraId="1E4F650C" w14:textId="7414AFDC" w:rsidR="00CB3CEB" w:rsidRDefault="008E5FF4" w:rsidP="008E5FF4">
            <w:pPr>
              <w:jc w:val="center"/>
              <w:cnfStyle w:val="000000100000" w:firstRow="0" w:lastRow="0" w:firstColumn="0" w:lastColumn="0" w:oddVBand="0" w:evenVBand="0" w:oddHBand="1" w:evenHBand="0" w:firstRowFirstColumn="0" w:firstRowLastColumn="0" w:lastRowFirstColumn="0" w:lastRowLastColumn="0"/>
            </w:pPr>
            <w:r>
              <w:t>08/09/2026</w:t>
            </w:r>
          </w:p>
        </w:tc>
      </w:tr>
      <w:tr w:rsidR="00CB3CEB" w14:paraId="6CD54C49" w14:textId="77777777" w:rsidTr="05F40DF4">
        <w:tc>
          <w:tcPr>
            <w:cnfStyle w:val="001000000000" w:firstRow="0" w:lastRow="0" w:firstColumn="1" w:lastColumn="0" w:oddVBand="0" w:evenVBand="0" w:oddHBand="0" w:evenHBand="0" w:firstRowFirstColumn="0" w:firstRowLastColumn="0" w:lastRowFirstColumn="0" w:lastRowLastColumn="0"/>
            <w:tcW w:w="3289" w:type="dxa"/>
          </w:tcPr>
          <w:p w14:paraId="5D1AFD6D" w14:textId="77777777" w:rsidR="00CB3CEB" w:rsidRDefault="00472D01" w:rsidP="008E5FF4">
            <w:pPr>
              <w:jc w:val="center"/>
            </w:pPr>
            <w:r>
              <w:rPr>
                <w:b w:val="0"/>
                <w:color w:val="263238"/>
                <w:sz w:val="20"/>
              </w:rPr>
              <w:t>Bloc B</w:t>
            </w:r>
          </w:p>
        </w:tc>
        <w:tc>
          <w:tcPr>
            <w:tcW w:w="3289" w:type="dxa"/>
          </w:tcPr>
          <w:p w14:paraId="6F79344F" w14:textId="6045D059" w:rsidR="00CB3CEB" w:rsidRDefault="00EE08E7" w:rsidP="008E5FF4">
            <w:pPr>
              <w:jc w:val="center"/>
              <w:cnfStyle w:val="000000000000" w:firstRow="0" w:lastRow="0" w:firstColumn="0" w:lastColumn="0" w:oddVBand="0" w:evenVBand="0" w:oddHBand="0" w:evenHBand="0" w:firstRowFirstColumn="0" w:firstRowLastColumn="0" w:lastRowFirstColumn="0" w:lastRowLastColumn="0"/>
            </w:pPr>
            <w:r>
              <w:t>Amina DJAYJI</w:t>
            </w:r>
          </w:p>
        </w:tc>
        <w:tc>
          <w:tcPr>
            <w:tcW w:w="3289" w:type="dxa"/>
          </w:tcPr>
          <w:p w14:paraId="17D8A241" w14:textId="7344B45E" w:rsidR="00CB3CEB" w:rsidRDefault="008E5FF4" w:rsidP="008E5FF4">
            <w:pPr>
              <w:jc w:val="center"/>
              <w:cnfStyle w:val="000000000000" w:firstRow="0" w:lastRow="0" w:firstColumn="0" w:lastColumn="0" w:oddVBand="0" w:evenVBand="0" w:oddHBand="0" w:evenHBand="0" w:firstRowFirstColumn="0" w:firstRowLastColumn="0" w:lastRowFirstColumn="0" w:lastRowLastColumn="0"/>
            </w:pPr>
            <w:r>
              <w:t>08/09/2026</w:t>
            </w:r>
          </w:p>
        </w:tc>
      </w:tr>
      <w:tr w:rsidR="00CB3CEB" w14:paraId="28A7272A"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dxa"/>
          </w:tcPr>
          <w:p w14:paraId="4DDC80F5" w14:textId="77777777" w:rsidR="00CB3CEB" w:rsidRDefault="00472D01" w:rsidP="008E5FF4">
            <w:pPr>
              <w:jc w:val="center"/>
            </w:pPr>
            <w:r>
              <w:rPr>
                <w:b w:val="0"/>
                <w:color w:val="263238"/>
                <w:sz w:val="20"/>
              </w:rPr>
              <w:t>Bloc C</w:t>
            </w:r>
          </w:p>
        </w:tc>
        <w:tc>
          <w:tcPr>
            <w:tcW w:w="3289" w:type="dxa"/>
          </w:tcPr>
          <w:p w14:paraId="1F4C1B56" w14:textId="08CBE1FD" w:rsidR="00CB3CEB" w:rsidRDefault="00EE08E7" w:rsidP="008E5FF4">
            <w:pPr>
              <w:jc w:val="center"/>
              <w:cnfStyle w:val="000000100000" w:firstRow="0" w:lastRow="0" w:firstColumn="0" w:lastColumn="0" w:oddVBand="0" w:evenVBand="0" w:oddHBand="1" w:evenHBand="0" w:firstRowFirstColumn="0" w:firstRowLastColumn="0" w:lastRowFirstColumn="0" w:lastRowLastColumn="0"/>
            </w:pPr>
            <w:r>
              <w:t>Abdou</w:t>
            </w:r>
            <w:r w:rsidR="00214A8E">
              <w:t xml:space="preserve"> Apela Akunde</w:t>
            </w:r>
          </w:p>
        </w:tc>
        <w:tc>
          <w:tcPr>
            <w:tcW w:w="3289" w:type="dxa"/>
          </w:tcPr>
          <w:p w14:paraId="45C16E09" w14:textId="2DC87482" w:rsidR="00CB3CEB" w:rsidRDefault="008E5FF4" w:rsidP="008E5FF4">
            <w:pPr>
              <w:jc w:val="center"/>
              <w:cnfStyle w:val="000000100000" w:firstRow="0" w:lastRow="0" w:firstColumn="0" w:lastColumn="0" w:oddVBand="0" w:evenVBand="0" w:oddHBand="1" w:evenHBand="0" w:firstRowFirstColumn="0" w:firstRowLastColumn="0" w:lastRowFirstColumn="0" w:lastRowLastColumn="0"/>
            </w:pPr>
            <w:r>
              <w:t>08/09/2026</w:t>
            </w:r>
          </w:p>
        </w:tc>
      </w:tr>
      <w:tr w:rsidR="00CB3CEB" w14:paraId="378142F7" w14:textId="77777777" w:rsidTr="05F40DF4">
        <w:tc>
          <w:tcPr>
            <w:cnfStyle w:val="001000000000" w:firstRow="0" w:lastRow="0" w:firstColumn="1" w:lastColumn="0" w:oddVBand="0" w:evenVBand="0" w:oddHBand="0" w:evenHBand="0" w:firstRowFirstColumn="0" w:firstRowLastColumn="0" w:lastRowFirstColumn="0" w:lastRowLastColumn="0"/>
            <w:tcW w:w="3289" w:type="dxa"/>
          </w:tcPr>
          <w:p w14:paraId="2F962C35" w14:textId="77777777" w:rsidR="00CB3CEB" w:rsidRDefault="00472D01" w:rsidP="008E5FF4">
            <w:pPr>
              <w:jc w:val="center"/>
            </w:pPr>
            <w:r>
              <w:rPr>
                <w:b w:val="0"/>
                <w:color w:val="263238"/>
                <w:sz w:val="20"/>
              </w:rPr>
              <w:t>Bloc D</w:t>
            </w:r>
          </w:p>
        </w:tc>
        <w:tc>
          <w:tcPr>
            <w:tcW w:w="3289" w:type="dxa"/>
          </w:tcPr>
          <w:p w14:paraId="2F2ABEB4" w14:textId="09B311A3" w:rsidR="00CB3CEB" w:rsidRDefault="7736CCED" w:rsidP="008E5FF4">
            <w:pPr>
              <w:jc w:val="center"/>
              <w:cnfStyle w:val="000000000000" w:firstRow="0" w:lastRow="0" w:firstColumn="0" w:lastColumn="0" w:oddVBand="0" w:evenVBand="0" w:oddHBand="0" w:evenHBand="0" w:firstRowFirstColumn="0" w:firstRowLastColumn="0" w:lastRowFirstColumn="0" w:lastRowLastColumn="0"/>
            </w:pPr>
            <w:proofErr w:type="spellStart"/>
            <w:r>
              <w:t>Abdelwadoud</w:t>
            </w:r>
            <w:proofErr w:type="spellEnd"/>
            <w:r>
              <w:t xml:space="preserve"> ALLOUNE</w:t>
            </w:r>
          </w:p>
        </w:tc>
        <w:tc>
          <w:tcPr>
            <w:tcW w:w="3289" w:type="dxa"/>
          </w:tcPr>
          <w:p w14:paraId="15E2C3E1" w14:textId="7E2A6A87" w:rsidR="00CB3CEB" w:rsidRDefault="008E5FF4" w:rsidP="008E5FF4">
            <w:pPr>
              <w:jc w:val="center"/>
              <w:cnfStyle w:val="000000000000" w:firstRow="0" w:lastRow="0" w:firstColumn="0" w:lastColumn="0" w:oddVBand="0" w:evenVBand="0" w:oddHBand="0" w:evenHBand="0" w:firstRowFirstColumn="0" w:firstRowLastColumn="0" w:lastRowFirstColumn="0" w:lastRowLastColumn="0"/>
            </w:pPr>
            <w:r>
              <w:t>08/09/2026</w:t>
            </w:r>
          </w:p>
        </w:tc>
      </w:tr>
      <w:tr w:rsidR="00CB3CEB" w14:paraId="3F2AC829"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dxa"/>
          </w:tcPr>
          <w:p w14:paraId="74F2C85B" w14:textId="77777777" w:rsidR="00CB3CEB" w:rsidRDefault="00472D01" w:rsidP="008E5FF4">
            <w:pPr>
              <w:jc w:val="center"/>
            </w:pPr>
            <w:r>
              <w:rPr>
                <w:b w:val="0"/>
                <w:color w:val="263238"/>
                <w:sz w:val="20"/>
              </w:rPr>
              <w:t>Bloc E</w:t>
            </w:r>
          </w:p>
        </w:tc>
        <w:tc>
          <w:tcPr>
            <w:tcW w:w="3289" w:type="dxa"/>
          </w:tcPr>
          <w:p w14:paraId="20FD47F7" w14:textId="2E9DBBD8" w:rsidR="00CB3CEB" w:rsidRDefault="00EE08E7" w:rsidP="008E5FF4">
            <w:pPr>
              <w:jc w:val="center"/>
              <w:cnfStyle w:val="000000100000" w:firstRow="0" w:lastRow="0" w:firstColumn="0" w:lastColumn="0" w:oddVBand="0" w:evenVBand="0" w:oddHBand="1" w:evenHBand="0" w:firstRowFirstColumn="0" w:firstRowLastColumn="0" w:lastRowFirstColumn="0" w:lastRowLastColumn="0"/>
            </w:pPr>
            <w:r>
              <w:t>Marie</w:t>
            </w:r>
            <w:r w:rsidR="6F26223C">
              <w:t xml:space="preserve"> </w:t>
            </w:r>
            <w:proofErr w:type="spellStart"/>
            <w:r w:rsidR="6F26223C">
              <w:t>Etamando</w:t>
            </w:r>
            <w:proofErr w:type="spellEnd"/>
          </w:p>
        </w:tc>
        <w:tc>
          <w:tcPr>
            <w:tcW w:w="3289" w:type="dxa"/>
          </w:tcPr>
          <w:p w14:paraId="2FBEA0C7" w14:textId="4569FC38" w:rsidR="00CB3CEB" w:rsidRDefault="6F26223C" w:rsidP="008E5FF4">
            <w:pPr>
              <w:jc w:val="center"/>
              <w:cnfStyle w:val="000000100000" w:firstRow="0" w:lastRow="0" w:firstColumn="0" w:lastColumn="0" w:oddVBand="0" w:evenVBand="0" w:oddHBand="1" w:evenHBand="0" w:firstRowFirstColumn="0" w:firstRowLastColumn="0" w:lastRowFirstColumn="0" w:lastRowLastColumn="0"/>
            </w:pPr>
            <w:r>
              <w:t xml:space="preserve"> </w:t>
            </w:r>
            <w:r w:rsidR="008E5FF4">
              <w:t>08/09/2026</w:t>
            </w:r>
          </w:p>
        </w:tc>
      </w:tr>
      <w:tr w:rsidR="00CB3CEB" w14:paraId="505A0DE6" w14:textId="77777777" w:rsidTr="05F40DF4">
        <w:tc>
          <w:tcPr>
            <w:cnfStyle w:val="001000000000" w:firstRow="0" w:lastRow="0" w:firstColumn="1" w:lastColumn="0" w:oddVBand="0" w:evenVBand="0" w:oddHBand="0" w:evenHBand="0" w:firstRowFirstColumn="0" w:firstRowLastColumn="0" w:lastRowFirstColumn="0" w:lastRowLastColumn="0"/>
            <w:tcW w:w="3289" w:type="dxa"/>
          </w:tcPr>
          <w:p w14:paraId="674DACE0" w14:textId="77777777" w:rsidR="00CB3CEB" w:rsidRDefault="00472D01" w:rsidP="008E5FF4">
            <w:pPr>
              <w:jc w:val="center"/>
            </w:pPr>
            <w:r>
              <w:rPr>
                <w:b w:val="0"/>
                <w:color w:val="263238"/>
                <w:sz w:val="20"/>
              </w:rPr>
              <w:t>Bloc F</w:t>
            </w:r>
          </w:p>
        </w:tc>
        <w:tc>
          <w:tcPr>
            <w:tcW w:w="3289" w:type="dxa"/>
          </w:tcPr>
          <w:p w14:paraId="29EE015E" w14:textId="70E950D4" w:rsidR="00CB3CEB" w:rsidRDefault="00D41A23" w:rsidP="008E5FF4">
            <w:pPr>
              <w:jc w:val="center"/>
              <w:cnfStyle w:val="000000000000" w:firstRow="0" w:lastRow="0" w:firstColumn="0" w:lastColumn="0" w:oddVBand="0" w:evenVBand="0" w:oddHBand="0" w:evenHBand="0" w:firstRowFirstColumn="0" w:firstRowLastColumn="0" w:lastRowFirstColumn="0" w:lastRowLastColumn="0"/>
            </w:pPr>
            <w:r>
              <w:t>A</w:t>
            </w:r>
            <w:r w:rsidR="001C3216">
              <w:t>mina DJAYJI</w:t>
            </w:r>
          </w:p>
        </w:tc>
        <w:tc>
          <w:tcPr>
            <w:tcW w:w="3289" w:type="dxa"/>
          </w:tcPr>
          <w:p w14:paraId="2AB72D85" w14:textId="57E1E96F" w:rsidR="00CB3CEB" w:rsidRDefault="008E5FF4" w:rsidP="008E5FF4">
            <w:pPr>
              <w:jc w:val="center"/>
              <w:cnfStyle w:val="000000000000" w:firstRow="0" w:lastRow="0" w:firstColumn="0" w:lastColumn="0" w:oddVBand="0" w:evenVBand="0" w:oddHBand="0" w:evenHBand="0" w:firstRowFirstColumn="0" w:firstRowLastColumn="0" w:lastRowFirstColumn="0" w:lastRowLastColumn="0"/>
            </w:pPr>
            <w:r>
              <w:t>08/09/2026</w:t>
            </w:r>
          </w:p>
        </w:tc>
      </w:tr>
    </w:tbl>
    <w:p w14:paraId="29D40E71" w14:textId="77777777" w:rsidR="00CB3CEB" w:rsidRDefault="00CB3CEB">
      <w:pPr>
        <w:spacing w:after="120"/>
      </w:pPr>
    </w:p>
    <w:p w14:paraId="473ACF61" w14:textId="77777777" w:rsidR="00CB3CEB" w:rsidRDefault="00472D01">
      <w:r>
        <w:br w:type="page"/>
      </w:r>
    </w:p>
    <w:p w14:paraId="36329D45" w14:textId="77777777" w:rsidR="00CB3CEB" w:rsidRPr="002C26F3" w:rsidRDefault="00472D01">
      <w:pPr>
        <w:pBdr>
          <w:left w:val="single" w:sz="18" w:space="8" w:color="2E7D32"/>
        </w:pBdr>
        <w:spacing w:after="60"/>
        <w:ind w:left="113"/>
        <w:rPr>
          <w:lang w:val="fr-FR"/>
        </w:rPr>
      </w:pPr>
      <w:r w:rsidRPr="002C26F3">
        <w:rPr>
          <w:b/>
          <w:color w:val="2E7D32"/>
          <w:sz w:val="32"/>
          <w:lang w:val="fr-FR"/>
        </w:rPr>
        <w:lastRenderedPageBreak/>
        <w:t>Bloc A · Le climat et ses modèles</w:t>
      </w:r>
    </w:p>
    <w:p w14:paraId="4EC84286" w14:textId="77777777" w:rsidR="00CB3CEB" w:rsidRPr="002C26F3" w:rsidRDefault="00472D01">
      <w:pPr>
        <w:spacing w:after="120"/>
        <w:rPr>
          <w:lang w:val="fr-FR"/>
        </w:rPr>
      </w:pPr>
      <w:r w:rsidRPr="002C26F3">
        <w:rPr>
          <w:i/>
          <w:color w:val="607D8B"/>
          <w:sz w:val="20"/>
          <w:lang w:val="fr-FR"/>
        </w:rPr>
        <w:t>Vous allez consommer des projections climatiques. Autant savoir ce qu'elles sont.</w:t>
      </w:r>
    </w:p>
    <w:p w14:paraId="73ACDC14" w14:textId="0F9216FF" w:rsidR="00CB3CEB" w:rsidRPr="00E86ECD" w:rsidRDefault="00472D01">
      <w:pPr>
        <w:spacing w:after="160"/>
        <w:rPr>
          <w:lang w:val="fr-FR"/>
        </w:rPr>
      </w:pPr>
      <w:r w:rsidRPr="00E86ECD">
        <w:rPr>
          <w:color w:val="607D8B"/>
          <w:sz w:val="20"/>
          <w:lang w:val="fr-FR"/>
        </w:rPr>
        <w:t>Traité par :</w:t>
      </w:r>
      <w:r w:rsidR="008E5FF4" w:rsidRPr="00E86ECD">
        <w:rPr>
          <w:color w:val="607D8B"/>
          <w:sz w:val="20"/>
          <w:lang w:val="fr-FR"/>
        </w:rPr>
        <w:t xml:space="preserve"> </w:t>
      </w:r>
    </w:p>
    <w:p w14:paraId="4983DD75" w14:textId="77777777" w:rsidR="00CB3CEB" w:rsidRPr="00E86ECD"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1  </w:t>
      </w:r>
      <w:r w:rsidRPr="00E86ECD">
        <w:rPr>
          <w:color w:val="263238"/>
          <w:lang w:val="fr-FR"/>
        </w:rPr>
        <w:t>Que</w:t>
      </w:r>
      <w:proofErr w:type="gramEnd"/>
      <w:r w:rsidRPr="00E86ECD">
        <w:rPr>
          <w:color w:val="263238"/>
          <w:lang w:val="fr-FR"/>
        </w:rPr>
        <w:t xml:space="preserve"> signifie </w:t>
      </w:r>
      <w:r w:rsidRPr="00E86ECD">
        <w:rPr>
          <w:b/>
          <w:color w:val="263238"/>
          <w:lang w:val="fr-FR"/>
        </w:rPr>
        <w:t>CMIP6</w:t>
      </w:r>
      <w:r w:rsidRPr="00E86ECD">
        <w:rPr>
          <w:color w:val="263238"/>
          <w:lang w:val="fr-FR"/>
        </w:rPr>
        <w:t xml:space="preserve"> ? Quel organisme le coordonne, et à quel rapport du GIEC ces simulations ont-elles servi ?</w:t>
      </w:r>
    </w:p>
    <w:tbl>
      <w:tblPr>
        <w:tblStyle w:val="LightList-Accent1"/>
        <w:tblW w:w="0" w:type="auto"/>
        <w:tblLook w:val="04A0" w:firstRow="1" w:lastRow="0" w:firstColumn="1" w:lastColumn="0" w:noHBand="0" w:noVBand="1"/>
      </w:tblPr>
      <w:tblGrid>
        <w:gridCol w:w="1814"/>
        <w:gridCol w:w="7710"/>
      </w:tblGrid>
      <w:tr w:rsidR="00CB3CEB" w14:paraId="6E491376"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2D3A473"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6C58AC89" w14:textId="176F3B9B" w:rsidR="00CB3CEB" w:rsidRPr="00786595" w:rsidRDefault="00CA6EE0">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rPr>
            </w:pPr>
            <w:r w:rsidRPr="00786595">
              <w:rPr>
                <w:rFonts w:asciiTheme="majorHAnsi" w:hAnsiTheme="majorHAnsi" w:cstheme="majorHAnsi"/>
                <w:b w:val="0"/>
                <w:color w:val="auto"/>
                <w:lang w:val="fr-FR"/>
              </w:rPr>
              <w:t xml:space="preserve">CMIP6 signifie « </w:t>
            </w:r>
            <w:proofErr w:type="spellStart"/>
            <w:r w:rsidRPr="00786595">
              <w:rPr>
                <w:rFonts w:asciiTheme="majorHAnsi" w:hAnsiTheme="majorHAnsi" w:cstheme="majorHAnsi"/>
                <w:b w:val="0"/>
                <w:color w:val="auto"/>
                <w:lang w:val="fr-FR"/>
              </w:rPr>
              <w:t>Coupled</w:t>
            </w:r>
            <w:proofErr w:type="spellEnd"/>
            <w:r w:rsidRPr="00786595">
              <w:rPr>
                <w:rFonts w:asciiTheme="majorHAnsi" w:hAnsiTheme="majorHAnsi" w:cstheme="majorHAnsi"/>
                <w:b w:val="0"/>
                <w:color w:val="auto"/>
                <w:lang w:val="fr-FR"/>
              </w:rPr>
              <w:t xml:space="preserve"> Model Intercomparison Project Phase 6 ». Il est coordonné par le Programme mondial de recherche sur le climat. </w:t>
            </w:r>
            <w:proofErr w:type="spellStart"/>
            <w:r w:rsidRPr="00786595">
              <w:rPr>
                <w:rFonts w:asciiTheme="majorHAnsi" w:hAnsiTheme="majorHAnsi" w:cstheme="majorHAnsi"/>
                <w:b w:val="0"/>
                <w:color w:val="auto"/>
              </w:rPr>
              <w:t>Ses</w:t>
            </w:r>
            <w:proofErr w:type="spellEnd"/>
            <w:r w:rsidRPr="00786595">
              <w:rPr>
                <w:rFonts w:asciiTheme="majorHAnsi" w:hAnsiTheme="majorHAnsi" w:cstheme="majorHAnsi"/>
                <w:b w:val="0"/>
                <w:color w:val="auto"/>
              </w:rPr>
              <w:t xml:space="preserve"> simulations </w:t>
            </w:r>
            <w:proofErr w:type="spellStart"/>
            <w:r w:rsidRPr="00786595">
              <w:rPr>
                <w:rFonts w:asciiTheme="majorHAnsi" w:hAnsiTheme="majorHAnsi" w:cstheme="majorHAnsi"/>
                <w:b w:val="0"/>
                <w:color w:val="auto"/>
              </w:rPr>
              <w:t>ont</w:t>
            </w:r>
            <w:proofErr w:type="spellEnd"/>
            <w:r w:rsidRPr="00786595">
              <w:rPr>
                <w:rFonts w:asciiTheme="majorHAnsi" w:hAnsiTheme="majorHAnsi" w:cstheme="majorHAnsi"/>
                <w:b w:val="0"/>
                <w:color w:val="auto"/>
              </w:rPr>
              <w:t xml:space="preserve"> </w:t>
            </w:r>
            <w:proofErr w:type="spellStart"/>
            <w:r w:rsidRPr="00786595">
              <w:rPr>
                <w:rFonts w:asciiTheme="majorHAnsi" w:hAnsiTheme="majorHAnsi" w:cstheme="majorHAnsi"/>
                <w:b w:val="0"/>
                <w:color w:val="auto"/>
              </w:rPr>
              <w:t>servi</w:t>
            </w:r>
            <w:proofErr w:type="spellEnd"/>
            <w:r w:rsidRPr="00786595">
              <w:rPr>
                <w:rFonts w:asciiTheme="majorHAnsi" w:hAnsiTheme="majorHAnsi" w:cstheme="majorHAnsi"/>
                <w:b w:val="0"/>
                <w:color w:val="auto"/>
              </w:rPr>
              <w:t xml:space="preserve"> au </w:t>
            </w:r>
            <w:proofErr w:type="spellStart"/>
            <w:r w:rsidRPr="00786595">
              <w:rPr>
                <w:rFonts w:asciiTheme="majorHAnsi" w:hAnsiTheme="majorHAnsi" w:cstheme="majorHAnsi"/>
                <w:b w:val="0"/>
                <w:color w:val="auto"/>
              </w:rPr>
              <w:t>sixième</w:t>
            </w:r>
            <w:proofErr w:type="spellEnd"/>
            <w:r w:rsidRPr="00786595">
              <w:rPr>
                <w:rFonts w:asciiTheme="majorHAnsi" w:hAnsiTheme="majorHAnsi" w:cstheme="majorHAnsi"/>
                <w:b w:val="0"/>
                <w:color w:val="auto"/>
              </w:rPr>
              <w:t xml:space="preserve"> rapport du GIEC. </w:t>
            </w:r>
          </w:p>
          <w:p w14:paraId="20DFFF07"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rPr>
            </w:pPr>
            <w:r w:rsidRPr="00786595">
              <w:rPr>
                <w:b w:val="0"/>
                <w:color w:val="auto"/>
              </w:rPr>
              <w:t xml:space="preserve"> </w:t>
            </w:r>
          </w:p>
          <w:p w14:paraId="4C4781BD"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rPr>
            </w:pPr>
            <w:r w:rsidRPr="00786595">
              <w:rPr>
                <w:b w:val="0"/>
                <w:color w:val="auto"/>
              </w:rPr>
              <w:t xml:space="preserve"> </w:t>
            </w:r>
          </w:p>
        </w:tc>
      </w:tr>
      <w:tr w:rsidR="00CB3CEB" w14:paraId="5C9DDE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47C93FA" w14:textId="77777777" w:rsidR="00CB3CEB" w:rsidRDefault="00472D01">
            <w:pPr>
              <w:spacing w:after="20"/>
            </w:pPr>
            <w:r>
              <w:rPr>
                <w:b w:val="0"/>
                <w:color w:val="607D8B"/>
                <w:sz w:val="18"/>
              </w:rPr>
              <w:t>Source</w:t>
            </w:r>
          </w:p>
        </w:tc>
        <w:tc>
          <w:tcPr>
            <w:tcW w:w="7710" w:type="dxa"/>
          </w:tcPr>
          <w:p w14:paraId="3A4585E8" w14:textId="1111AF52"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hyperlink r:id="rId6" w:history="1">
              <w:r w:rsidR="003D66E7" w:rsidRPr="003D66E7">
                <w:rPr>
                  <w:rStyle w:val="Lienhypertexte"/>
                </w:rPr>
                <w:t>CMIP Phase 6 (CMIP6) - Coupled Model Intercomparison Project</w:t>
              </w:r>
            </w:hyperlink>
          </w:p>
          <w:p w14:paraId="182EF5F1"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tc>
      </w:tr>
      <w:tr w:rsidR="00CB3CEB" w14:paraId="77678E95"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F60D344" w14:textId="77777777" w:rsidR="00CB3CEB" w:rsidRPr="00411690" w:rsidRDefault="00472D01">
            <w:pPr>
              <w:spacing w:after="20"/>
              <w:rPr>
                <w:rFonts w:asciiTheme="majorHAnsi" w:hAnsiTheme="majorHAnsi" w:cstheme="majorHAnsi"/>
              </w:rPr>
            </w:pPr>
            <w:r w:rsidRPr="00411690">
              <w:rPr>
                <w:rFonts w:cs="Segoe UI"/>
                <w:b w:val="0"/>
                <w:color w:val="607D8B"/>
                <w:sz w:val="18"/>
              </w:rPr>
              <w:t>Confiance</w:t>
            </w:r>
          </w:p>
        </w:tc>
        <w:tc>
          <w:tcPr>
            <w:tcW w:w="7710" w:type="dxa"/>
          </w:tcPr>
          <w:p w14:paraId="5BC2B868" w14:textId="77777777" w:rsidR="00411690" w:rsidRPr="00411690" w:rsidRDefault="00411690" w:rsidP="00411690">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411690">
              <w:rPr>
                <w:rFonts w:asciiTheme="majorHAnsi" w:hAnsiTheme="majorHAnsi" w:cstheme="majorHAnsi"/>
                <w:lang w:val="fr-FR"/>
              </w:rPr>
              <w:t>Élevée : ce sont les sites officiels.</w:t>
            </w:r>
          </w:p>
          <w:p w14:paraId="3095A1A9" w14:textId="224420B2" w:rsidR="00CB3CEB" w:rsidRPr="002C26F3" w:rsidRDefault="00CB3CEB">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p>
        </w:tc>
      </w:tr>
      <w:tr w:rsidR="00CB3CEB" w14:paraId="22067E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AD5E130" w14:textId="77777777" w:rsidR="00CB3CEB" w:rsidRPr="002C26F3" w:rsidRDefault="00472D01">
            <w:pPr>
              <w:spacing w:after="20"/>
              <w:rPr>
                <w:lang w:val="fr-FR"/>
              </w:rPr>
            </w:pPr>
            <w:r w:rsidRPr="002C26F3">
              <w:rPr>
                <w:b w:val="0"/>
                <w:color w:val="607D8B"/>
                <w:sz w:val="18"/>
                <w:lang w:val="fr-FR"/>
              </w:rPr>
              <w:t>Ce que ça change</w:t>
            </w:r>
          </w:p>
          <w:p w14:paraId="5A2CE067"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1ACB7062" w14:textId="443788FA" w:rsidR="005B36E9" w:rsidRPr="002C26F3" w:rsidRDefault="005B36E9" w:rsidP="005B36E9">
            <w:pPr>
              <w:spacing w:after="20"/>
              <w:cnfStyle w:val="000000100000" w:firstRow="0" w:lastRow="0" w:firstColumn="0" w:lastColumn="0" w:oddVBand="0" w:evenVBand="0" w:oddHBand="1" w:evenHBand="0" w:firstRowFirstColumn="0" w:firstRowLastColumn="0" w:lastRowFirstColumn="0" w:lastRowLastColumn="0"/>
              <w:rPr>
                <w:lang w:val="fr-FR"/>
              </w:rPr>
            </w:pPr>
            <w:r w:rsidRPr="00411690">
              <w:rPr>
                <w:rFonts w:asciiTheme="majorHAnsi" w:hAnsiTheme="majorHAnsi" w:cstheme="majorHAnsi"/>
                <w:lang w:val="fr-FR"/>
              </w:rPr>
              <w:t>Les modèles de l’application proviennent de simulations reconnues internationalement.</w:t>
            </w:r>
          </w:p>
          <w:p w14:paraId="3764686A" w14:textId="09A314F4" w:rsidR="00CB3CEB" w:rsidRPr="002C26F3" w:rsidRDefault="00CB3CEB">
            <w:pPr>
              <w:spacing w:after="20"/>
              <w:cnfStyle w:val="000000100000" w:firstRow="0" w:lastRow="0" w:firstColumn="0" w:lastColumn="0" w:oddVBand="0" w:evenVBand="0" w:oddHBand="1" w:evenHBand="0" w:firstRowFirstColumn="0" w:firstRowLastColumn="0" w:lastRowFirstColumn="0" w:lastRowLastColumn="0"/>
              <w:rPr>
                <w:lang w:val="fr-FR"/>
              </w:rPr>
            </w:pPr>
          </w:p>
        </w:tc>
      </w:tr>
    </w:tbl>
    <w:p w14:paraId="6E27467A" w14:textId="77777777" w:rsidR="00CB3CEB" w:rsidRPr="00E86ECD"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2  </w:t>
      </w:r>
      <w:r w:rsidRPr="00E86ECD">
        <w:rPr>
          <w:color w:val="263238"/>
          <w:lang w:val="fr-FR"/>
        </w:rPr>
        <w:t>Qu'est</w:t>
      </w:r>
      <w:proofErr w:type="gramEnd"/>
      <w:r w:rsidRPr="00E86ECD">
        <w:rPr>
          <w:color w:val="263238"/>
          <w:lang w:val="fr-FR"/>
        </w:rPr>
        <w:t xml:space="preserve">-ce qu'un </w:t>
      </w:r>
      <w:r w:rsidRPr="00E86ECD">
        <w:rPr>
          <w:b/>
          <w:color w:val="263238"/>
          <w:lang w:val="fr-FR"/>
        </w:rPr>
        <w:t>scénario</w:t>
      </w:r>
      <w:r w:rsidRPr="00E86ECD">
        <w:rPr>
          <w:color w:val="263238"/>
          <w:lang w:val="fr-FR"/>
        </w:rPr>
        <w:t xml:space="preserve"> climatique ? Expliquez en une phrase ce qui distingue un scénario « modéré » d'un scénario « pessimiste ». Vous rencontrerez les sigles </w:t>
      </w:r>
      <w:r w:rsidRPr="00E86ECD">
        <w:rPr>
          <w:b/>
          <w:color w:val="263238"/>
          <w:lang w:val="fr-FR"/>
        </w:rPr>
        <w:t>RCP</w:t>
      </w:r>
      <w:r w:rsidRPr="00E86ECD">
        <w:rPr>
          <w:color w:val="263238"/>
          <w:lang w:val="fr-FR"/>
        </w:rPr>
        <w:t xml:space="preserve"> et </w:t>
      </w:r>
      <w:r w:rsidRPr="00E86ECD">
        <w:rPr>
          <w:b/>
          <w:color w:val="263238"/>
          <w:lang w:val="fr-FR"/>
        </w:rPr>
        <w:t>SSP</w:t>
      </w:r>
      <w:r w:rsidRPr="00E86ECD">
        <w:rPr>
          <w:color w:val="263238"/>
          <w:lang w:val="fr-FR"/>
        </w:rPr>
        <w:t xml:space="preserve"> : à quoi correspondent-ils, et quel lien ont-ils entre eux ?</w:t>
      </w:r>
    </w:p>
    <w:tbl>
      <w:tblPr>
        <w:tblStyle w:val="LightList-Accent1"/>
        <w:tblW w:w="0" w:type="auto"/>
        <w:tblLook w:val="04A0" w:firstRow="1" w:lastRow="0" w:firstColumn="1" w:lastColumn="0" w:noHBand="0" w:noVBand="1"/>
      </w:tblPr>
      <w:tblGrid>
        <w:gridCol w:w="1814"/>
        <w:gridCol w:w="7710"/>
      </w:tblGrid>
      <w:tr w:rsidR="00CB3CEB" w14:paraId="74F0E277"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3C7AA9B"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4BBB8BD9" w14:textId="4D4358C5" w:rsidR="00CB3CEB" w:rsidRPr="00786595" w:rsidRDefault="00807684">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Un scénario climatique décrit une évolution possible des émissions et du climat. Un scénario modéré suppose des émissions mieux contrôlées, tandis qu’un scénario pessimiste suppose des émissions élevées. Les RCP décrivent le forçage radiatif et les SSP décrivent l’évolution de la société et des émissions.</w:t>
            </w:r>
            <w:r w:rsidRPr="00786595">
              <w:rPr>
                <w:b w:val="0"/>
                <w:color w:val="auto"/>
                <w:lang w:val="fr-FR"/>
              </w:rPr>
              <w:t xml:space="preserve"> </w:t>
            </w:r>
          </w:p>
        </w:tc>
      </w:tr>
      <w:tr w:rsidR="00CB3CEB" w14:paraId="326C27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82CD8E1" w14:textId="77777777" w:rsidR="00CB3CEB" w:rsidRDefault="00472D01">
            <w:pPr>
              <w:spacing w:after="20"/>
            </w:pPr>
            <w:r>
              <w:rPr>
                <w:b w:val="0"/>
                <w:color w:val="607D8B"/>
                <w:sz w:val="18"/>
              </w:rPr>
              <w:t>Source</w:t>
            </w:r>
          </w:p>
        </w:tc>
        <w:tc>
          <w:tcPr>
            <w:tcW w:w="7710" w:type="dxa"/>
          </w:tcPr>
          <w:p w14:paraId="4B890E13" w14:textId="71E1B1E9"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7" w:history="1">
              <w:r w:rsidR="00965F67" w:rsidRPr="00965F67">
                <w:rPr>
                  <w:rStyle w:val="Lienhypertexte"/>
                </w:rPr>
                <w:t>Chapter 1: Framing, Context and Methods | Climate Change 2021: The Physical Science Basis</w:t>
              </w:r>
            </w:hyperlink>
          </w:p>
          <w:p w14:paraId="4B8F2991" w14:textId="77777777" w:rsidR="00965F67" w:rsidRDefault="00965F67">
            <w:pPr>
              <w:spacing w:after="20"/>
              <w:cnfStyle w:val="000000100000" w:firstRow="0" w:lastRow="0" w:firstColumn="0" w:lastColumn="0" w:oddVBand="0" w:evenVBand="0" w:oddHBand="1" w:evenHBand="0" w:firstRowFirstColumn="0" w:firstRowLastColumn="0" w:lastRowFirstColumn="0" w:lastRowLastColumn="0"/>
            </w:pPr>
          </w:p>
          <w:p w14:paraId="63EDBCAD" w14:textId="4ACA81B4"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8" w:history="1">
              <w:r w:rsidR="007850EF" w:rsidRPr="007850EF">
                <w:rPr>
                  <w:rStyle w:val="Lienhypertexte"/>
                </w:rPr>
                <w:t>Sixth Assessment Report — IPCC</w:t>
              </w:r>
            </w:hyperlink>
            <w:r w:rsidR="007850EF">
              <w:t xml:space="preserve"> </w:t>
            </w:r>
          </w:p>
        </w:tc>
      </w:tr>
      <w:tr w:rsidR="00CB3CEB" w14:paraId="7CD2317A"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A34D7A7" w14:textId="77777777" w:rsidR="00CB3CEB" w:rsidRDefault="00472D01">
            <w:pPr>
              <w:spacing w:after="20"/>
            </w:pPr>
            <w:r>
              <w:rPr>
                <w:b w:val="0"/>
                <w:color w:val="607D8B"/>
                <w:sz w:val="18"/>
              </w:rPr>
              <w:t>Confiance</w:t>
            </w:r>
          </w:p>
        </w:tc>
        <w:tc>
          <w:tcPr>
            <w:tcW w:w="7710" w:type="dxa"/>
          </w:tcPr>
          <w:p w14:paraId="584226AA" w14:textId="2312A7E5" w:rsidR="00CB3CEB" w:rsidRPr="004606A0" w:rsidRDefault="008676D6">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8676D6">
              <w:rPr>
                <w:rFonts w:asciiTheme="majorHAnsi" w:hAnsiTheme="majorHAnsi" w:cstheme="majorHAnsi"/>
                <w:lang w:val="fr-FR"/>
              </w:rPr>
              <w:t>Élevée : les scénarios sont définis par le GIEC.</w:t>
            </w:r>
          </w:p>
        </w:tc>
      </w:tr>
      <w:tr w:rsidR="00CB3CEB" w14:paraId="66D774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6C120D7" w14:textId="77777777" w:rsidR="00CB3CEB" w:rsidRPr="002C26F3" w:rsidRDefault="00472D01">
            <w:pPr>
              <w:spacing w:after="20"/>
              <w:rPr>
                <w:lang w:val="fr-FR"/>
              </w:rPr>
            </w:pPr>
            <w:r w:rsidRPr="002C26F3">
              <w:rPr>
                <w:b w:val="0"/>
                <w:color w:val="607D8B"/>
                <w:sz w:val="18"/>
                <w:lang w:val="fr-FR"/>
              </w:rPr>
              <w:t>Ce que ça change</w:t>
            </w:r>
          </w:p>
          <w:p w14:paraId="5A1593F9"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44C5799E" w14:textId="7F78DAB6" w:rsidR="00CB3CEB" w:rsidRPr="002C26F3" w:rsidRDefault="008676D6">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rFonts w:asciiTheme="majorHAnsi" w:hAnsiTheme="majorHAnsi" w:cstheme="majorHAnsi"/>
                <w:lang w:val="fr-FR"/>
              </w:rPr>
              <w:t>Le scénario utilisé devra toujours être affiché.</w:t>
            </w:r>
          </w:p>
        </w:tc>
      </w:tr>
    </w:tbl>
    <w:p w14:paraId="72926FAB" w14:textId="77777777" w:rsidR="00CB3CEB" w:rsidRPr="002C26F3"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3  </w:t>
      </w:r>
      <w:r w:rsidRPr="00E86ECD">
        <w:rPr>
          <w:color w:val="263238"/>
          <w:lang w:val="fr-FR"/>
        </w:rPr>
        <w:t>Allez</w:t>
      </w:r>
      <w:proofErr w:type="gramEnd"/>
      <w:r w:rsidRPr="00E86ECD">
        <w:rPr>
          <w:color w:val="263238"/>
          <w:lang w:val="fr-FR"/>
        </w:rPr>
        <w:t xml:space="preserve"> dans la documentation de l'</w:t>
      </w:r>
      <w:r w:rsidRPr="00E86ECD">
        <w:rPr>
          <w:b/>
          <w:color w:val="263238"/>
          <w:lang w:val="fr-FR"/>
        </w:rPr>
        <w:t>Open-</w:t>
      </w:r>
      <w:proofErr w:type="spellStart"/>
      <w:r w:rsidRPr="00E86ECD">
        <w:rPr>
          <w:b/>
          <w:color w:val="263238"/>
          <w:lang w:val="fr-FR"/>
        </w:rPr>
        <w:t>Meteo</w:t>
      </w:r>
      <w:proofErr w:type="spellEnd"/>
      <w:r w:rsidRPr="00E86ECD">
        <w:rPr>
          <w:b/>
          <w:color w:val="263238"/>
          <w:lang w:val="fr-FR"/>
        </w:rPr>
        <w:t xml:space="preserve"> </w:t>
      </w:r>
      <w:proofErr w:type="spellStart"/>
      <w:r w:rsidRPr="00E86ECD">
        <w:rPr>
          <w:b/>
          <w:color w:val="263238"/>
          <w:lang w:val="fr-FR"/>
        </w:rPr>
        <w:t>Climate</w:t>
      </w:r>
      <w:proofErr w:type="spellEnd"/>
      <w:r w:rsidRPr="00E86ECD">
        <w:rPr>
          <w:b/>
          <w:color w:val="263238"/>
          <w:lang w:val="fr-FR"/>
        </w:rPr>
        <w:t xml:space="preserve"> API</w:t>
      </w:r>
      <w:r w:rsidRPr="00E86ECD">
        <w:rPr>
          <w:color w:val="263238"/>
          <w:lang w:val="fr-FR"/>
        </w:rPr>
        <w:t xml:space="preserve"> et déterminez </w:t>
      </w:r>
      <w:r w:rsidRPr="00E86ECD">
        <w:rPr>
          <w:b/>
          <w:color w:val="263238"/>
          <w:lang w:val="fr-FR"/>
        </w:rPr>
        <w:t>quel scénario</w:t>
      </w:r>
      <w:r w:rsidRPr="00E86ECD">
        <w:rPr>
          <w:color w:val="263238"/>
          <w:lang w:val="fr-FR"/>
        </w:rPr>
        <w:t xml:space="preserve"> elle sert. </w:t>
      </w:r>
      <w:r w:rsidRPr="002C26F3">
        <w:rPr>
          <w:color w:val="263238"/>
          <w:lang w:val="fr-FR"/>
        </w:rPr>
        <w:t xml:space="preserve">Est-ce écrit clairement ? </w:t>
      </w:r>
      <w:r w:rsidRPr="002C26F3">
        <w:rPr>
          <w:i/>
          <w:color w:val="263238"/>
          <w:lang w:val="fr-FR"/>
        </w:rPr>
        <w:t>(Notez votre réponse même si elle est « ce n'est pas explicite ».)</w:t>
      </w:r>
    </w:p>
    <w:tbl>
      <w:tblPr>
        <w:tblStyle w:val="LightList-Accent1"/>
        <w:tblW w:w="0" w:type="auto"/>
        <w:tblLook w:val="04A0" w:firstRow="1" w:lastRow="0" w:firstColumn="1" w:lastColumn="0" w:noHBand="0" w:noVBand="1"/>
      </w:tblPr>
      <w:tblGrid>
        <w:gridCol w:w="1814"/>
        <w:gridCol w:w="7710"/>
      </w:tblGrid>
      <w:tr w:rsidR="00CB3CEB" w14:paraId="76B373F8"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6D2DF77"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5A5E8224" w14:textId="2A3FA6A9" w:rsidR="00CB3CEB" w:rsidRPr="00786595" w:rsidRDefault="00F26AAF">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00E96FD0" w:rsidRPr="00786595">
              <w:rPr>
                <w:b w:val="0"/>
                <w:color w:val="auto"/>
                <w:lang w:val="fr-FR"/>
              </w:rPr>
              <w:t xml:space="preserve">L’API utilise des modèles </w:t>
            </w:r>
            <w:proofErr w:type="spellStart"/>
            <w:r w:rsidR="00E96FD0" w:rsidRPr="00786595">
              <w:rPr>
                <w:b w:val="0"/>
                <w:color w:val="auto"/>
                <w:lang w:val="fr-FR"/>
              </w:rPr>
              <w:t>HighResMIP</w:t>
            </w:r>
            <w:proofErr w:type="spellEnd"/>
            <w:r w:rsidR="00E96FD0" w:rsidRPr="00786595">
              <w:rPr>
                <w:b w:val="0"/>
                <w:color w:val="auto"/>
                <w:lang w:val="fr-FR"/>
              </w:rPr>
              <w:t xml:space="preserve"> de CMIP6. Sa documentation indique qu’ils sont aussi proches que possible du scénario RCP8.5. Elle ne donne donc pas un SSP unique de manière très claire.</w:t>
            </w:r>
          </w:p>
        </w:tc>
      </w:tr>
      <w:tr w:rsidR="00CB3CEB" w14:paraId="23E90D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D74E994" w14:textId="77777777" w:rsidR="00CB3CEB" w:rsidRDefault="00472D01">
            <w:pPr>
              <w:spacing w:after="20"/>
            </w:pPr>
            <w:r>
              <w:rPr>
                <w:b w:val="0"/>
                <w:color w:val="607D8B"/>
                <w:sz w:val="18"/>
              </w:rPr>
              <w:t>Source</w:t>
            </w:r>
          </w:p>
        </w:tc>
        <w:tc>
          <w:tcPr>
            <w:tcW w:w="7710" w:type="dxa"/>
          </w:tcPr>
          <w:p w14:paraId="322A82CF" w14:textId="6435B3A7" w:rsidR="00CB3CEB" w:rsidRDefault="00846778">
            <w:pPr>
              <w:spacing w:after="20"/>
              <w:cnfStyle w:val="000000100000" w:firstRow="0" w:lastRow="0" w:firstColumn="0" w:lastColumn="0" w:oddVBand="0" w:evenVBand="0" w:oddHBand="1" w:evenHBand="0" w:firstRowFirstColumn="0" w:firstRowLastColumn="0" w:lastRowFirstColumn="0" w:lastRowLastColumn="0"/>
            </w:pPr>
            <w:r>
              <w:t xml:space="preserve"> </w:t>
            </w:r>
            <w:hyperlink r:id="rId9" w:history="1">
              <w:r w:rsidR="00B12DEA" w:rsidRPr="00B12DEA">
                <w:rPr>
                  <w:rStyle w:val="Lienhypertexte"/>
                  <w:rFonts w:ascii="Segoe UI Symbol" w:hAnsi="Segoe UI Symbol" w:cs="Segoe UI Symbol"/>
                </w:rPr>
                <w:t>🌡</w:t>
              </w:r>
              <w:r w:rsidR="00B12DEA" w:rsidRPr="00B12DEA">
                <w:rPr>
                  <w:rStyle w:val="Lienhypertexte"/>
                </w:rPr>
                <w:t>️ Climate API | Open-Meteo.com</w:t>
              </w:r>
            </w:hyperlink>
          </w:p>
        </w:tc>
      </w:tr>
      <w:tr w:rsidR="00CB3CEB" w14:paraId="376F08C2"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EAC3ABD" w14:textId="77777777" w:rsidR="00CB3CEB" w:rsidRDefault="00472D01">
            <w:pPr>
              <w:spacing w:after="20"/>
            </w:pPr>
            <w:r>
              <w:rPr>
                <w:b w:val="0"/>
                <w:color w:val="607D8B"/>
                <w:sz w:val="18"/>
              </w:rPr>
              <w:t>Confiance</w:t>
            </w:r>
          </w:p>
        </w:tc>
        <w:tc>
          <w:tcPr>
            <w:tcW w:w="7710" w:type="dxa"/>
          </w:tcPr>
          <w:p w14:paraId="3B398703" w14:textId="77777777" w:rsidR="004606A0" w:rsidRPr="004606A0" w:rsidRDefault="004606A0" w:rsidP="004606A0">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4606A0">
              <w:rPr>
                <w:rFonts w:asciiTheme="majorHAnsi" w:hAnsiTheme="majorHAnsi" w:cstheme="majorHAnsi"/>
                <w:lang w:val="fr-FR"/>
              </w:rPr>
              <w:t>Élevée : l’information apparaît dans la documentation de l’API.</w:t>
            </w:r>
          </w:p>
          <w:p w14:paraId="70563CFF" w14:textId="07319521" w:rsidR="00CB3CEB" w:rsidRPr="002C26F3" w:rsidRDefault="00CB3CEB">
            <w:pPr>
              <w:spacing w:after="20"/>
              <w:cnfStyle w:val="000000000000" w:firstRow="0" w:lastRow="0" w:firstColumn="0" w:lastColumn="0" w:oddVBand="0" w:evenVBand="0" w:oddHBand="0" w:evenHBand="0" w:firstRowFirstColumn="0" w:firstRowLastColumn="0" w:lastRowFirstColumn="0" w:lastRowLastColumn="0"/>
              <w:rPr>
                <w:lang w:val="fr-FR"/>
              </w:rPr>
            </w:pPr>
          </w:p>
        </w:tc>
      </w:tr>
      <w:tr w:rsidR="00CB3CEB" w14:paraId="1F29CE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9AFD9B6" w14:textId="77777777" w:rsidR="00CB3CEB" w:rsidRPr="002C26F3" w:rsidRDefault="00472D01">
            <w:pPr>
              <w:spacing w:after="20"/>
              <w:rPr>
                <w:lang w:val="fr-FR"/>
              </w:rPr>
            </w:pPr>
            <w:r w:rsidRPr="002C26F3">
              <w:rPr>
                <w:b w:val="0"/>
                <w:color w:val="607D8B"/>
                <w:sz w:val="18"/>
                <w:lang w:val="fr-FR"/>
              </w:rPr>
              <w:t>Ce que ça change</w:t>
            </w:r>
          </w:p>
          <w:p w14:paraId="2A3FEFCA"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CB537C9" w14:textId="672F7717" w:rsidR="00CB3CEB" w:rsidRPr="00AB1B28" w:rsidRDefault="00AB1B28">
            <w:pPr>
              <w:spacing w:after="20"/>
              <w:cnfStyle w:val="000000100000" w:firstRow="0" w:lastRow="0" w:firstColumn="0" w:lastColumn="0" w:oddVBand="0" w:evenVBand="0" w:oddHBand="1" w:evenHBand="0" w:firstRowFirstColumn="0" w:firstRowLastColumn="0" w:lastRowFirstColumn="0" w:lastRowLastColumn="0"/>
              <w:rPr>
                <w:lang w:val="fr-FR"/>
              </w:rPr>
            </w:pPr>
            <w:r w:rsidRPr="00AB1B28">
              <w:rPr>
                <w:lang w:val="fr-FR"/>
              </w:rPr>
              <w:t>L’application devra expliquer que les résultats représentent un scénario d’émissions élevées.</w:t>
            </w:r>
          </w:p>
        </w:tc>
      </w:tr>
    </w:tbl>
    <w:p w14:paraId="21DFD142" w14:textId="77777777" w:rsidR="00CB3CEB" w:rsidRPr="00E86ECD"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4  </w:t>
      </w:r>
      <w:r w:rsidRPr="00E86ECD">
        <w:rPr>
          <w:color w:val="263238"/>
          <w:lang w:val="fr-FR"/>
        </w:rPr>
        <w:t>Un</w:t>
      </w:r>
      <w:proofErr w:type="gramEnd"/>
      <w:r w:rsidRPr="00E86ECD">
        <w:rPr>
          <w:color w:val="263238"/>
          <w:lang w:val="fr-FR"/>
        </w:rPr>
        <w:t xml:space="preserve"> modèle climatique global calcule sur une maille de 100 à 250 km. </w:t>
      </w:r>
      <w:r w:rsidRPr="002C26F3">
        <w:rPr>
          <w:color w:val="263238"/>
          <w:lang w:val="fr-FR"/>
        </w:rPr>
        <w:t xml:space="preserve">L'API vous livre du ~10 km. </w:t>
      </w:r>
      <w:r w:rsidRPr="002C26F3">
        <w:rPr>
          <w:b/>
          <w:color w:val="263238"/>
          <w:lang w:val="fr-FR"/>
        </w:rPr>
        <w:t>Comment passe-t-on de l'un à l'autre ?</w:t>
      </w:r>
      <w:r w:rsidRPr="002C26F3">
        <w:rPr>
          <w:color w:val="263238"/>
          <w:lang w:val="fr-FR"/>
        </w:rPr>
        <w:t xml:space="preserve"> </w:t>
      </w:r>
      <w:r w:rsidRPr="00E86ECD">
        <w:rPr>
          <w:color w:val="263238"/>
          <w:lang w:val="fr-FR"/>
        </w:rPr>
        <w:t>Comment s'appelle cette opération, et qu'est-ce qu'elle n'invente pas ?</w:t>
      </w:r>
    </w:p>
    <w:tbl>
      <w:tblPr>
        <w:tblStyle w:val="LightList-Accent1"/>
        <w:tblW w:w="0" w:type="auto"/>
        <w:tblLook w:val="04A0" w:firstRow="1" w:lastRow="0" w:firstColumn="1" w:lastColumn="0" w:noHBand="0" w:noVBand="1"/>
      </w:tblPr>
      <w:tblGrid>
        <w:gridCol w:w="1814"/>
        <w:gridCol w:w="7710"/>
      </w:tblGrid>
      <w:tr w:rsidR="00CB3CEB" w14:paraId="69D34B80"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26B9F47"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0A0D44D0" w14:textId="4DB8A34B" w:rsidR="00CB3CEB" w:rsidRPr="00786595" w:rsidRDefault="008C2BE8" w:rsidP="00786595">
            <w:pPr>
              <w:tabs>
                <w:tab w:val="left" w:pos="1536"/>
              </w:tabs>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r w:rsidR="00077FC5" w:rsidRPr="00786595">
              <w:rPr>
                <w:rFonts w:asciiTheme="majorHAnsi" w:hAnsiTheme="majorHAnsi" w:cstheme="majorHAnsi"/>
                <w:b w:val="0"/>
                <w:color w:val="auto"/>
                <w:lang w:val="fr-FR"/>
              </w:rPr>
              <w:t xml:space="preserve">Le passage d’une grande maille à une maille plus fine s’appelle la régionalisation ou « </w:t>
            </w:r>
            <w:proofErr w:type="spellStart"/>
            <w:r w:rsidR="00077FC5" w:rsidRPr="00786595">
              <w:rPr>
                <w:rFonts w:asciiTheme="majorHAnsi" w:hAnsiTheme="majorHAnsi" w:cstheme="majorHAnsi"/>
                <w:b w:val="0"/>
                <w:color w:val="auto"/>
                <w:lang w:val="fr-FR"/>
              </w:rPr>
              <w:lastRenderedPageBreak/>
              <w:t>downscaling</w:t>
            </w:r>
            <w:proofErr w:type="spellEnd"/>
            <w:r w:rsidR="00077FC5" w:rsidRPr="00786595">
              <w:rPr>
                <w:rFonts w:asciiTheme="majorHAnsi" w:hAnsiTheme="majorHAnsi" w:cstheme="majorHAnsi"/>
                <w:b w:val="0"/>
                <w:color w:val="auto"/>
                <w:lang w:val="fr-FR"/>
              </w:rPr>
              <w:t xml:space="preserve"> ». Elle utilise des modèles régionaux ou des méthodes statistiques. Elle améliore la précision géographique, mais elle n’invente pas de nouvelles observations locales.</w:t>
            </w:r>
          </w:p>
          <w:p w14:paraId="3A159A75"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p>
        </w:tc>
      </w:tr>
      <w:tr w:rsidR="00CB3CEB" w14:paraId="75A84C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A0454E6" w14:textId="77777777" w:rsidR="00CB3CEB" w:rsidRDefault="00472D01">
            <w:pPr>
              <w:spacing w:after="20"/>
            </w:pPr>
            <w:r>
              <w:rPr>
                <w:b w:val="0"/>
                <w:color w:val="607D8B"/>
                <w:sz w:val="18"/>
              </w:rPr>
              <w:lastRenderedPageBreak/>
              <w:t>Source</w:t>
            </w:r>
          </w:p>
        </w:tc>
        <w:tc>
          <w:tcPr>
            <w:tcW w:w="7710" w:type="dxa"/>
          </w:tcPr>
          <w:p w14:paraId="5FB556F1" w14:textId="4A436B69" w:rsidR="005F5812" w:rsidRPr="002C26F3" w:rsidRDefault="00E47C15">
            <w:pPr>
              <w:spacing w:after="20"/>
              <w:cnfStyle w:val="000000100000" w:firstRow="0" w:lastRow="0" w:firstColumn="0" w:lastColumn="0" w:oddVBand="0" w:evenVBand="0" w:oddHBand="1" w:evenHBand="0" w:firstRowFirstColumn="0" w:firstRowLastColumn="0" w:lastRowFirstColumn="0" w:lastRowLastColumn="0"/>
              <w:rPr>
                <w:lang w:val="fr-FR"/>
              </w:rPr>
            </w:pPr>
            <w:hyperlink r:id="rId10" w:history="1">
              <w:r w:rsidR="005F5812" w:rsidRPr="002C26F3">
                <w:rPr>
                  <w:rStyle w:val="Lienhypertexte"/>
                  <w:lang w:val="fr-FR"/>
                </w:rPr>
                <w:t>DRIAS, Les futurs du climat - Accompagnement</w:t>
              </w:r>
            </w:hyperlink>
          </w:p>
          <w:p w14:paraId="208DA965" w14:textId="6858E969"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11" w:history="1">
              <w:r w:rsidR="007C7235" w:rsidRPr="007C7235">
                <w:rPr>
                  <w:rStyle w:val="Lienhypertexte"/>
                  <w:rFonts w:ascii="Segoe UI Symbol" w:hAnsi="Segoe UI Symbol" w:cs="Segoe UI Symbol"/>
                </w:rPr>
                <w:t>🌡</w:t>
              </w:r>
              <w:r w:rsidR="007C7235" w:rsidRPr="007C7235">
                <w:rPr>
                  <w:rStyle w:val="Lienhypertexte"/>
                </w:rPr>
                <w:t>️ Climate API | Open-Meteo.com</w:t>
              </w:r>
            </w:hyperlink>
            <w:r w:rsidR="007C7235">
              <w:t xml:space="preserve"> </w:t>
            </w:r>
          </w:p>
        </w:tc>
      </w:tr>
      <w:tr w:rsidR="00CB3CEB" w14:paraId="6A138BB2"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49ED383" w14:textId="77777777" w:rsidR="00CB3CEB" w:rsidRDefault="00472D01">
            <w:pPr>
              <w:spacing w:after="20"/>
            </w:pPr>
            <w:r>
              <w:rPr>
                <w:b w:val="0"/>
                <w:color w:val="607D8B"/>
                <w:sz w:val="18"/>
              </w:rPr>
              <w:t>Confiance</w:t>
            </w:r>
          </w:p>
        </w:tc>
        <w:tc>
          <w:tcPr>
            <w:tcW w:w="7710" w:type="dxa"/>
          </w:tcPr>
          <w:p w14:paraId="6C25329C" w14:textId="73375B7D" w:rsidR="00CB3CEB" w:rsidRPr="00000874" w:rsidRDefault="00000874">
            <w:pPr>
              <w:spacing w:after="20"/>
              <w:cnfStyle w:val="000000000000" w:firstRow="0" w:lastRow="0" w:firstColumn="0" w:lastColumn="0" w:oddVBand="0" w:evenVBand="0" w:oddHBand="0" w:evenHBand="0" w:firstRowFirstColumn="0" w:firstRowLastColumn="0" w:lastRowFirstColumn="0" w:lastRowLastColumn="0"/>
              <w:rPr>
                <w:lang w:val="fr-FR"/>
              </w:rPr>
            </w:pPr>
            <w:r w:rsidRPr="00000874">
              <w:rPr>
                <w:lang w:val="fr-FR"/>
              </w:rPr>
              <w:t>Élevée : les deux sources décrivent des données régionalisées.</w:t>
            </w:r>
          </w:p>
        </w:tc>
      </w:tr>
      <w:tr w:rsidR="00CB3CEB" w14:paraId="595695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AE323C7" w14:textId="77777777" w:rsidR="00CB3CEB" w:rsidRPr="002C26F3" w:rsidRDefault="00472D01">
            <w:pPr>
              <w:spacing w:after="20"/>
              <w:rPr>
                <w:lang w:val="fr-FR"/>
              </w:rPr>
            </w:pPr>
            <w:r w:rsidRPr="002C26F3">
              <w:rPr>
                <w:b w:val="0"/>
                <w:color w:val="607D8B"/>
                <w:sz w:val="18"/>
                <w:lang w:val="fr-FR"/>
              </w:rPr>
              <w:t>Ce que ça change</w:t>
            </w:r>
          </w:p>
          <w:p w14:paraId="46E0434A"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32AAB10A" w14:textId="6A5754C0" w:rsidR="00CB3CEB" w:rsidRPr="00000874" w:rsidRDefault="00000874">
            <w:pPr>
              <w:spacing w:after="20"/>
              <w:cnfStyle w:val="000000100000" w:firstRow="0" w:lastRow="0" w:firstColumn="0" w:lastColumn="0" w:oddVBand="0" w:evenVBand="0" w:oddHBand="1" w:evenHBand="0" w:firstRowFirstColumn="0" w:firstRowLastColumn="0" w:lastRowFirstColumn="0" w:lastRowLastColumn="0"/>
              <w:rPr>
                <w:lang w:val="fr-FR"/>
              </w:rPr>
            </w:pPr>
            <w:r w:rsidRPr="00000874">
              <w:rPr>
                <w:lang w:val="fr-FR"/>
              </w:rPr>
              <w:t>Une valeur à 10 ou 20 km ne devra pas être présentée comme une mesure exacte de la commune.</w:t>
            </w:r>
            <w:r w:rsidRPr="002C26F3">
              <w:rPr>
                <w:lang w:val="fr-FR"/>
              </w:rPr>
              <w:t xml:space="preserve"> </w:t>
            </w:r>
          </w:p>
        </w:tc>
      </w:tr>
    </w:tbl>
    <w:p w14:paraId="69A25FA1" w14:textId="77777777" w:rsidR="00CB3CEB" w:rsidRDefault="00472D01">
      <w:pPr>
        <w:spacing w:before="200" w:after="80"/>
      </w:pPr>
      <w:r w:rsidRPr="00E86ECD">
        <w:rPr>
          <w:b/>
          <w:color w:val="2E7D32"/>
          <w:sz w:val="22"/>
          <w:lang w:val="fr-FR"/>
        </w:rPr>
        <w:t>A</w:t>
      </w:r>
      <w:proofErr w:type="gramStart"/>
      <w:r w:rsidRPr="00E86ECD">
        <w:rPr>
          <w:b/>
          <w:color w:val="2E7D32"/>
          <w:sz w:val="22"/>
          <w:lang w:val="fr-FR"/>
        </w:rPr>
        <w:t xml:space="preserve">5  </w:t>
      </w:r>
      <w:r w:rsidRPr="00E86ECD">
        <w:rPr>
          <w:color w:val="263238"/>
          <w:lang w:val="fr-FR"/>
        </w:rPr>
        <w:t>Pourquoi</w:t>
      </w:r>
      <w:proofErr w:type="gramEnd"/>
      <w:r w:rsidRPr="00E86ECD">
        <w:rPr>
          <w:color w:val="263238"/>
          <w:lang w:val="fr-FR"/>
        </w:rPr>
        <w:t xml:space="preserve"> </w:t>
      </w:r>
      <w:r w:rsidRPr="00E86ECD">
        <w:rPr>
          <w:b/>
          <w:color w:val="263238"/>
          <w:lang w:val="fr-FR"/>
        </w:rPr>
        <w:t>deux modèles différents</w:t>
      </w:r>
      <w:r w:rsidRPr="00E86ECD">
        <w:rPr>
          <w:color w:val="263238"/>
          <w:lang w:val="fr-FR"/>
        </w:rPr>
        <w:t xml:space="preserve"> donnent-ils des résultats différents pour la même commune et la même année ? </w:t>
      </w:r>
      <w:proofErr w:type="spellStart"/>
      <w:r>
        <w:rPr>
          <w:color w:val="263238"/>
        </w:rPr>
        <w:t>Citez</w:t>
      </w:r>
      <w:proofErr w:type="spellEnd"/>
      <w:r>
        <w:rPr>
          <w:color w:val="263238"/>
        </w:rPr>
        <w:t xml:space="preserve"> au </w:t>
      </w:r>
      <w:proofErr w:type="spellStart"/>
      <w:r>
        <w:rPr>
          <w:color w:val="263238"/>
        </w:rPr>
        <w:t>moins</w:t>
      </w:r>
      <w:proofErr w:type="spellEnd"/>
      <w:r>
        <w:rPr>
          <w:color w:val="263238"/>
        </w:rPr>
        <w:t xml:space="preserve"> deux causes </w:t>
      </w:r>
      <w:proofErr w:type="spellStart"/>
      <w:r>
        <w:rPr>
          <w:color w:val="263238"/>
        </w:rPr>
        <w:t>distinctes</w:t>
      </w:r>
      <w:proofErr w:type="spellEnd"/>
      <w:r>
        <w:rPr>
          <w:color w:val="263238"/>
        </w:rPr>
        <w:t>.</w:t>
      </w:r>
    </w:p>
    <w:tbl>
      <w:tblPr>
        <w:tblStyle w:val="LightList-Accent1"/>
        <w:tblW w:w="0" w:type="auto"/>
        <w:tblLook w:val="04A0" w:firstRow="1" w:lastRow="0" w:firstColumn="1" w:lastColumn="0" w:noHBand="0" w:noVBand="1"/>
      </w:tblPr>
      <w:tblGrid>
        <w:gridCol w:w="1814"/>
        <w:gridCol w:w="7710"/>
      </w:tblGrid>
      <w:tr w:rsidR="00CB3CEB" w14:paraId="2A9A763B"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53BA03F"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77664CBA" w14:textId="24D1F437" w:rsidR="00CB3CEB" w:rsidRPr="00786595" w:rsidRDefault="00CB1EF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Deux modèles peuvent donner des résultats différents parce qu’ils utilisent des équations, des paramètres et des résolutions différentes. La variabilité naturelle du climat et les conditions initiales produisent aussi des différences.</w:t>
            </w:r>
          </w:p>
        </w:tc>
      </w:tr>
      <w:tr w:rsidR="00CB3CEB" w14:paraId="14CE2B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2B67640" w14:textId="77777777" w:rsidR="00CB3CEB" w:rsidRDefault="00472D01">
            <w:pPr>
              <w:spacing w:after="20"/>
            </w:pPr>
            <w:r>
              <w:rPr>
                <w:b w:val="0"/>
                <w:color w:val="607D8B"/>
                <w:sz w:val="18"/>
              </w:rPr>
              <w:t>Source</w:t>
            </w:r>
          </w:p>
        </w:tc>
        <w:tc>
          <w:tcPr>
            <w:tcW w:w="7710" w:type="dxa"/>
          </w:tcPr>
          <w:p w14:paraId="2CE32D4C" w14:textId="58E9723A"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12" w:history="1">
              <w:r w:rsidR="002431F3" w:rsidRPr="002431F3">
                <w:rPr>
                  <w:rStyle w:val="Lienhypertexte"/>
                </w:rPr>
                <w:t>Chapter 10 | Climate Change 2021: The Physical Science Basis</w:t>
              </w:r>
            </w:hyperlink>
          </w:p>
          <w:p w14:paraId="11221732" w14:textId="77777777" w:rsidR="002431F3" w:rsidRDefault="002431F3">
            <w:pPr>
              <w:spacing w:after="20"/>
              <w:cnfStyle w:val="000000100000" w:firstRow="0" w:lastRow="0" w:firstColumn="0" w:lastColumn="0" w:oddVBand="0" w:evenVBand="0" w:oddHBand="1" w:evenHBand="0" w:firstRowFirstColumn="0" w:firstRowLastColumn="0" w:lastRowFirstColumn="0" w:lastRowLastColumn="0"/>
            </w:pPr>
          </w:p>
          <w:p w14:paraId="224D915C" w14:textId="1CB10BE9"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lang w:val="fr-FR"/>
              </w:rPr>
            </w:pPr>
            <w:hyperlink r:id="rId13" w:history="1">
              <w:r w:rsidR="00CB3416" w:rsidRPr="002C26F3">
                <w:rPr>
                  <w:rStyle w:val="Lienhypertexte"/>
                  <w:lang w:val="fr-FR"/>
                </w:rPr>
                <w:t>DRIAS, Les futurs du climat - Accompagnement</w:t>
              </w:r>
            </w:hyperlink>
            <w:r w:rsidR="00CB3416" w:rsidRPr="002C26F3">
              <w:rPr>
                <w:lang w:val="fr-FR"/>
              </w:rPr>
              <w:t xml:space="preserve"> </w:t>
            </w:r>
          </w:p>
        </w:tc>
      </w:tr>
      <w:tr w:rsidR="00CB3CEB" w14:paraId="5ADF60BE"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45DEBE6" w14:textId="77777777" w:rsidR="00CB3CEB" w:rsidRDefault="00472D01">
            <w:pPr>
              <w:spacing w:after="20"/>
            </w:pPr>
            <w:r>
              <w:rPr>
                <w:b w:val="0"/>
                <w:color w:val="607D8B"/>
                <w:sz w:val="18"/>
              </w:rPr>
              <w:t>Confiance</w:t>
            </w:r>
          </w:p>
        </w:tc>
        <w:tc>
          <w:tcPr>
            <w:tcW w:w="7710" w:type="dxa"/>
          </w:tcPr>
          <w:p w14:paraId="622FB27D" w14:textId="55023B53" w:rsidR="00CB3CEB" w:rsidRPr="005728A2" w:rsidRDefault="00702461">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702461">
              <w:rPr>
                <w:rFonts w:asciiTheme="majorHAnsi" w:hAnsiTheme="majorHAnsi" w:cstheme="majorHAnsi"/>
                <w:lang w:val="fr-FR"/>
              </w:rPr>
              <w:t>Élevée : ces causes sont bien connues en modélisation climatique.</w:t>
            </w:r>
          </w:p>
        </w:tc>
      </w:tr>
      <w:tr w:rsidR="00CB3CEB" w14:paraId="188E36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68F321D" w14:textId="77777777" w:rsidR="00CB3CEB" w:rsidRPr="002C26F3" w:rsidRDefault="00472D01">
            <w:pPr>
              <w:spacing w:after="20"/>
              <w:rPr>
                <w:lang w:val="fr-FR"/>
              </w:rPr>
            </w:pPr>
            <w:r w:rsidRPr="002C26F3">
              <w:rPr>
                <w:b w:val="0"/>
                <w:color w:val="607D8B"/>
                <w:sz w:val="18"/>
                <w:lang w:val="fr-FR"/>
              </w:rPr>
              <w:t>Ce que ça change</w:t>
            </w:r>
          </w:p>
          <w:p w14:paraId="7E825B3F"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3DE1BFF7" w14:textId="3E405527" w:rsidR="00CB3CEB" w:rsidRPr="005728A2" w:rsidRDefault="008B72C0">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8B72C0">
              <w:rPr>
                <w:rFonts w:asciiTheme="majorHAnsi" w:hAnsiTheme="majorHAnsi" w:cstheme="majorHAnsi"/>
                <w:lang w:val="fr-FR"/>
              </w:rPr>
              <w:t>L’application devra comparer plusieurs modèles et afficher l’incertitude.</w:t>
            </w:r>
          </w:p>
        </w:tc>
      </w:tr>
    </w:tbl>
    <w:p w14:paraId="22C6246E" w14:textId="77777777" w:rsidR="00CB3CEB" w:rsidRPr="00E86ECD"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6  </w:t>
      </w:r>
      <w:r w:rsidRPr="00E86ECD">
        <w:rPr>
          <w:color w:val="263238"/>
          <w:lang w:val="fr-FR"/>
        </w:rPr>
        <w:t>Quelle</w:t>
      </w:r>
      <w:proofErr w:type="gramEnd"/>
      <w:r w:rsidRPr="00E86ECD">
        <w:rPr>
          <w:color w:val="263238"/>
          <w:lang w:val="fr-FR"/>
        </w:rPr>
        <w:t xml:space="preserve"> est la différence entre une </w:t>
      </w:r>
      <w:r w:rsidRPr="00E86ECD">
        <w:rPr>
          <w:b/>
          <w:color w:val="263238"/>
          <w:lang w:val="fr-FR"/>
        </w:rPr>
        <w:t>projection</w:t>
      </w:r>
      <w:r w:rsidRPr="00E86ECD">
        <w:rPr>
          <w:color w:val="263238"/>
          <w:lang w:val="fr-FR"/>
        </w:rPr>
        <w:t xml:space="preserve"> et une </w:t>
      </w:r>
      <w:r w:rsidRPr="00E86ECD">
        <w:rPr>
          <w:b/>
          <w:color w:val="263238"/>
          <w:lang w:val="fr-FR"/>
        </w:rPr>
        <w:t>prévision</w:t>
      </w:r>
      <w:r w:rsidRPr="00E86ECD">
        <w:rPr>
          <w:color w:val="263238"/>
          <w:lang w:val="fr-FR"/>
        </w:rPr>
        <w:t xml:space="preserve"> météorologique ? Pourquoi ce mot compte-t-il pour ce que votre application affichera à l'utilisateur ?</w:t>
      </w:r>
    </w:p>
    <w:tbl>
      <w:tblPr>
        <w:tblStyle w:val="LightList-Accent1"/>
        <w:tblW w:w="0" w:type="auto"/>
        <w:tblLook w:val="04A0" w:firstRow="1" w:lastRow="0" w:firstColumn="1" w:lastColumn="0" w:noHBand="0" w:noVBand="1"/>
      </w:tblPr>
      <w:tblGrid>
        <w:gridCol w:w="1814"/>
        <w:gridCol w:w="7710"/>
      </w:tblGrid>
      <w:tr w:rsidR="00CB3CEB" w14:paraId="2BED2158"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6705E7D"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46FB25FC" w14:textId="0C99495A" w:rsidR="00CB3CEB" w:rsidRPr="00786595" w:rsidRDefault="00072A3E">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Une prévision météorologique cherche le temps qu’il fera dans les prochains jours. Une projection décrit une évolution possible du climat sur plusieurs décennies selon un scénario. Elle ne prédit pas la météo exacte d’une année future.</w:t>
            </w:r>
          </w:p>
        </w:tc>
      </w:tr>
      <w:tr w:rsidR="00CB3CEB" w14:paraId="307BBA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324FCEB" w14:textId="77777777" w:rsidR="00CB3CEB" w:rsidRDefault="00472D01">
            <w:pPr>
              <w:spacing w:after="20"/>
            </w:pPr>
            <w:r>
              <w:rPr>
                <w:b w:val="0"/>
                <w:color w:val="607D8B"/>
                <w:sz w:val="18"/>
              </w:rPr>
              <w:t>Source</w:t>
            </w:r>
          </w:p>
        </w:tc>
        <w:tc>
          <w:tcPr>
            <w:tcW w:w="7710" w:type="dxa"/>
          </w:tcPr>
          <w:p w14:paraId="7D0795F0" w14:textId="1428AE3C"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lang w:val="fr-FR"/>
              </w:rPr>
            </w:pPr>
            <w:hyperlink r:id="rId14" w:history="1">
              <w:r w:rsidR="00072A3E" w:rsidRPr="002C26F3">
                <w:rPr>
                  <w:rStyle w:val="Lienhypertexte"/>
                  <w:lang w:val="fr-FR"/>
                </w:rPr>
                <w:t>DRIAS, Les futurs du climat - Accompagnement</w:t>
              </w:r>
            </w:hyperlink>
          </w:p>
          <w:p w14:paraId="5E645649" w14:textId="77777777" w:rsidR="00072A3E" w:rsidRPr="002C26F3" w:rsidRDefault="00072A3E">
            <w:pPr>
              <w:spacing w:after="20"/>
              <w:cnfStyle w:val="000000100000" w:firstRow="0" w:lastRow="0" w:firstColumn="0" w:lastColumn="0" w:oddVBand="0" w:evenVBand="0" w:oddHBand="1" w:evenHBand="0" w:firstRowFirstColumn="0" w:firstRowLastColumn="0" w:lastRowFirstColumn="0" w:lastRowLastColumn="0"/>
              <w:rPr>
                <w:lang w:val="fr-FR"/>
              </w:rPr>
            </w:pPr>
          </w:p>
          <w:p w14:paraId="27101ED6" w14:textId="50BF2ED0"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15" w:history="1">
              <w:r w:rsidR="006E0A50" w:rsidRPr="006E0A50">
                <w:rPr>
                  <w:rStyle w:val="Lienhypertexte"/>
                </w:rPr>
                <w:t>Chapter 1: Framing, Context and Methods | Climate Change 2021: The Physical Science Basis</w:t>
              </w:r>
            </w:hyperlink>
            <w:r w:rsidR="006E0A50">
              <w:t xml:space="preserve"> </w:t>
            </w:r>
          </w:p>
        </w:tc>
      </w:tr>
      <w:tr w:rsidR="00CB3CEB" w14:paraId="5A1D1E46"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5BFF9DC" w14:textId="77777777" w:rsidR="00CB3CEB" w:rsidRDefault="00472D01">
            <w:pPr>
              <w:spacing w:after="20"/>
            </w:pPr>
            <w:r>
              <w:rPr>
                <w:b w:val="0"/>
                <w:color w:val="607D8B"/>
                <w:sz w:val="18"/>
              </w:rPr>
              <w:t>Confiance</w:t>
            </w:r>
          </w:p>
        </w:tc>
        <w:tc>
          <w:tcPr>
            <w:tcW w:w="7710" w:type="dxa"/>
          </w:tcPr>
          <w:p w14:paraId="00E130E3" w14:textId="5F8C8D74" w:rsidR="00CB3CEB" w:rsidRPr="005728A2" w:rsidRDefault="00215937">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215937">
              <w:rPr>
                <w:rFonts w:asciiTheme="majorHAnsi" w:hAnsiTheme="majorHAnsi" w:cstheme="majorHAnsi"/>
                <w:lang w:val="fr-FR"/>
              </w:rPr>
              <w:t>Élevée : la différence est clairement définie.</w:t>
            </w:r>
          </w:p>
        </w:tc>
      </w:tr>
      <w:tr w:rsidR="00CB3CEB" w14:paraId="079123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A1F4AE9" w14:textId="77777777" w:rsidR="00CB3CEB" w:rsidRPr="002C26F3" w:rsidRDefault="00472D01">
            <w:pPr>
              <w:spacing w:after="20"/>
              <w:rPr>
                <w:lang w:val="fr-FR"/>
              </w:rPr>
            </w:pPr>
            <w:r w:rsidRPr="002C26F3">
              <w:rPr>
                <w:b w:val="0"/>
                <w:color w:val="607D8B"/>
                <w:sz w:val="18"/>
                <w:lang w:val="fr-FR"/>
              </w:rPr>
              <w:t>Ce que ça change</w:t>
            </w:r>
          </w:p>
          <w:p w14:paraId="0D8985AB"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CDCA420" w14:textId="3BB731F3" w:rsidR="00CB3CEB" w:rsidRPr="005728A2" w:rsidRDefault="00215937">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15937">
              <w:rPr>
                <w:rFonts w:asciiTheme="majorHAnsi" w:hAnsiTheme="majorHAnsi" w:cstheme="majorHAnsi"/>
                <w:lang w:val="fr-FR"/>
              </w:rPr>
              <w:t>L’application devra utiliser le mot « projection » et éviter de présenter une année future comme certaine.</w:t>
            </w:r>
          </w:p>
        </w:tc>
      </w:tr>
    </w:tbl>
    <w:p w14:paraId="6603822E" w14:textId="77777777" w:rsidR="00CB3CEB" w:rsidRPr="00E86ECD"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7  </w:t>
      </w:r>
      <w:r w:rsidRPr="00E86ECD">
        <w:rPr>
          <w:color w:val="263238"/>
          <w:lang w:val="fr-FR"/>
        </w:rPr>
        <w:t>Listez</w:t>
      </w:r>
      <w:proofErr w:type="gramEnd"/>
      <w:r w:rsidRPr="00E86ECD">
        <w:rPr>
          <w:color w:val="263238"/>
          <w:lang w:val="fr-FR"/>
        </w:rPr>
        <w:t xml:space="preserve"> les </w:t>
      </w:r>
      <w:r w:rsidRPr="00E86ECD">
        <w:rPr>
          <w:b/>
          <w:color w:val="263238"/>
          <w:lang w:val="fr-FR"/>
        </w:rPr>
        <w:t>modèles proposés par l'Open-</w:t>
      </w:r>
      <w:proofErr w:type="spellStart"/>
      <w:r w:rsidRPr="00E86ECD">
        <w:rPr>
          <w:b/>
          <w:color w:val="263238"/>
          <w:lang w:val="fr-FR"/>
        </w:rPr>
        <w:t>Meteo</w:t>
      </w:r>
      <w:proofErr w:type="spellEnd"/>
      <w:r w:rsidRPr="00E86ECD">
        <w:rPr>
          <w:b/>
          <w:color w:val="263238"/>
          <w:lang w:val="fr-FR"/>
        </w:rPr>
        <w:t xml:space="preserve"> </w:t>
      </w:r>
      <w:proofErr w:type="spellStart"/>
      <w:r w:rsidRPr="00E86ECD">
        <w:rPr>
          <w:b/>
          <w:color w:val="263238"/>
          <w:lang w:val="fr-FR"/>
        </w:rPr>
        <w:t>Climate</w:t>
      </w:r>
      <w:proofErr w:type="spellEnd"/>
      <w:r w:rsidRPr="00E86ECD">
        <w:rPr>
          <w:b/>
          <w:color w:val="263238"/>
          <w:lang w:val="fr-FR"/>
        </w:rPr>
        <w:t xml:space="preserve"> API</w:t>
      </w:r>
      <w:r w:rsidRPr="00E86ECD">
        <w:rPr>
          <w:color w:val="263238"/>
          <w:lang w:val="fr-FR"/>
        </w:rPr>
        <w:t>. Choisissez-en deux : quelle institution les développe, et quelle est leur résolution native ?</w:t>
      </w:r>
    </w:p>
    <w:tbl>
      <w:tblPr>
        <w:tblStyle w:val="LightList-Accent1"/>
        <w:tblW w:w="0" w:type="auto"/>
        <w:tblLook w:val="04A0" w:firstRow="1" w:lastRow="0" w:firstColumn="1" w:lastColumn="0" w:noHBand="0" w:noVBand="1"/>
      </w:tblPr>
      <w:tblGrid>
        <w:gridCol w:w="1814"/>
        <w:gridCol w:w="7710"/>
      </w:tblGrid>
      <w:tr w:rsidR="00CB3CEB" w14:paraId="46872726"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FA616AC"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0E18188B" w14:textId="77777777" w:rsidR="005728A2" w:rsidRPr="00786595" w:rsidRDefault="005728A2" w:rsidP="005728A2">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rPr>
              <w:t xml:space="preserve">L’API propose sept </w:t>
            </w:r>
            <w:proofErr w:type="gramStart"/>
            <w:r w:rsidRPr="00786595">
              <w:rPr>
                <w:rFonts w:asciiTheme="majorHAnsi" w:hAnsiTheme="majorHAnsi" w:cstheme="majorHAnsi"/>
                <w:b w:val="0"/>
                <w:color w:val="auto"/>
              </w:rPr>
              <w:t>modèles :</w:t>
            </w:r>
            <w:proofErr w:type="gramEnd"/>
            <w:r w:rsidRPr="00786595">
              <w:rPr>
                <w:rFonts w:asciiTheme="majorHAnsi" w:hAnsiTheme="majorHAnsi" w:cstheme="majorHAnsi"/>
                <w:b w:val="0"/>
                <w:color w:val="auto"/>
              </w:rPr>
              <w:t xml:space="preserve"> CMCC-CM2-VHR4, FGOALS-f3-H, </w:t>
            </w:r>
            <w:proofErr w:type="spellStart"/>
            <w:r w:rsidRPr="00786595">
              <w:rPr>
                <w:rFonts w:asciiTheme="majorHAnsi" w:hAnsiTheme="majorHAnsi" w:cstheme="majorHAnsi"/>
                <w:b w:val="0"/>
                <w:color w:val="auto"/>
              </w:rPr>
              <w:t>HiRAM</w:t>
            </w:r>
            <w:proofErr w:type="spellEnd"/>
            <w:r w:rsidRPr="00786595">
              <w:rPr>
                <w:rFonts w:asciiTheme="majorHAnsi" w:hAnsiTheme="majorHAnsi" w:cstheme="majorHAnsi"/>
                <w:b w:val="0"/>
                <w:color w:val="auto"/>
              </w:rPr>
              <w:t xml:space="preserve">-SIT-HR, MRI-AGCM3-2-S, EC-Earth3P-HR, MPI-ESM1-2-XR et NICAM16-8S. </w:t>
            </w:r>
            <w:r w:rsidRPr="00786595">
              <w:rPr>
                <w:rFonts w:asciiTheme="majorHAnsi" w:hAnsiTheme="majorHAnsi" w:cstheme="majorHAnsi"/>
                <w:b w:val="0"/>
                <w:color w:val="auto"/>
                <w:lang w:val="fr-FR"/>
              </w:rPr>
              <w:t>CMCC-CM2-VHR4 est développé en Italie par le CMCC avec une résolution d’environ 30 km. EC-Earth3P-HR est développé par le consortium EC-Earth avec une résolution d’environ 29 km.</w:t>
            </w:r>
          </w:p>
          <w:p w14:paraId="14A62FDE" w14:textId="5FB142B0" w:rsidR="00CB3CEB" w:rsidRPr="00786595" w:rsidRDefault="00CB3CEB">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tc>
      </w:tr>
      <w:tr w:rsidR="00CB3CEB" w14:paraId="2D08E7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9F5ABEE" w14:textId="77777777" w:rsidR="00CB3CEB" w:rsidRDefault="00472D01">
            <w:pPr>
              <w:spacing w:after="20"/>
            </w:pPr>
            <w:r>
              <w:rPr>
                <w:b w:val="0"/>
                <w:color w:val="607D8B"/>
                <w:sz w:val="18"/>
              </w:rPr>
              <w:t>Source</w:t>
            </w:r>
          </w:p>
        </w:tc>
        <w:tc>
          <w:tcPr>
            <w:tcW w:w="7710" w:type="dxa"/>
          </w:tcPr>
          <w:p w14:paraId="345E9F10" w14:textId="21B7AB44"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16" w:history="1">
              <w:r w:rsidR="00690A25" w:rsidRPr="00690A25">
                <w:rPr>
                  <w:rStyle w:val="Lienhypertexte"/>
                  <w:rFonts w:ascii="Segoe UI Symbol" w:hAnsi="Segoe UI Symbol" w:cs="Segoe UI Symbol"/>
                </w:rPr>
                <w:t>🌡</w:t>
              </w:r>
              <w:r w:rsidR="00690A25" w:rsidRPr="00690A25">
                <w:rPr>
                  <w:rStyle w:val="Lienhypertexte"/>
                </w:rPr>
                <w:t>️ Climate API | Open-Meteo.com</w:t>
              </w:r>
            </w:hyperlink>
          </w:p>
        </w:tc>
      </w:tr>
      <w:tr w:rsidR="00CB3CEB" w14:paraId="2EF238AE"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9B84061" w14:textId="77777777" w:rsidR="00CB3CEB" w:rsidRDefault="00472D01">
            <w:pPr>
              <w:spacing w:after="20"/>
            </w:pPr>
            <w:r>
              <w:rPr>
                <w:b w:val="0"/>
                <w:color w:val="607D8B"/>
                <w:sz w:val="18"/>
              </w:rPr>
              <w:t>Confiance</w:t>
            </w:r>
          </w:p>
        </w:tc>
        <w:tc>
          <w:tcPr>
            <w:tcW w:w="7710" w:type="dxa"/>
          </w:tcPr>
          <w:p w14:paraId="3C8AABEB" w14:textId="00B67EC9" w:rsidR="00CB3CEB" w:rsidRPr="008D3639" w:rsidRDefault="008D3639">
            <w:pPr>
              <w:spacing w:after="20"/>
              <w:cnfStyle w:val="000000000000" w:firstRow="0" w:lastRow="0" w:firstColumn="0" w:lastColumn="0" w:oddVBand="0" w:evenVBand="0" w:oddHBand="0" w:evenHBand="0" w:firstRowFirstColumn="0" w:firstRowLastColumn="0" w:lastRowFirstColumn="0" w:lastRowLastColumn="0"/>
              <w:rPr>
                <w:lang w:val="fr-FR"/>
              </w:rPr>
            </w:pPr>
            <w:r w:rsidRPr="008D3639">
              <w:rPr>
                <w:lang w:val="fr-FR"/>
              </w:rPr>
              <w:t>Élevée : la liste et les résolutions viennent directement de l’API.</w:t>
            </w:r>
          </w:p>
        </w:tc>
      </w:tr>
      <w:tr w:rsidR="00CB3CEB" w14:paraId="1ED1C7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D752AAD" w14:textId="77777777" w:rsidR="00CB3CEB" w:rsidRPr="002C26F3" w:rsidRDefault="00472D01">
            <w:pPr>
              <w:spacing w:after="20"/>
              <w:rPr>
                <w:lang w:val="fr-FR"/>
              </w:rPr>
            </w:pPr>
            <w:r w:rsidRPr="002C26F3">
              <w:rPr>
                <w:b w:val="0"/>
                <w:color w:val="607D8B"/>
                <w:sz w:val="18"/>
                <w:lang w:val="fr-FR"/>
              </w:rPr>
              <w:t>Ce que ça change</w:t>
            </w:r>
          </w:p>
          <w:p w14:paraId="32F302EB"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432757C" w14:textId="69C119E2" w:rsidR="00CB3CEB" w:rsidRPr="00C47982" w:rsidRDefault="00C47982">
            <w:pPr>
              <w:spacing w:after="20"/>
              <w:cnfStyle w:val="000000100000" w:firstRow="0" w:lastRow="0" w:firstColumn="0" w:lastColumn="0" w:oddVBand="0" w:evenVBand="0" w:oddHBand="1" w:evenHBand="0" w:firstRowFirstColumn="0" w:firstRowLastColumn="0" w:lastRowFirstColumn="0" w:lastRowLastColumn="0"/>
              <w:rPr>
                <w:lang w:val="fr-FR"/>
              </w:rPr>
            </w:pPr>
            <w:r w:rsidRPr="00C47982">
              <w:rPr>
                <w:lang w:val="fr-FR"/>
              </w:rPr>
              <w:t>L’utilisateur devra pouvoir connaître le modèle sélectionné.</w:t>
            </w:r>
          </w:p>
        </w:tc>
      </w:tr>
    </w:tbl>
    <w:p w14:paraId="70DC6EF8" w14:textId="77777777" w:rsidR="00CB3CEB" w:rsidRPr="00E86ECD" w:rsidRDefault="00472D01">
      <w:pPr>
        <w:spacing w:before="200" w:after="80"/>
        <w:rPr>
          <w:lang w:val="fr-FR"/>
        </w:rPr>
      </w:pPr>
      <w:r w:rsidRPr="00E86ECD">
        <w:rPr>
          <w:b/>
          <w:color w:val="2E7D32"/>
          <w:sz w:val="22"/>
          <w:lang w:val="fr-FR"/>
        </w:rPr>
        <w:t>A</w:t>
      </w:r>
      <w:proofErr w:type="gramStart"/>
      <w:r w:rsidRPr="00E86ECD">
        <w:rPr>
          <w:b/>
          <w:color w:val="2E7D32"/>
          <w:sz w:val="22"/>
          <w:lang w:val="fr-FR"/>
        </w:rPr>
        <w:t xml:space="preserve">8  </w:t>
      </w:r>
      <w:r w:rsidRPr="00E86ECD">
        <w:rPr>
          <w:color w:val="263238"/>
          <w:lang w:val="fr-FR"/>
        </w:rPr>
        <w:t>Qu'est</w:t>
      </w:r>
      <w:proofErr w:type="gramEnd"/>
      <w:r w:rsidRPr="00E86ECD">
        <w:rPr>
          <w:color w:val="263238"/>
          <w:lang w:val="fr-FR"/>
        </w:rPr>
        <w:t xml:space="preserve">-ce qu'une </w:t>
      </w:r>
      <w:r w:rsidRPr="00E86ECD">
        <w:rPr>
          <w:b/>
          <w:color w:val="263238"/>
          <w:lang w:val="fr-FR"/>
        </w:rPr>
        <w:t>normale climatique</w:t>
      </w:r>
      <w:r w:rsidRPr="00E86ECD">
        <w:rPr>
          <w:color w:val="263238"/>
          <w:lang w:val="fr-FR"/>
        </w:rPr>
        <w:t xml:space="preserve"> ? Sur combien d'années se calcule-t-elle, et quelle est la période de référence actuellement recommandée par l'Organisation météorologique mondiale ?</w:t>
      </w:r>
    </w:p>
    <w:tbl>
      <w:tblPr>
        <w:tblStyle w:val="LightList-Accent1"/>
        <w:tblW w:w="0" w:type="auto"/>
        <w:tblLook w:val="04A0" w:firstRow="1" w:lastRow="0" w:firstColumn="1" w:lastColumn="0" w:noHBand="0" w:noVBand="1"/>
      </w:tblPr>
      <w:tblGrid>
        <w:gridCol w:w="1814"/>
        <w:gridCol w:w="7710"/>
      </w:tblGrid>
      <w:tr w:rsidR="00CB3CEB" w14:paraId="29B1E249"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39A2025"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77BD0691" w14:textId="4E753E1A" w:rsidR="00CB3CEB" w:rsidRPr="00786595" w:rsidRDefault="00F45A9D">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Une normale climatique est une moyenne calculée sur 30 ans. La période actuellement utilisée est 1991-2020. La période 1961-1990 reste utilisée pour certaines </w:t>
            </w:r>
            <w:r w:rsidRPr="00786595">
              <w:rPr>
                <w:rFonts w:asciiTheme="majorHAnsi" w:hAnsiTheme="majorHAnsi" w:cstheme="majorHAnsi"/>
                <w:b w:val="0"/>
                <w:color w:val="auto"/>
                <w:lang w:val="fr-FR"/>
              </w:rPr>
              <w:lastRenderedPageBreak/>
              <w:t>comparaisons climatiques longues.</w:t>
            </w:r>
          </w:p>
        </w:tc>
      </w:tr>
      <w:tr w:rsidR="00CB3CEB" w14:paraId="1FE83D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842DCDE" w14:textId="77777777" w:rsidR="00CB3CEB" w:rsidRDefault="00472D01">
            <w:pPr>
              <w:spacing w:after="20"/>
            </w:pPr>
            <w:r>
              <w:rPr>
                <w:b w:val="0"/>
                <w:color w:val="607D8B"/>
                <w:sz w:val="18"/>
              </w:rPr>
              <w:lastRenderedPageBreak/>
              <w:t>Source</w:t>
            </w:r>
          </w:p>
        </w:tc>
        <w:tc>
          <w:tcPr>
            <w:tcW w:w="7710" w:type="dxa"/>
          </w:tcPr>
          <w:p w14:paraId="6E14680A" w14:textId="791BE3FA"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17" w:history="1">
              <w:r w:rsidR="00492C46" w:rsidRPr="00492C46">
                <w:rPr>
                  <w:rStyle w:val="Lienhypertexte"/>
                </w:rPr>
                <w:t>WMO Climatological Normals</w:t>
              </w:r>
            </w:hyperlink>
          </w:p>
        </w:tc>
      </w:tr>
      <w:tr w:rsidR="00CB3CEB" w14:paraId="539705C9"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B7DA0E9" w14:textId="77777777" w:rsidR="00CB3CEB" w:rsidRDefault="00472D01">
            <w:pPr>
              <w:spacing w:after="20"/>
            </w:pPr>
            <w:r>
              <w:rPr>
                <w:b w:val="0"/>
                <w:color w:val="607D8B"/>
                <w:sz w:val="18"/>
              </w:rPr>
              <w:t>Confiance</w:t>
            </w:r>
          </w:p>
        </w:tc>
        <w:tc>
          <w:tcPr>
            <w:tcW w:w="7710" w:type="dxa"/>
          </w:tcPr>
          <w:p w14:paraId="0D92CB89" w14:textId="7EEE7937" w:rsidR="00CB3CEB" w:rsidRPr="00B6435C" w:rsidRDefault="00F06D6C">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F06D6C">
              <w:rPr>
                <w:rFonts w:asciiTheme="majorHAnsi" w:hAnsiTheme="majorHAnsi" w:cstheme="majorHAnsi"/>
                <w:lang w:val="fr-FR"/>
              </w:rPr>
              <w:t>Élevée : la définition vient de l’Organisation météorologique mondiale.</w:t>
            </w:r>
          </w:p>
        </w:tc>
      </w:tr>
      <w:tr w:rsidR="00CB3CEB" w14:paraId="433E24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3C5C0A4" w14:textId="77777777" w:rsidR="00CB3CEB" w:rsidRPr="002C26F3" w:rsidRDefault="00472D01">
            <w:pPr>
              <w:spacing w:after="20"/>
              <w:rPr>
                <w:lang w:val="fr-FR"/>
              </w:rPr>
            </w:pPr>
            <w:r w:rsidRPr="002C26F3">
              <w:rPr>
                <w:b w:val="0"/>
                <w:color w:val="607D8B"/>
                <w:sz w:val="18"/>
                <w:lang w:val="fr-FR"/>
              </w:rPr>
              <w:t>Ce que ça change</w:t>
            </w:r>
          </w:p>
          <w:p w14:paraId="347C3E80"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696783F4" w14:textId="790C5E90" w:rsidR="00CB3CEB" w:rsidRPr="00B6435C" w:rsidRDefault="00790CCE">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790CCE">
              <w:rPr>
                <w:rFonts w:asciiTheme="majorHAnsi" w:hAnsiTheme="majorHAnsi" w:cstheme="majorHAnsi"/>
                <w:lang w:val="fr-FR"/>
              </w:rPr>
              <w:t>La période de référence devra apparaître avec chaque comparaison.</w:t>
            </w:r>
          </w:p>
        </w:tc>
      </w:tr>
    </w:tbl>
    <w:p w14:paraId="421B402F" w14:textId="77777777" w:rsidR="00CB3CEB" w:rsidRDefault="00472D01">
      <w:pPr>
        <w:spacing w:before="200" w:after="80"/>
      </w:pPr>
      <w:r w:rsidRPr="00E86ECD">
        <w:rPr>
          <w:b/>
          <w:color w:val="2E7D32"/>
          <w:sz w:val="22"/>
          <w:lang w:val="fr-FR"/>
        </w:rPr>
        <w:t>A</w:t>
      </w:r>
      <w:proofErr w:type="gramStart"/>
      <w:r w:rsidRPr="00E86ECD">
        <w:rPr>
          <w:b/>
          <w:color w:val="2E7D32"/>
          <w:sz w:val="22"/>
          <w:lang w:val="fr-FR"/>
        </w:rPr>
        <w:t xml:space="preserve">9  </w:t>
      </w:r>
      <w:r w:rsidRPr="00E86ECD">
        <w:rPr>
          <w:color w:val="263238"/>
          <w:lang w:val="fr-FR"/>
        </w:rPr>
        <w:t>Des</w:t>
      </w:r>
      <w:proofErr w:type="gramEnd"/>
      <w:r w:rsidRPr="00E86ECD">
        <w:rPr>
          <w:color w:val="263238"/>
          <w:lang w:val="fr-FR"/>
        </w:rPr>
        <w:t xml:space="preserve"> études d'</w:t>
      </w:r>
      <w:r w:rsidRPr="00E86ECD">
        <w:rPr>
          <w:b/>
          <w:color w:val="263238"/>
          <w:lang w:val="fr-FR"/>
        </w:rPr>
        <w:t>analogues climatiques</w:t>
      </w:r>
      <w:r w:rsidRPr="00E86ECD">
        <w:rPr>
          <w:color w:val="263238"/>
          <w:lang w:val="fr-FR"/>
        </w:rPr>
        <w:t xml:space="preserve"> comparent le climat futur d'une ville au climat actuel d'une autre. Trouvez-en une qui traite d'une ville française et citez-la. </w:t>
      </w:r>
      <w:r>
        <w:rPr>
          <w:color w:val="263238"/>
        </w:rPr>
        <w:t xml:space="preserve">Le </w:t>
      </w:r>
      <w:proofErr w:type="spellStart"/>
      <w:r>
        <w:rPr>
          <w:color w:val="263238"/>
        </w:rPr>
        <w:t>résultat</w:t>
      </w:r>
      <w:proofErr w:type="spellEnd"/>
      <w:r>
        <w:rPr>
          <w:color w:val="263238"/>
        </w:rPr>
        <w:t xml:space="preserve"> </w:t>
      </w:r>
      <w:proofErr w:type="spellStart"/>
      <w:r>
        <w:rPr>
          <w:color w:val="263238"/>
        </w:rPr>
        <w:t>vous</w:t>
      </w:r>
      <w:proofErr w:type="spellEnd"/>
      <w:r>
        <w:rPr>
          <w:color w:val="263238"/>
        </w:rPr>
        <w:t xml:space="preserve"> </w:t>
      </w:r>
      <w:proofErr w:type="spellStart"/>
      <w:r>
        <w:rPr>
          <w:color w:val="263238"/>
        </w:rPr>
        <w:t>surprend</w:t>
      </w:r>
      <w:proofErr w:type="spellEnd"/>
      <w:r>
        <w:rPr>
          <w:color w:val="263238"/>
        </w:rPr>
        <w:t>-</w:t>
      </w:r>
      <w:proofErr w:type="gramStart"/>
      <w:r>
        <w:rPr>
          <w:color w:val="263238"/>
        </w:rPr>
        <w:t>il ?</w:t>
      </w:r>
      <w:proofErr w:type="gramEnd"/>
    </w:p>
    <w:tbl>
      <w:tblPr>
        <w:tblStyle w:val="LightList-Accent1"/>
        <w:tblW w:w="0" w:type="auto"/>
        <w:tblLook w:val="04A0" w:firstRow="1" w:lastRow="0" w:firstColumn="1" w:lastColumn="0" w:noHBand="0" w:noVBand="1"/>
      </w:tblPr>
      <w:tblGrid>
        <w:gridCol w:w="1814"/>
        <w:gridCol w:w="7710"/>
      </w:tblGrid>
      <w:tr w:rsidR="00CB3CEB" w14:paraId="50532651"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A7A2BBC"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286546A0" w14:textId="30A622C6" w:rsidR="00CB3CEB" w:rsidRPr="00786595" w:rsidRDefault="00472AFC">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Une étude de 2025 indique que le climat futur de Paris pourrait ressembler progressivement à celui de Toulouse, puis à celui de villes italiennes comme Ancône et Potenza. Le résultat est surprenant, car il montre un déplacement vers un climat plus méditerranéen.</w:t>
            </w:r>
          </w:p>
        </w:tc>
      </w:tr>
      <w:tr w:rsidR="00CB3CEB" w14:paraId="08611B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0F1C220" w14:textId="77777777" w:rsidR="00CB3CEB" w:rsidRDefault="00472D01">
            <w:pPr>
              <w:spacing w:after="20"/>
            </w:pPr>
            <w:r>
              <w:rPr>
                <w:b w:val="0"/>
                <w:color w:val="607D8B"/>
                <w:sz w:val="18"/>
              </w:rPr>
              <w:t>Source</w:t>
            </w:r>
          </w:p>
        </w:tc>
        <w:tc>
          <w:tcPr>
            <w:tcW w:w="7710" w:type="dxa"/>
          </w:tcPr>
          <w:p w14:paraId="24EBE29B" w14:textId="699067F9"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18" w:history="1">
              <w:r w:rsidR="00B61F7A" w:rsidRPr="00B61F7A">
                <w:rPr>
                  <w:rStyle w:val="Lienhypertexte"/>
                </w:rPr>
                <w:t>What Will the European Climate Look Like in the Future? A Climate Analog Analysis Accounting for Dependencies Between Variables - Bulut - 2025 - Earth's Future - Wiley Online Library</w:t>
              </w:r>
            </w:hyperlink>
          </w:p>
        </w:tc>
      </w:tr>
      <w:tr w:rsidR="00CB3CEB" w14:paraId="7E53DF3E"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05FDA12" w14:textId="77777777" w:rsidR="00CB3CEB" w:rsidRDefault="00472D01">
            <w:pPr>
              <w:spacing w:after="20"/>
            </w:pPr>
            <w:r>
              <w:rPr>
                <w:b w:val="0"/>
                <w:color w:val="607D8B"/>
                <w:sz w:val="18"/>
              </w:rPr>
              <w:t>Confiance</w:t>
            </w:r>
          </w:p>
        </w:tc>
        <w:tc>
          <w:tcPr>
            <w:tcW w:w="7710" w:type="dxa"/>
          </w:tcPr>
          <w:p w14:paraId="483D9A43" w14:textId="4024C7CE" w:rsidR="00CB3CEB" w:rsidRPr="0050729D" w:rsidRDefault="0050729D">
            <w:pPr>
              <w:spacing w:after="20"/>
              <w:cnfStyle w:val="000000000000" w:firstRow="0" w:lastRow="0" w:firstColumn="0" w:lastColumn="0" w:oddVBand="0" w:evenVBand="0" w:oddHBand="0" w:evenHBand="0" w:firstRowFirstColumn="0" w:firstRowLastColumn="0" w:lastRowFirstColumn="0" w:lastRowLastColumn="0"/>
              <w:rPr>
                <w:lang w:val="fr-FR"/>
              </w:rPr>
            </w:pPr>
            <w:r w:rsidRPr="0050729D">
              <w:rPr>
                <w:lang w:val="fr-FR"/>
              </w:rPr>
              <w:t>Élevée : il s’agit d’une publication scientifique.</w:t>
            </w:r>
          </w:p>
        </w:tc>
      </w:tr>
      <w:tr w:rsidR="00CB3CEB" w14:paraId="4D6F5F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2A844BB" w14:textId="77777777" w:rsidR="00CB3CEB" w:rsidRPr="00E86ECD" w:rsidRDefault="00472D01">
            <w:pPr>
              <w:spacing w:after="20"/>
              <w:rPr>
                <w:lang w:val="fr-FR"/>
              </w:rPr>
            </w:pPr>
            <w:r w:rsidRPr="00E86ECD">
              <w:rPr>
                <w:b w:val="0"/>
                <w:color w:val="607D8B"/>
                <w:sz w:val="18"/>
                <w:lang w:val="fr-FR"/>
              </w:rPr>
              <w:t>Ce que ça change</w:t>
            </w:r>
          </w:p>
          <w:p w14:paraId="3C61B9D6"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3B01C1AA" w14:textId="75C7ADA4" w:rsidR="00CB3CEB" w:rsidRPr="007430EA" w:rsidRDefault="007430EA">
            <w:pPr>
              <w:spacing w:after="20"/>
              <w:cnfStyle w:val="000000100000" w:firstRow="0" w:lastRow="0" w:firstColumn="0" w:lastColumn="0" w:oddVBand="0" w:evenVBand="0" w:oddHBand="1" w:evenHBand="0" w:firstRowFirstColumn="0" w:firstRowLastColumn="0" w:lastRowFirstColumn="0" w:lastRowLastColumn="0"/>
              <w:rPr>
                <w:lang w:val="fr-FR"/>
              </w:rPr>
            </w:pPr>
            <w:r w:rsidRPr="007430EA">
              <w:rPr>
                <w:lang w:val="fr-FR"/>
              </w:rPr>
              <w:t>Un analogue climatique peut aider l’utilisateur à comprendre concrètement une projection.</w:t>
            </w:r>
          </w:p>
        </w:tc>
      </w:tr>
    </w:tbl>
    <w:p w14:paraId="44AA4D00" w14:textId="77777777" w:rsidR="00CB3CEB" w:rsidRPr="00E86ECD" w:rsidRDefault="00472D01">
      <w:pPr>
        <w:rPr>
          <w:lang w:val="fr-FR"/>
        </w:rPr>
      </w:pPr>
      <w:r w:rsidRPr="00E86ECD">
        <w:rPr>
          <w:lang w:val="fr-FR"/>
        </w:rPr>
        <w:br w:type="page"/>
      </w:r>
    </w:p>
    <w:p w14:paraId="5458C726" w14:textId="77777777" w:rsidR="00CB3CEB" w:rsidRPr="00E86ECD" w:rsidRDefault="00472D01">
      <w:pPr>
        <w:pBdr>
          <w:left w:val="single" w:sz="18" w:space="8" w:color="2E7D32"/>
        </w:pBdr>
        <w:spacing w:after="60"/>
        <w:ind w:left="113"/>
        <w:rPr>
          <w:lang w:val="fr-FR"/>
        </w:rPr>
      </w:pPr>
      <w:r w:rsidRPr="00E86ECD">
        <w:rPr>
          <w:b/>
          <w:color w:val="2E7D32"/>
          <w:sz w:val="32"/>
          <w:lang w:val="fr-FR"/>
        </w:rPr>
        <w:lastRenderedPageBreak/>
        <w:t>Bloc B · L'agronomie, les bases</w:t>
      </w:r>
    </w:p>
    <w:p w14:paraId="6CDCE7F3" w14:textId="77777777" w:rsidR="00CB3CEB" w:rsidRPr="00E86ECD" w:rsidRDefault="00472D01">
      <w:pPr>
        <w:spacing w:after="120"/>
        <w:rPr>
          <w:lang w:val="fr-FR"/>
        </w:rPr>
      </w:pPr>
      <w:r w:rsidRPr="00E86ECD">
        <w:rPr>
          <w:i/>
          <w:color w:val="607D8B"/>
          <w:sz w:val="20"/>
          <w:lang w:val="fr-FR"/>
        </w:rPr>
        <w:t>Vous n'avez pas besoin de devenir agronomes. Vous avez besoin de comprendre ce que vos données décrivent.</w:t>
      </w:r>
    </w:p>
    <w:p w14:paraId="71BB4BBC" w14:textId="79DF189F" w:rsidR="00CB3CEB" w:rsidRPr="00E86ECD" w:rsidRDefault="00472D01">
      <w:pPr>
        <w:spacing w:after="160"/>
        <w:rPr>
          <w:lang w:val="fr-FR"/>
        </w:rPr>
      </w:pPr>
      <w:r w:rsidRPr="00E86ECD">
        <w:rPr>
          <w:color w:val="607D8B"/>
          <w:sz w:val="20"/>
          <w:lang w:val="fr-FR"/>
        </w:rPr>
        <w:t xml:space="preserve">Traité </w:t>
      </w:r>
      <w:r w:rsidR="00875827" w:rsidRPr="00E86ECD">
        <w:rPr>
          <w:color w:val="607D8B"/>
          <w:sz w:val="20"/>
          <w:lang w:val="fr-FR"/>
        </w:rPr>
        <w:t>par :</w:t>
      </w:r>
      <w:r w:rsidR="0046302A" w:rsidRPr="00E86ECD">
        <w:rPr>
          <w:color w:val="607D8B"/>
          <w:sz w:val="20"/>
          <w:lang w:val="fr-FR"/>
        </w:rPr>
        <w:t xml:space="preserve"> </w:t>
      </w:r>
      <w:r w:rsidR="00EE08E7" w:rsidRPr="00E86ECD">
        <w:rPr>
          <w:color w:val="607D8B"/>
          <w:sz w:val="20"/>
          <w:lang w:val="fr-FR"/>
        </w:rPr>
        <w:t>Amina</w:t>
      </w:r>
      <w:r w:rsidR="004839AF" w:rsidRPr="00E86ECD">
        <w:rPr>
          <w:color w:val="607D8B"/>
          <w:sz w:val="20"/>
          <w:lang w:val="fr-FR"/>
        </w:rPr>
        <w:t xml:space="preserve"> DJAYJI</w:t>
      </w:r>
    </w:p>
    <w:p w14:paraId="3955723E" w14:textId="1D082643" w:rsidR="00CB3CEB" w:rsidRDefault="00472D01">
      <w:pPr>
        <w:spacing w:before="200" w:after="80"/>
      </w:pPr>
      <w:r w:rsidRPr="00E86ECD">
        <w:rPr>
          <w:b/>
          <w:color w:val="2E7D32"/>
          <w:sz w:val="22"/>
          <w:lang w:val="fr-FR"/>
        </w:rPr>
        <w:t xml:space="preserve">B1 </w:t>
      </w:r>
      <w:r w:rsidRPr="00E86ECD">
        <w:rPr>
          <w:color w:val="263238"/>
          <w:lang w:val="fr-FR"/>
        </w:rPr>
        <w:t xml:space="preserve">Qu'est-ce que la </w:t>
      </w:r>
      <w:r w:rsidRPr="00E86ECD">
        <w:rPr>
          <w:b/>
          <w:color w:val="263238"/>
          <w:lang w:val="fr-FR"/>
        </w:rPr>
        <w:t>température de base</w:t>
      </w:r>
      <w:r w:rsidRPr="00E86ECD">
        <w:rPr>
          <w:color w:val="263238"/>
          <w:lang w:val="fr-FR"/>
        </w:rPr>
        <w:t xml:space="preserve"> d'une culture </w:t>
      </w:r>
      <w:r w:rsidRPr="00E86ECD">
        <w:rPr>
          <w:i/>
          <w:color w:val="263238"/>
          <w:lang w:val="fr-FR"/>
        </w:rPr>
        <w:t>(on dit aussi « zéro de végétation »)</w:t>
      </w:r>
      <w:r w:rsidRPr="00E86ECD">
        <w:rPr>
          <w:color w:val="263238"/>
          <w:lang w:val="fr-FR"/>
        </w:rPr>
        <w:t xml:space="preserve"> ? </w:t>
      </w:r>
      <w:r>
        <w:rPr>
          <w:color w:val="263238"/>
        </w:rPr>
        <w:t xml:space="preserve">Que se passe-t-il </w:t>
      </w:r>
      <w:proofErr w:type="spellStart"/>
      <w:r>
        <w:rPr>
          <w:color w:val="263238"/>
        </w:rPr>
        <w:t>en</w:t>
      </w:r>
      <w:proofErr w:type="spellEnd"/>
      <w:r>
        <w:rPr>
          <w:color w:val="263238"/>
        </w:rPr>
        <w:t xml:space="preserve"> </w:t>
      </w:r>
      <w:proofErr w:type="gramStart"/>
      <w:r>
        <w:rPr>
          <w:color w:val="263238"/>
        </w:rPr>
        <w:t>dessous ?</w:t>
      </w:r>
      <w:proofErr w:type="gramEnd"/>
    </w:p>
    <w:tbl>
      <w:tblPr>
        <w:tblStyle w:val="LightList-Accent1"/>
        <w:tblW w:w="0" w:type="auto"/>
        <w:tblLook w:val="04A0" w:firstRow="1" w:lastRow="0" w:firstColumn="1" w:lastColumn="0" w:noHBand="0" w:noVBand="1"/>
      </w:tblPr>
      <w:tblGrid>
        <w:gridCol w:w="1814"/>
        <w:gridCol w:w="7941"/>
      </w:tblGrid>
      <w:tr w:rsidR="00CB3CEB" w14:paraId="37F6D774"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E0C939C"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6862A27C" w14:textId="77777777" w:rsidR="009646DB" w:rsidRPr="00786595" w:rsidRDefault="00CA384A">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La température de base, ou « zéro de végétation », est la température en dessous de laquelle on considère que la vitesse de développement de la plante est nulle. Elle dépend de l’espèce et parfois de la variété ou du processus étudié. </w:t>
            </w:r>
          </w:p>
          <w:p w14:paraId="5529999C" w14:textId="6A8EAC5C" w:rsidR="00CB3CEB" w:rsidRPr="00786595" w:rsidRDefault="009646DB">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br/>
            </w:r>
            <w:r w:rsidR="00CA384A" w:rsidRPr="00786595">
              <w:rPr>
                <w:b w:val="0"/>
                <w:color w:val="auto"/>
                <w:lang w:val="fr-FR"/>
              </w:rPr>
              <w:t xml:space="preserve">En dessous de cette température, la plante ne produit pratiquement pas de développement mesurable dans le modèle de temps thermique : les degrés-jours ne s’accumulent donc pas. </w:t>
            </w:r>
          </w:p>
        </w:tc>
      </w:tr>
      <w:tr w:rsidR="00CB3CEB" w14:paraId="56CA9A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3B4588E" w14:textId="77777777" w:rsidR="00CB3CEB" w:rsidRDefault="00472D01">
            <w:pPr>
              <w:spacing w:after="20"/>
            </w:pPr>
            <w:r>
              <w:rPr>
                <w:b w:val="0"/>
                <w:color w:val="607D8B"/>
                <w:sz w:val="18"/>
              </w:rPr>
              <w:t>Source</w:t>
            </w:r>
          </w:p>
        </w:tc>
        <w:tc>
          <w:tcPr>
            <w:tcW w:w="7710" w:type="dxa"/>
          </w:tcPr>
          <w:p w14:paraId="4AAFD6A7" w14:textId="0ACAF3FF"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00673111" w:rsidRPr="00AC3F24">
              <w:rPr>
                <w:b/>
                <w:bCs/>
                <w:lang w:val="fr-FR"/>
              </w:rPr>
              <w:t>INRAE</w:t>
            </w:r>
            <w:r w:rsidR="00AC3F24">
              <w:rPr>
                <w:lang w:val="fr-FR"/>
              </w:rPr>
              <w:t>,</w:t>
            </w:r>
            <w:r w:rsidR="00673111" w:rsidRPr="00E86ECD">
              <w:rPr>
                <w:lang w:val="fr-FR"/>
              </w:rPr>
              <w:t xml:space="preserve"> « Temps thermique (sommes de températures) »</w:t>
            </w:r>
            <w:r w:rsidR="00584055">
              <w:rPr>
                <w:lang w:val="fr-FR"/>
              </w:rPr>
              <w:t xml:space="preserve"> </w:t>
            </w:r>
            <w:hyperlink r:id="rId19" w:history="1">
              <w:r w:rsidR="00AC24C8" w:rsidRPr="00B3289E">
                <w:rPr>
                  <w:rStyle w:val="Lienhypertexte"/>
                  <w:lang w:val="fr-FR"/>
                </w:rPr>
                <w:t>https://mots-agronomie.inrae.fr/index.php/Temps_thermique_(sommes_de_temp%C3%A9ratures</w:t>
              </w:r>
            </w:hyperlink>
            <w:r w:rsidR="00E61D38">
              <w:rPr>
                <w:lang w:val="fr-FR"/>
              </w:rPr>
              <w:t xml:space="preserve"> </w:t>
            </w:r>
          </w:p>
        </w:tc>
      </w:tr>
      <w:tr w:rsidR="00CB3CEB" w14:paraId="6C363A00"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59FF95E" w14:textId="77777777" w:rsidR="00CB3CEB" w:rsidRDefault="00472D01">
            <w:pPr>
              <w:spacing w:after="20"/>
            </w:pPr>
            <w:r>
              <w:rPr>
                <w:b w:val="0"/>
                <w:color w:val="607D8B"/>
                <w:sz w:val="18"/>
              </w:rPr>
              <w:t>Confiance</w:t>
            </w:r>
          </w:p>
        </w:tc>
        <w:tc>
          <w:tcPr>
            <w:tcW w:w="7710" w:type="dxa"/>
          </w:tcPr>
          <w:p w14:paraId="552E4C69" w14:textId="121ED97A"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E86ECD">
              <w:rPr>
                <w:b/>
                <w:color w:val="C00000"/>
                <w:sz w:val="18"/>
                <w:lang w:val="fr-FR"/>
              </w:rPr>
              <w:t>élevée</w:t>
            </w:r>
            <w:r w:rsidRPr="00E86ECD">
              <w:rPr>
                <w:color w:val="C00000"/>
                <w:sz w:val="18"/>
                <w:lang w:val="fr-FR"/>
              </w:rPr>
              <w:t xml:space="preserve">      </w:t>
            </w:r>
            <w:r w:rsidRPr="00E86ECD">
              <w:rPr>
                <w:color w:val="607D8B"/>
                <w:sz w:val="18"/>
                <w:lang w:val="fr-FR"/>
              </w:rPr>
              <w:t xml:space="preserve">☐ ◐ moyenne      ☐ ○ faible          → </w:t>
            </w:r>
            <w:r w:rsidR="00336DA4" w:rsidRPr="00E86ECD">
              <w:rPr>
                <w:color w:val="607D8B"/>
                <w:sz w:val="18"/>
                <w:lang w:val="fr-FR"/>
              </w:rPr>
              <w:t>définition provenant directement d’INRAE et utilisée en agronomie.</w:t>
            </w:r>
          </w:p>
        </w:tc>
      </w:tr>
      <w:tr w:rsidR="00CB3CEB" w14:paraId="01D5F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75BF461" w14:textId="77777777" w:rsidR="00CB3CEB" w:rsidRPr="00E86ECD" w:rsidRDefault="00472D01">
            <w:pPr>
              <w:spacing w:after="20"/>
              <w:rPr>
                <w:lang w:val="fr-FR"/>
              </w:rPr>
            </w:pPr>
            <w:r w:rsidRPr="00E86ECD">
              <w:rPr>
                <w:b w:val="0"/>
                <w:color w:val="607D8B"/>
                <w:sz w:val="18"/>
                <w:lang w:val="fr-FR"/>
              </w:rPr>
              <w:t>Ce que ça change</w:t>
            </w:r>
          </w:p>
          <w:p w14:paraId="1DBB1A1D"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57B2CFAD" w14:textId="092383DA" w:rsidR="00CB3CEB" w:rsidRPr="00E86ECD" w:rsidRDefault="00414B99">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L’application ne doit pas utiliser une seule température seuil pour toutes les cultures. Le calcul des degrés-jours doit être paramétré culture par culture.</w:t>
            </w:r>
          </w:p>
        </w:tc>
      </w:tr>
    </w:tbl>
    <w:p w14:paraId="094021F5" w14:textId="77777777" w:rsidR="00CB3CEB" w:rsidRPr="00E86ECD" w:rsidRDefault="00472D01">
      <w:pPr>
        <w:spacing w:before="200" w:after="80"/>
        <w:rPr>
          <w:lang w:val="fr-FR"/>
        </w:rPr>
      </w:pPr>
      <w:r w:rsidRPr="00E86ECD">
        <w:rPr>
          <w:b/>
          <w:color w:val="2E7D32"/>
          <w:sz w:val="22"/>
          <w:lang w:val="fr-FR"/>
        </w:rPr>
        <w:t>B</w:t>
      </w:r>
      <w:proofErr w:type="gramStart"/>
      <w:r w:rsidRPr="00E86ECD">
        <w:rPr>
          <w:b/>
          <w:color w:val="2E7D32"/>
          <w:sz w:val="22"/>
          <w:lang w:val="fr-FR"/>
        </w:rPr>
        <w:t xml:space="preserve">2  </w:t>
      </w:r>
      <w:r w:rsidRPr="00E86ECD">
        <w:rPr>
          <w:color w:val="263238"/>
          <w:lang w:val="fr-FR"/>
        </w:rPr>
        <w:t>Trouvez</w:t>
      </w:r>
      <w:proofErr w:type="gramEnd"/>
      <w:r w:rsidRPr="00E86ECD">
        <w:rPr>
          <w:color w:val="263238"/>
          <w:lang w:val="fr-FR"/>
        </w:rPr>
        <w:t xml:space="preserve"> la température de base du </w:t>
      </w:r>
      <w:r w:rsidRPr="00E86ECD">
        <w:rPr>
          <w:b/>
          <w:color w:val="263238"/>
          <w:lang w:val="fr-FR"/>
        </w:rPr>
        <w:t>blé tendre</w:t>
      </w:r>
      <w:r w:rsidRPr="00E86ECD">
        <w:rPr>
          <w:color w:val="263238"/>
          <w:lang w:val="fr-FR"/>
        </w:rPr>
        <w:t xml:space="preserve">, du </w:t>
      </w:r>
      <w:r w:rsidRPr="00E86ECD">
        <w:rPr>
          <w:b/>
          <w:color w:val="263238"/>
          <w:lang w:val="fr-FR"/>
        </w:rPr>
        <w:t>maïs</w:t>
      </w:r>
      <w:r w:rsidRPr="00E86ECD">
        <w:rPr>
          <w:color w:val="263238"/>
          <w:lang w:val="fr-FR"/>
        </w:rPr>
        <w:t xml:space="preserve">, de la </w:t>
      </w:r>
      <w:r w:rsidRPr="00E86ECD">
        <w:rPr>
          <w:b/>
          <w:color w:val="263238"/>
          <w:lang w:val="fr-FR"/>
        </w:rPr>
        <w:t>vigne</w:t>
      </w:r>
      <w:r w:rsidRPr="00E86ECD">
        <w:rPr>
          <w:color w:val="263238"/>
          <w:lang w:val="fr-FR"/>
        </w:rPr>
        <w:t xml:space="preserve"> et du </w:t>
      </w:r>
      <w:r w:rsidRPr="00E86ECD">
        <w:rPr>
          <w:b/>
          <w:color w:val="263238"/>
          <w:lang w:val="fr-FR"/>
        </w:rPr>
        <w:t>tournesol</w:t>
      </w:r>
      <w:r w:rsidRPr="00E86ECD">
        <w:rPr>
          <w:color w:val="263238"/>
          <w:lang w:val="fr-FR"/>
        </w:rPr>
        <w:t>. Une source par culture, et de préférence un organisme de filière.</w:t>
      </w:r>
    </w:p>
    <w:tbl>
      <w:tblPr>
        <w:tblStyle w:val="LightList-Accent1"/>
        <w:tblW w:w="0" w:type="auto"/>
        <w:tblLook w:val="04A0" w:firstRow="1" w:lastRow="0" w:firstColumn="1" w:lastColumn="0" w:noHBand="0" w:noVBand="1"/>
      </w:tblPr>
      <w:tblGrid>
        <w:gridCol w:w="1814"/>
        <w:gridCol w:w="7710"/>
      </w:tblGrid>
      <w:tr w:rsidR="00CB3CEB" w14:paraId="64F91666"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C636C20"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75A6AEE0" w14:textId="77777777" w:rsidR="00E874FE" w:rsidRPr="00786595" w:rsidRDefault="00472D01" w:rsidP="00E874FE">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00E874FE" w:rsidRPr="00786595">
              <w:rPr>
                <w:b w:val="0"/>
                <w:color w:val="auto"/>
                <w:lang w:val="fr-FR"/>
              </w:rPr>
              <w:t>Les valeurs de référence retenues sont :</w:t>
            </w:r>
          </w:p>
          <w:p w14:paraId="168FBB5E" w14:textId="77777777" w:rsidR="00E874FE" w:rsidRPr="00786595" w:rsidRDefault="00E874FE" w:rsidP="00E874FE">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Blé tendre : 0 °C </w:t>
            </w:r>
          </w:p>
          <w:p w14:paraId="2313BF85" w14:textId="77777777" w:rsidR="00E874FE" w:rsidRPr="00786595" w:rsidRDefault="00E874FE" w:rsidP="00E874FE">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Maïs : 6 °C </w:t>
            </w:r>
          </w:p>
          <w:p w14:paraId="47A717E6" w14:textId="77777777" w:rsidR="00E874FE" w:rsidRPr="00786595" w:rsidRDefault="00E874FE" w:rsidP="00E874FE">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Vigne : 10 °C </w:t>
            </w:r>
          </w:p>
          <w:p w14:paraId="704CB070" w14:textId="77777777" w:rsidR="00E874FE" w:rsidRPr="00786595" w:rsidRDefault="00E874FE" w:rsidP="00E874FE">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Tournesol : 4,5 °C </w:t>
            </w:r>
          </w:p>
          <w:p w14:paraId="787CC0B0" w14:textId="7334D5CA" w:rsidR="00CB3CEB" w:rsidRPr="00786595" w:rsidRDefault="00E874FE">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Ces valeurs sont cohérentes avec les références agronomiques françaises : le blé se développe à partir de 0 °C, le maïs à partir de 6 °C et la vigne à partir de 10 °C ; Terres </w:t>
            </w:r>
            <w:proofErr w:type="spellStart"/>
            <w:r w:rsidRPr="00786595">
              <w:rPr>
                <w:b w:val="0"/>
                <w:color w:val="auto"/>
                <w:lang w:val="fr-FR"/>
              </w:rPr>
              <w:t>Inovia</w:t>
            </w:r>
            <w:proofErr w:type="spellEnd"/>
            <w:r w:rsidRPr="00786595">
              <w:rPr>
                <w:b w:val="0"/>
                <w:color w:val="auto"/>
                <w:lang w:val="fr-FR"/>
              </w:rPr>
              <w:t xml:space="preserve"> donne 4,5 °C pour le tournesol. </w:t>
            </w:r>
          </w:p>
        </w:tc>
      </w:tr>
      <w:tr w:rsidR="00CB3CEB" w14:paraId="67C4FA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2DD27A3" w14:textId="77777777" w:rsidR="00CB3CEB" w:rsidRDefault="00472D01">
            <w:pPr>
              <w:spacing w:after="20"/>
            </w:pPr>
            <w:r>
              <w:rPr>
                <w:b w:val="0"/>
                <w:color w:val="607D8B"/>
                <w:sz w:val="18"/>
              </w:rPr>
              <w:t>Source</w:t>
            </w:r>
          </w:p>
        </w:tc>
        <w:tc>
          <w:tcPr>
            <w:tcW w:w="7710" w:type="dxa"/>
          </w:tcPr>
          <w:p w14:paraId="3946773A" w14:textId="1EA9E48D" w:rsidR="00CB3CEB" w:rsidRPr="00E86ECD" w:rsidRDefault="00E45DE8">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b/>
                <w:bCs/>
                <w:lang w:val="fr-FR"/>
              </w:rPr>
              <w:t>Blé tendre</w:t>
            </w:r>
            <w:r w:rsidR="00A9511E">
              <w:rPr>
                <w:b/>
                <w:bCs/>
                <w:lang w:val="fr-FR"/>
              </w:rPr>
              <w:t xml:space="preserve"> </w:t>
            </w:r>
            <w:r w:rsidRPr="00E86ECD">
              <w:rPr>
                <w:lang w:val="fr-FR"/>
              </w:rPr>
              <w:t>ARVALIS, « Désherbage »</w:t>
            </w:r>
            <w:r w:rsidR="00EB6239">
              <w:rPr>
                <w:lang w:val="fr-FR"/>
              </w:rPr>
              <w:t xml:space="preserve"> </w:t>
            </w:r>
            <w:hyperlink r:id="rId20" w:history="1">
              <w:r w:rsidR="00EB6239" w:rsidRPr="00B3289E">
                <w:rPr>
                  <w:rStyle w:val="Lienhypertexte"/>
                  <w:lang w:val="fr-FR"/>
                </w:rPr>
                <w:t>https://www.arvalis.fr/infos-techniques/ble-et-orge-anticiper-le-desherbage-pour-les-prochains-semis</w:t>
              </w:r>
            </w:hyperlink>
            <w:r w:rsidR="00EB6239">
              <w:rPr>
                <w:lang w:val="fr-FR"/>
              </w:rPr>
              <w:t xml:space="preserve"> </w:t>
            </w:r>
          </w:p>
          <w:p w14:paraId="3E13E695" w14:textId="1C4502CD" w:rsidR="00E45DE8" w:rsidRPr="00E86ECD" w:rsidRDefault="00A409D2">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b/>
                <w:bCs/>
                <w:lang w:val="fr-FR"/>
              </w:rPr>
              <w:t>Maïs</w:t>
            </w:r>
            <w:r w:rsidRPr="00E86ECD">
              <w:rPr>
                <w:lang w:val="fr-FR"/>
              </w:rPr>
              <w:t xml:space="preserve"> ARVALIS, « Une plaquette illustrée pour reconnaître les stades du maïs »</w:t>
            </w:r>
            <w:r w:rsidR="00E47A96">
              <w:rPr>
                <w:lang w:val="fr-FR"/>
              </w:rPr>
              <w:t xml:space="preserve"> </w:t>
            </w:r>
            <w:hyperlink r:id="rId21" w:history="1">
              <w:r w:rsidR="00E47A96" w:rsidRPr="00B3289E">
                <w:rPr>
                  <w:rStyle w:val="Lienhypertexte"/>
                  <w:lang w:val="fr-FR"/>
                </w:rPr>
                <w:t>https://www.arvalis.fr/infos-techniques/telechargez-la-nouvelle-plaquette-sur-les-stades-du-mais</w:t>
              </w:r>
            </w:hyperlink>
            <w:r w:rsidR="00E47A96">
              <w:rPr>
                <w:lang w:val="fr-FR"/>
              </w:rPr>
              <w:t xml:space="preserve"> </w:t>
            </w:r>
          </w:p>
          <w:p w14:paraId="03870E52" w14:textId="0F95A08A" w:rsidR="00CB3CEB" w:rsidRPr="00E86ECD" w:rsidRDefault="00C9526F">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b/>
                <w:bCs/>
                <w:lang w:val="fr-FR"/>
              </w:rPr>
              <w:t>Vigne</w:t>
            </w:r>
            <w:r w:rsidRPr="00E86ECD">
              <w:rPr>
                <w:lang w:val="fr-FR"/>
              </w:rPr>
              <w:t xml:space="preserve"> Institut Français de la Vigne et du Vin, « Les Entretiens du Beaujolais 2019 »</w:t>
            </w:r>
            <w:r w:rsidR="00E20DD5">
              <w:rPr>
                <w:lang w:val="fr-FR"/>
              </w:rPr>
              <w:t xml:space="preserve"> </w:t>
            </w:r>
            <w:hyperlink r:id="rId22" w:history="1">
              <w:r w:rsidR="00E20DD5" w:rsidRPr="00B3289E">
                <w:rPr>
                  <w:rStyle w:val="Lienhypertexte"/>
                  <w:lang w:val="fr-FR"/>
                </w:rPr>
                <w:t>https://www.vignevin.com/conferences/entretiens-du-beaujolais/</w:t>
              </w:r>
            </w:hyperlink>
            <w:r w:rsidR="00E20DD5">
              <w:rPr>
                <w:lang w:val="fr-FR"/>
              </w:rPr>
              <w:t xml:space="preserve"> </w:t>
            </w:r>
          </w:p>
          <w:p w14:paraId="5F58ABD5" w14:textId="7C67E4CF" w:rsidR="00F71FF0" w:rsidRPr="00E86ECD" w:rsidRDefault="00F71FF0">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b/>
                <w:bCs/>
                <w:lang w:val="fr-FR"/>
              </w:rPr>
              <w:t>Tournesol</w:t>
            </w:r>
            <w:r w:rsidRPr="00E86ECD">
              <w:rPr>
                <w:lang w:val="fr-FR"/>
              </w:rPr>
              <w:t xml:space="preserve"> Terres </w:t>
            </w:r>
            <w:proofErr w:type="spellStart"/>
            <w:r w:rsidRPr="00E86ECD">
              <w:rPr>
                <w:lang w:val="fr-FR"/>
              </w:rPr>
              <w:t>Inovia</w:t>
            </w:r>
            <w:proofErr w:type="spellEnd"/>
            <w:r w:rsidRPr="00E86ECD">
              <w:rPr>
                <w:lang w:val="fr-FR"/>
              </w:rPr>
              <w:t xml:space="preserve">, « Guide de culture tournesol bio » </w:t>
            </w:r>
            <w:hyperlink r:id="rId23" w:history="1">
              <w:r w:rsidR="006E5643" w:rsidRPr="00B3289E">
                <w:rPr>
                  <w:rStyle w:val="Lienhypertexte"/>
                  <w:lang w:val="fr-FR"/>
                </w:rPr>
                <w:t>https://www.terresinovia.fr/fr/guides/tournesol-bio-guide-de-culture</w:t>
              </w:r>
            </w:hyperlink>
            <w:r w:rsidR="006E5643">
              <w:rPr>
                <w:lang w:val="fr-FR"/>
              </w:rPr>
              <w:t xml:space="preserve"> </w:t>
            </w:r>
          </w:p>
        </w:tc>
      </w:tr>
      <w:tr w:rsidR="00CB3CEB" w14:paraId="3669DC83"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AC403DE" w14:textId="77777777" w:rsidR="00CB3CEB" w:rsidRDefault="00472D01">
            <w:pPr>
              <w:spacing w:after="20"/>
            </w:pPr>
            <w:r>
              <w:rPr>
                <w:b w:val="0"/>
                <w:color w:val="607D8B"/>
                <w:sz w:val="18"/>
              </w:rPr>
              <w:t>Confiance</w:t>
            </w:r>
          </w:p>
        </w:tc>
        <w:tc>
          <w:tcPr>
            <w:tcW w:w="7710" w:type="dxa"/>
          </w:tcPr>
          <w:p w14:paraId="1CD51A97" w14:textId="0234E6E1"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w:t>
            </w:r>
            <w:r w:rsidRPr="00E86ECD">
              <w:rPr>
                <w:b/>
                <w:color w:val="607D8B"/>
                <w:sz w:val="18"/>
                <w:lang w:val="fr-FR"/>
              </w:rPr>
              <w:t xml:space="preserve"> </w:t>
            </w:r>
            <w:r w:rsidRPr="00E86ECD">
              <w:rPr>
                <w:b/>
                <w:color w:val="C00000"/>
                <w:sz w:val="18"/>
                <w:lang w:val="fr-FR"/>
              </w:rPr>
              <w:t>élevée</w:t>
            </w:r>
            <w:r w:rsidRPr="00E86ECD">
              <w:rPr>
                <w:color w:val="C00000"/>
                <w:sz w:val="18"/>
                <w:lang w:val="fr-FR"/>
              </w:rPr>
              <w:t xml:space="preserve">      </w:t>
            </w:r>
            <w:r w:rsidRPr="00E86ECD">
              <w:rPr>
                <w:color w:val="607D8B"/>
                <w:sz w:val="18"/>
                <w:lang w:val="fr-FR"/>
              </w:rPr>
              <w:t>☐ ◐ moyenne      ☐ ○ faible          →</w:t>
            </w:r>
            <w:r w:rsidR="009F46A1" w:rsidRPr="00E86ECD">
              <w:rPr>
                <w:color w:val="607D8B"/>
                <w:sz w:val="18"/>
                <w:lang w:val="fr-FR"/>
              </w:rPr>
              <w:t xml:space="preserve"> </w:t>
            </w:r>
            <w:r w:rsidR="00E56FD5" w:rsidRPr="00E86ECD">
              <w:rPr>
                <w:color w:val="607D8B"/>
                <w:sz w:val="18"/>
                <w:lang w:val="fr-FR"/>
              </w:rPr>
              <w:t>les quatre valeurs proviennent de références agronomiques ou d’organismes de filière</w:t>
            </w:r>
          </w:p>
        </w:tc>
      </w:tr>
      <w:tr w:rsidR="00CB3CEB" w14:paraId="03F25A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63D5646" w14:textId="77777777" w:rsidR="00CB3CEB" w:rsidRPr="00E86ECD" w:rsidRDefault="00472D01">
            <w:pPr>
              <w:spacing w:after="20"/>
              <w:rPr>
                <w:lang w:val="fr-FR"/>
              </w:rPr>
            </w:pPr>
            <w:r w:rsidRPr="00E86ECD">
              <w:rPr>
                <w:b w:val="0"/>
                <w:color w:val="607D8B"/>
                <w:sz w:val="18"/>
                <w:lang w:val="fr-FR"/>
              </w:rPr>
              <w:t>Ce que ça change</w:t>
            </w:r>
          </w:p>
          <w:p w14:paraId="4A237640" w14:textId="7A166FEE"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32947251" w14:textId="41358517" w:rsidR="00CB3CEB" w:rsidRPr="00E86ECD" w:rsidRDefault="00BD1766">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La base thermique doit être une donnée propre à chaque culture dans l'application. Une commune peut donc présenter des calendriers de développement très différents selon la culture choisie.</w:t>
            </w:r>
          </w:p>
        </w:tc>
      </w:tr>
    </w:tbl>
    <w:p w14:paraId="0373A445" w14:textId="58CDEFDF" w:rsidR="00CB3CEB" w:rsidRPr="00E86ECD" w:rsidRDefault="00472D01">
      <w:pPr>
        <w:spacing w:before="200" w:after="80"/>
        <w:rPr>
          <w:lang w:val="fr-FR"/>
        </w:rPr>
      </w:pPr>
      <w:r w:rsidRPr="00E86ECD">
        <w:rPr>
          <w:b/>
          <w:color w:val="2E7D32"/>
          <w:sz w:val="22"/>
          <w:lang w:val="fr-FR"/>
        </w:rPr>
        <w:t xml:space="preserve">B3 </w:t>
      </w:r>
      <w:r w:rsidRPr="00E86ECD">
        <w:rPr>
          <w:color w:val="263238"/>
          <w:lang w:val="fr-FR"/>
        </w:rPr>
        <w:t>La convention française plafonne le calcul des degrés</w:t>
      </w:r>
    </w:p>
    <w:tbl>
      <w:tblPr>
        <w:tblStyle w:val="LightList-Accent1"/>
        <w:tblW w:w="0" w:type="auto"/>
        <w:tblLook w:val="04A0" w:firstRow="1" w:lastRow="0" w:firstColumn="1" w:lastColumn="0" w:noHBand="0" w:noVBand="1"/>
      </w:tblPr>
      <w:tblGrid>
        <w:gridCol w:w="1809"/>
        <w:gridCol w:w="8273"/>
      </w:tblGrid>
      <w:tr w:rsidR="00CB3CEB" w14:paraId="3F61828C"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7F9FA"/>
          </w:tcPr>
          <w:p w14:paraId="3DCE968F" w14:textId="77777777" w:rsidR="00CB3CEB" w:rsidRDefault="00472D01">
            <w:pPr>
              <w:spacing w:after="20"/>
              <w:rPr>
                <w:bCs w:val="0"/>
                <w:color w:val="607D8B"/>
                <w:sz w:val="18"/>
              </w:rPr>
            </w:pPr>
            <w:proofErr w:type="spellStart"/>
            <w:r>
              <w:rPr>
                <w:b w:val="0"/>
                <w:color w:val="607D8B"/>
                <w:sz w:val="18"/>
              </w:rPr>
              <w:t>Réponse</w:t>
            </w:r>
            <w:proofErr w:type="spellEnd"/>
          </w:p>
          <w:p w14:paraId="01CD3710" w14:textId="77777777" w:rsidR="002C26F3" w:rsidRPr="002C26F3" w:rsidRDefault="002C26F3" w:rsidP="002C26F3"/>
          <w:p w14:paraId="1EDA9107" w14:textId="77777777" w:rsidR="002C26F3" w:rsidRDefault="002C26F3" w:rsidP="002C26F3">
            <w:pPr>
              <w:rPr>
                <w:bCs w:val="0"/>
                <w:color w:val="607D8B"/>
                <w:sz w:val="18"/>
              </w:rPr>
            </w:pPr>
          </w:p>
          <w:p w14:paraId="06719E9F" w14:textId="3959C94F" w:rsidR="00CB3CEB" w:rsidRDefault="00CB3CEB" w:rsidP="002C26F3"/>
        </w:tc>
        <w:tc>
          <w:tcPr>
            <w:tcW w:w="8273" w:type="dxa"/>
            <w:shd w:val="clear" w:color="auto" w:fill="FFFFFF" w:themeFill="background1"/>
          </w:tcPr>
          <w:p w14:paraId="07DE0940" w14:textId="7DAEB146" w:rsidR="003A1E6E" w:rsidRPr="00786595" w:rsidRDefault="003A1E6E">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lastRenderedPageBreak/>
              <w:t xml:space="preserve">Le plafond français à 30 °C est avant tout une convention de calcul, et non une température au-delà de laquelle le maïs cesse immédiatement de fonctionner. Le développement du maïs est optimal autour de 25–30 °C et, à température plus élevée, </w:t>
            </w:r>
            <w:r w:rsidRPr="00786595">
              <w:rPr>
                <w:b w:val="0"/>
                <w:color w:val="auto"/>
                <w:lang w:val="fr-FR"/>
              </w:rPr>
              <w:lastRenderedPageBreak/>
              <w:t>la relation entre température et vitesse de développement n'est plus linéaire. Il serait donc faux de faire augmenter les degrés-jours indéfiniment avec la température.</w:t>
            </w:r>
          </w:p>
          <w:p w14:paraId="795846D1" w14:textId="0EA36422" w:rsidR="00793670" w:rsidRPr="00786595" w:rsidRDefault="00A44485">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Physiologiquement, le maïs peut encore supporter des températures supérieures à 30 °C. Cependant, au-delà d'environ 35–36 °C, les risques augmentent </w:t>
            </w:r>
          </w:p>
          <w:p w14:paraId="6E1F3C84" w14:textId="55507093" w:rsidR="00CB3CEB" w:rsidRPr="00786595" w:rsidRDefault="00A44485">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roofErr w:type="gramStart"/>
            <w:r w:rsidRPr="00786595">
              <w:rPr>
                <w:b w:val="0"/>
                <w:color w:val="auto"/>
                <w:lang w:val="fr-FR"/>
              </w:rPr>
              <w:t>fortement</w:t>
            </w:r>
            <w:proofErr w:type="gramEnd"/>
            <w:r w:rsidRPr="00786595">
              <w:rPr>
                <w:b w:val="0"/>
                <w:color w:val="auto"/>
                <w:lang w:val="fr-FR"/>
              </w:rPr>
              <w:t xml:space="preserve"> : fermeture des stomates, baisse de la photosynthèse et, autour de la floraison, diminution de la qualité et de la quantité du pollen. La viabilité du pollen peut être fortement affectée à partir de 36 °C ; au-delà de 37–38 °C, la photosynthèse nette et le développement général peuvent être stoppés.</w:t>
            </w:r>
          </w:p>
        </w:tc>
      </w:tr>
      <w:tr w:rsidR="00CB3CEB" w14:paraId="64F4A7A3" w14:textId="77777777" w:rsidTr="002C2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7F9FA"/>
          </w:tcPr>
          <w:p w14:paraId="1ADA1299" w14:textId="081FBE33" w:rsidR="00CB3CEB" w:rsidRDefault="00472D01">
            <w:pPr>
              <w:spacing w:after="20"/>
            </w:pPr>
            <w:r>
              <w:rPr>
                <w:b w:val="0"/>
                <w:color w:val="607D8B"/>
                <w:sz w:val="18"/>
              </w:rPr>
              <w:lastRenderedPageBreak/>
              <w:t>Source</w:t>
            </w:r>
          </w:p>
        </w:tc>
        <w:tc>
          <w:tcPr>
            <w:tcW w:w="8273" w:type="dxa"/>
          </w:tcPr>
          <w:p w14:paraId="44BEC0BB" w14:textId="3E562B61"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007A5924" w:rsidRPr="00AC3F24">
              <w:rPr>
                <w:b/>
                <w:bCs/>
                <w:lang w:val="fr-FR"/>
              </w:rPr>
              <w:t>ARVALIS</w:t>
            </w:r>
            <w:r w:rsidR="00AC3F24">
              <w:rPr>
                <w:lang w:val="fr-FR"/>
              </w:rPr>
              <w:t>,</w:t>
            </w:r>
            <w:r w:rsidR="007A5924" w:rsidRPr="00E86ECD">
              <w:rPr>
                <w:lang w:val="fr-FR"/>
              </w:rPr>
              <w:t xml:space="preserve"> « Les conséquences de la chaleur sur maïs 2025 en Poitou-Charentes » </w:t>
            </w:r>
            <w:hyperlink r:id="rId24" w:history="1">
              <w:r w:rsidR="004D4EEA" w:rsidRPr="00B3289E">
                <w:rPr>
                  <w:rStyle w:val="Lienhypertexte"/>
                  <w:lang w:val="fr-FR"/>
                </w:rPr>
                <w:t>https://www.arvalis.fr/infos-techniques/canicule-quelles-consequences-sur-le-mais</w:t>
              </w:r>
            </w:hyperlink>
            <w:r w:rsidR="004D4EEA">
              <w:rPr>
                <w:lang w:val="fr-FR"/>
              </w:rPr>
              <w:t xml:space="preserve"> </w:t>
            </w:r>
          </w:p>
        </w:tc>
      </w:tr>
      <w:tr w:rsidR="00CB3CEB" w14:paraId="3E45EFC2" w14:textId="77777777" w:rsidTr="002C26F3">
        <w:tc>
          <w:tcPr>
            <w:cnfStyle w:val="001000000000" w:firstRow="0" w:lastRow="0" w:firstColumn="1" w:lastColumn="0" w:oddVBand="0" w:evenVBand="0" w:oddHBand="0" w:evenHBand="0" w:firstRowFirstColumn="0" w:firstRowLastColumn="0" w:lastRowFirstColumn="0" w:lastRowLastColumn="0"/>
            <w:tcW w:w="1809" w:type="dxa"/>
            <w:shd w:val="clear" w:color="auto" w:fill="F7F9FA"/>
          </w:tcPr>
          <w:p w14:paraId="18D01306" w14:textId="77777777" w:rsidR="00CB3CEB" w:rsidRDefault="00472D01">
            <w:pPr>
              <w:spacing w:after="20"/>
            </w:pPr>
            <w:r>
              <w:rPr>
                <w:b w:val="0"/>
                <w:color w:val="607D8B"/>
                <w:sz w:val="18"/>
              </w:rPr>
              <w:t>Confiance</w:t>
            </w:r>
          </w:p>
        </w:tc>
        <w:tc>
          <w:tcPr>
            <w:tcW w:w="8273" w:type="dxa"/>
          </w:tcPr>
          <w:p w14:paraId="01769BDC" w14:textId="5ECAD4E1"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E86ECD">
              <w:rPr>
                <w:b/>
                <w:color w:val="C00000"/>
                <w:sz w:val="18"/>
                <w:lang w:val="fr-FR"/>
              </w:rPr>
              <w:t>élevée</w:t>
            </w:r>
            <w:r w:rsidRPr="00E86ECD">
              <w:rPr>
                <w:color w:val="C00000"/>
                <w:sz w:val="18"/>
                <w:lang w:val="fr-FR"/>
              </w:rPr>
              <w:t xml:space="preserve">      </w:t>
            </w:r>
            <w:r w:rsidRPr="00E86ECD">
              <w:rPr>
                <w:color w:val="607D8B"/>
                <w:sz w:val="18"/>
                <w:lang w:val="fr-FR"/>
              </w:rPr>
              <w:t xml:space="preserve">☐ ◐ moyenne      ☐ ○ faible          → </w:t>
            </w:r>
            <w:r w:rsidR="008F6DDC" w:rsidRPr="00E86ECD">
              <w:rPr>
                <w:color w:val="607D8B"/>
                <w:sz w:val="18"/>
                <w:lang w:val="fr-FR"/>
              </w:rPr>
              <w:t xml:space="preserve">ARVALIS distingue clairement la convention de calcul 6–30 °C des effets physiologiques réels au-delà de 30 °C </w:t>
            </w:r>
          </w:p>
        </w:tc>
      </w:tr>
      <w:tr w:rsidR="00CB3CEB" w14:paraId="4F3E7FBE" w14:textId="77777777" w:rsidTr="002C2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7F9FA"/>
          </w:tcPr>
          <w:p w14:paraId="1C0BBF18" w14:textId="77777777" w:rsidR="00CB3CEB" w:rsidRPr="00E86ECD" w:rsidRDefault="00472D01">
            <w:pPr>
              <w:spacing w:after="20"/>
              <w:rPr>
                <w:lang w:val="fr-FR"/>
              </w:rPr>
            </w:pPr>
            <w:r w:rsidRPr="00E86ECD">
              <w:rPr>
                <w:b w:val="0"/>
                <w:color w:val="607D8B"/>
                <w:sz w:val="18"/>
                <w:lang w:val="fr-FR"/>
              </w:rPr>
              <w:t>Ce que ça change</w:t>
            </w:r>
          </w:p>
          <w:p w14:paraId="09AEC3F4"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8273" w:type="dxa"/>
          </w:tcPr>
          <w:p w14:paraId="69D298D8" w14:textId="05C45E87" w:rsidR="00CB3CEB" w:rsidRPr="00E86ECD" w:rsidRDefault="00CC5C8E">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L'application ne doit pas interpréter 30 °C comme un seuil de mortalité. Il faut distinguer le modèle de degrés-jours et les alertes de stress thermique, notamment autour de la floraison. </w:t>
            </w:r>
          </w:p>
        </w:tc>
      </w:tr>
    </w:tbl>
    <w:p w14:paraId="2BB77DBB" w14:textId="77777777" w:rsidR="00CB3CEB" w:rsidRPr="00E86ECD" w:rsidRDefault="00472D01">
      <w:pPr>
        <w:spacing w:before="200" w:after="80"/>
        <w:rPr>
          <w:lang w:val="fr-FR"/>
        </w:rPr>
      </w:pPr>
      <w:r w:rsidRPr="00E86ECD">
        <w:rPr>
          <w:b/>
          <w:color w:val="2E7D32"/>
          <w:sz w:val="22"/>
          <w:lang w:val="fr-FR"/>
        </w:rPr>
        <w:t>B</w:t>
      </w:r>
      <w:proofErr w:type="gramStart"/>
      <w:r w:rsidRPr="00E86ECD">
        <w:rPr>
          <w:b/>
          <w:color w:val="2E7D32"/>
          <w:sz w:val="22"/>
          <w:lang w:val="fr-FR"/>
        </w:rPr>
        <w:t xml:space="preserve">4  </w:t>
      </w:r>
      <w:r w:rsidRPr="00E86ECD">
        <w:rPr>
          <w:color w:val="263238"/>
          <w:lang w:val="fr-FR"/>
        </w:rPr>
        <w:t>Qu'est</w:t>
      </w:r>
      <w:proofErr w:type="gramEnd"/>
      <w:r w:rsidRPr="00E86ECD">
        <w:rPr>
          <w:color w:val="263238"/>
          <w:lang w:val="fr-FR"/>
        </w:rPr>
        <w:t xml:space="preserve">-ce que la </w:t>
      </w:r>
      <w:r w:rsidRPr="00E86ECD">
        <w:rPr>
          <w:b/>
          <w:color w:val="263238"/>
          <w:lang w:val="fr-FR"/>
        </w:rPr>
        <w:t>vernalisation</w:t>
      </w:r>
      <w:r w:rsidRPr="00E86ECD">
        <w:rPr>
          <w:color w:val="263238"/>
          <w:lang w:val="fr-FR"/>
        </w:rPr>
        <w:t xml:space="preserve"> ? Quelles cultures en ont besoin ? Et </w:t>
      </w:r>
      <w:r w:rsidRPr="00E86ECD">
        <w:rPr>
          <w:b/>
          <w:color w:val="263238"/>
          <w:lang w:val="fr-FR"/>
        </w:rPr>
        <w:t>que se passerait-il si les hivers devenaient trop doux</w:t>
      </w:r>
      <w:r w:rsidRPr="00E86ECD">
        <w:rPr>
          <w:color w:val="263238"/>
          <w:lang w:val="fr-FR"/>
        </w:rPr>
        <w:t xml:space="preserve"> ?</w:t>
      </w:r>
    </w:p>
    <w:tbl>
      <w:tblPr>
        <w:tblStyle w:val="LightList-Accent1"/>
        <w:tblW w:w="0" w:type="auto"/>
        <w:tblLook w:val="04A0" w:firstRow="1" w:lastRow="0" w:firstColumn="1" w:lastColumn="0" w:noHBand="0" w:noVBand="1"/>
      </w:tblPr>
      <w:tblGrid>
        <w:gridCol w:w="1814"/>
        <w:gridCol w:w="7710"/>
      </w:tblGrid>
      <w:tr w:rsidR="00CB3CEB" w14:paraId="7BE9CFC6"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95F4361"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2A446421" w14:textId="77777777" w:rsidR="00034FFE" w:rsidRPr="00786595" w:rsidRDefault="00034FFE" w:rsidP="00034FFE">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La vernalisation est le processus par lequel une plante acquiert ou accélère sa capacité à fleurir après avoir été exposée à une période suffisamment froide. Chez les céréales d'hiver, le froid est nécessaire pendant la phase juvénile avant que la plante puisse passer à la phase reproductive. Pour le blé tendre, les températures les plus favorables à la vernalisation sont généralement comprises entre 3 et 10 °C ; au-dessus d'environ 17 °C, le processus est fortement ralenti ou stoppé. </w:t>
            </w:r>
          </w:p>
          <w:p w14:paraId="1CC21DCF" w14:textId="77777777" w:rsidR="00034FFE" w:rsidRPr="00786595" w:rsidRDefault="00034FFE" w:rsidP="00034FFE">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Les principales cultures françaises concernées sont notamment les céréales d'hiver : blé tendre, blé dur, orge d'hiver, triticale et seigle. Le colza d'hiver possède également un besoin de froid pour l'initiation florale. Les besoins exacts dépendent cependant de l'espèce et surtout de la variété. </w:t>
            </w:r>
          </w:p>
          <w:p w14:paraId="3B9FC8DE" w14:textId="0C36F6A2" w:rsidR="00CB3CEB" w:rsidRPr="00786595" w:rsidRDefault="00034FFE">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Si les hivers deviennent trop doux, certaines variétés ayant des besoins importants peuvent accumuler leur froid plus lentement. Leur transition vers la floraison et l'épiaison peut alors être retardée ou perturbée. Cela peut également modifier le calendrier des stades et augmenter le risque de décalage avec d'autres contraintes climatiques.</w:t>
            </w:r>
          </w:p>
        </w:tc>
      </w:tr>
      <w:tr w:rsidR="00CB3CEB" w14:paraId="31A0CB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3D4EB0B" w14:textId="77777777" w:rsidR="00CB3CEB" w:rsidRDefault="00472D01">
            <w:pPr>
              <w:spacing w:after="20"/>
            </w:pPr>
            <w:r>
              <w:rPr>
                <w:b w:val="0"/>
                <w:color w:val="607D8B"/>
                <w:sz w:val="18"/>
              </w:rPr>
              <w:t>Source</w:t>
            </w:r>
          </w:p>
        </w:tc>
        <w:tc>
          <w:tcPr>
            <w:tcW w:w="7710" w:type="dxa"/>
          </w:tcPr>
          <w:p w14:paraId="72D35CEC" w14:textId="27F53D79"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75C90">
              <w:rPr>
                <w:lang w:val="fr-FR"/>
              </w:rPr>
              <w:t xml:space="preserve"> </w:t>
            </w:r>
            <w:r w:rsidR="00034FFE" w:rsidRPr="00AC3F24">
              <w:rPr>
                <w:b/>
                <w:bCs/>
                <w:lang w:val="fr-FR"/>
              </w:rPr>
              <w:t>ARVALIS</w:t>
            </w:r>
            <w:r w:rsidR="00AC3F24">
              <w:rPr>
                <w:lang w:val="fr-FR"/>
              </w:rPr>
              <w:t>,</w:t>
            </w:r>
            <w:r w:rsidR="00034FFE" w:rsidRPr="00E86ECD">
              <w:rPr>
                <w:lang w:val="fr-FR"/>
              </w:rPr>
              <w:t xml:space="preserve"> « Céréales d'hiver : La vernalisation : un passage au froid nécessaire pour fleurir »</w:t>
            </w:r>
            <w:r w:rsidR="007142A6">
              <w:rPr>
                <w:lang w:val="fr-FR"/>
              </w:rPr>
              <w:t xml:space="preserve"> </w:t>
            </w:r>
            <w:hyperlink r:id="rId25" w:history="1">
              <w:r w:rsidR="007142A6" w:rsidRPr="00B3289E">
                <w:rPr>
                  <w:rStyle w:val="Lienhypertexte"/>
                  <w:lang w:val="fr-FR"/>
                </w:rPr>
                <w:t>https://www.arvalis.fr/infos-techniques/la-vernalisation-un-passage-oblige-pour-fleurir</w:t>
              </w:r>
            </w:hyperlink>
            <w:r w:rsidR="007142A6">
              <w:rPr>
                <w:lang w:val="fr-FR"/>
              </w:rPr>
              <w:t xml:space="preserve"> </w:t>
            </w:r>
          </w:p>
        </w:tc>
      </w:tr>
      <w:tr w:rsidR="00CB3CEB" w14:paraId="4688BAD4"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0A38B9C" w14:textId="77777777" w:rsidR="00CB3CEB" w:rsidRDefault="00472D01">
            <w:pPr>
              <w:spacing w:after="20"/>
            </w:pPr>
            <w:r>
              <w:rPr>
                <w:b w:val="0"/>
                <w:color w:val="607D8B"/>
                <w:sz w:val="18"/>
              </w:rPr>
              <w:t>Confiance</w:t>
            </w:r>
          </w:p>
        </w:tc>
        <w:tc>
          <w:tcPr>
            <w:tcW w:w="7710" w:type="dxa"/>
          </w:tcPr>
          <w:p w14:paraId="1D2F9C37" w14:textId="637C2E17"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506F64">
              <w:rPr>
                <w:b/>
                <w:color w:val="C00000"/>
                <w:sz w:val="18"/>
                <w:lang w:val="fr-FR"/>
              </w:rPr>
              <w:t>élevée</w:t>
            </w:r>
            <w:r w:rsidRPr="00E86ECD">
              <w:rPr>
                <w:color w:val="C00000"/>
                <w:sz w:val="18"/>
                <w:lang w:val="fr-FR"/>
              </w:rPr>
              <w:t xml:space="preserve">      </w:t>
            </w:r>
            <w:r w:rsidRPr="00E86ECD">
              <w:rPr>
                <w:color w:val="607D8B"/>
                <w:sz w:val="18"/>
                <w:lang w:val="fr-FR"/>
              </w:rPr>
              <w:t xml:space="preserve">☐ ◐ moyenne      ☐ ○ faible          → </w:t>
            </w:r>
            <w:r w:rsidR="009B37EE" w:rsidRPr="00E86ECD">
              <w:rPr>
                <w:color w:val="607D8B"/>
                <w:sz w:val="18"/>
                <w:lang w:val="fr-FR"/>
              </w:rPr>
              <w:t xml:space="preserve">source spécialisée ARVALIS, avec données sur les températures et les besoins variétaux. </w:t>
            </w:r>
          </w:p>
        </w:tc>
      </w:tr>
      <w:tr w:rsidR="00CB3CEB" w14:paraId="4C5F14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6743BFC" w14:textId="77777777" w:rsidR="00CB3CEB" w:rsidRPr="00E86ECD" w:rsidRDefault="00472D01">
            <w:pPr>
              <w:spacing w:after="20"/>
              <w:rPr>
                <w:lang w:val="fr-FR"/>
              </w:rPr>
            </w:pPr>
            <w:r w:rsidRPr="00E86ECD">
              <w:rPr>
                <w:b w:val="0"/>
                <w:color w:val="607D8B"/>
                <w:sz w:val="18"/>
                <w:lang w:val="fr-FR"/>
              </w:rPr>
              <w:t>Ce que ça change</w:t>
            </w:r>
          </w:p>
          <w:p w14:paraId="342DEFFD"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37BF990B" w14:textId="3E8647AC" w:rsidR="00CB3CEB" w:rsidRPr="00E86ECD" w:rsidRDefault="009B37EE">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Pour les cultures d'hiver, le modèle ne doit pas dépendre uniquement des degrés-jours : il faut aussi intégrer un indicateur de satisfaction du besoin en froid. Deux années ayant la même somme de températures peuvent donc conduire à des dates de stades différentes. </w:t>
            </w:r>
          </w:p>
        </w:tc>
      </w:tr>
    </w:tbl>
    <w:p w14:paraId="76A967AB" w14:textId="4F9C29DD" w:rsidR="00CB3CEB" w:rsidRPr="00E86ECD" w:rsidRDefault="00472D01">
      <w:pPr>
        <w:spacing w:before="200" w:after="80"/>
        <w:rPr>
          <w:lang w:val="fr-FR"/>
        </w:rPr>
      </w:pPr>
      <w:r w:rsidRPr="00E86ECD">
        <w:rPr>
          <w:b/>
          <w:color w:val="2E7D32"/>
          <w:sz w:val="22"/>
          <w:lang w:val="fr-FR"/>
        </w:rPr>
        <w:t xml:space="preserve">B5 </w:t>
      </w:r>
      <w:r w:rsidRPr="00E86ECD">
        <w:rPr>
          <w:color w:val="263238"/>
          <w:lang w:val="fr-FR"/>
        </w:rPr>
        <w:t xml:space="preserve">Qu'est-ce qu'un </w:t>
      </w:r>
      <w:r w:rsidRPr="00E86ECD">
        <w:rPr>
          <w:b/>
          <w:color w:val="263238"/>
          <w:lang w:val="fr-FR"/>
        </w:rPr>
        <w:t>stade phénologique</w:t>
      </w:r>
      <w:r w:rsidRPr="00E86ECD">
        <w:rPr>
          <w:color w:val="263238"/>
          <w:lang w:val="fr-FR"/>
        </w:rPr>
        <w:t xml:space="preserve"> ? Citez les grands stades du blé. Vous croiserez les échelles </w:t>
      </w:r>
      <w:r w:rsidRPr="00E86ECD">
        <w:rPr>
          <w:b/>
          <w:color w:val="263238"/>
          <w:lang w:val="fr-FR"/>
        </w:rPr>
        <w:t>BBCH</w:t>
      </w:r>
      <w:r w:rsidRPr="00E86ECD">
        <w:rPr>
          <w:color w:val="263238"/>
          <w:lang w:val="fr-FR"/>
        </w:rPr>
        <w:t xml:space="preserve"> et </w:t>
      </w:r>
      <w:proofErr w:type="spellStart"/>
      <w:r w:rsidRPr="00E86ECD">
        <w:rPr>
          <w:b/>
          <w:color w:val="263238"/>
          <w:lang w:val="fr-FR"/>
        </w:rPr>
        <w:t>Zadoks</w:t>
      </w:r>
      <w:proofErr w:type="spellEnd"/>
      <w:r w:rsidRPr="00E86ECD">
        <w:rPr>
          <w:color w:val="263238"/>
          <w:lang w:val="fr-FR"/>
        </w:rPr>
        <w:t xml:space="preserve"> : à quoi servent-elles ?</w:t>
      </w:r>
    </w:p>
    <w:tbl>
      <w:tblPr>
        <w:tblStyle w:val="LightList-Accent1"/>
        <w:tblW w:w="0" w:type="auto"/>
        <w:tblLook w:val="04A0" w:firstRow="1" w:lastRow="0" w:firstColumn="1" w:lastColumn="0" w:noHBand="0" w:noVBand="1"/>
      </w:tblPr>
      <w:tblGrid>
        <w:gridCol w:w="1814"/>
        <w:gridCol w:w="7710"/>
      </w:tblGrid>
      <w:tr w:rsidR="00CB3CEB" w:rsidRPr="00560949" w14:paraId="4A5AC10A"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BFB131D" w14:textId="77777777" w:rsidR="00CB3CEB" w:rsidRPr="00560949" w:rsidRDefault="00472D01">
            <w:pPr>
              <w:spacing w:after="20"/>
              <w:rPr>
                <w:bCs w:val="0"/>
              </w:rPr>
            </w:pPr>
            <w:proofErr w:type="spellStart"/>
            <w:r w:rsidRPr="00560949">
              <w:rPr>
                <w:bCs w:val="0"/>
                <w:color w:val="607D8B"/>
                <w:sz w:val="18"/>
              </w:rPr>
              <w:t>Réponse</w:t>
            </w:r>
            <w:proofErr w:type="spellEnd"/>
          </w:p>
        </w:tc>
        <w:tc>
          <w:tcPr>
            <w:tcW w:w="7710" w:type="dxa"/>
            <w:shd w:val="clear" w:color="auto" w:fill="FFFFFF" w:themeFill="background1"/>
          </w:tcPr>
          <w:p w14:paraId="65F43DCD" w14:textId="77777777" w:rsidR="000025AD" w:rsidRPr="00786595" w:rsidRDefault="000025AD" w:rsidP="000025AD">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Un stade phénologique correspond à une étape identifiable du développement d'une plante, caractérisée par des changements morphologiques précis. Chez le blé, les grands stades sont notamment : germination/levée → tallage → montaison → gonflement/dernière feuille → épiaison → floraison → formation et remplissage du grain → maturation. </w:t>
            </w:r>
          </w:p>
          <w:p w14:paraId="65F3D3D0" w14:textId="77777777" w:rsidR="000025AD" w:rsidRPr="00786595" w:rsidRDefault="000025AD" w:rsidP="000025AD">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lastRenderedPageBreak/>
              <w:t xml:space="preserve">L'échelle de </w:t>
            </w:r>
            <w:proofErr w:type="spellStart"/>
            <w:r w:rsidRPr="00786595">
              <w:rPr>
                <w:b w:val="0"/>
                <w:color w:val="auto"/>
                <w:lang w:val="fr-FR"/>
              </w:rPr>
              <w:t>Zadoks</w:t>
            </w:r>
            <w:proofErr w:type="spellEnd"/>
            <w:r w:rsidRPr="00786595">
              <w:rPr>
                <w:b w:val="0"/>
                <w:color w:val="auto"/>
                <w:lang w:val="fr-FR"/>
              </w:rPr>
              <w:t xml:space="preserve"> est une échelle décimale spécialement utilisée pour les céréales et allant de 00 à 99. Par exemple, Z30 correspond à l'épi à 1 cm, Z31 au premier nœud, Z39 à la dernière feuille étalée, Z51 au début de l'épiaison, Z65 à la mi-floraison et Z75 au grain laiteux. </w:t>
            </w:r>
          </w:p>
          <w:p w14:paraId="419D4B33" w14:textId="4F1345FC" w:rsidR="00CB3CEB" w:rsidRPr="00786595" w:rsidRDefault="000025AD">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L'échelle BBCH sert également à coder les stades phénologiques, mais elle a été conçue comme une échelle internationale applicable à de nombreuses espèces. Elle utilise deux chiffres : le premier indique le grand stade de développement et le second le stade secondaire. Elle s'appuie historiquement sur l'échelle de </w:t>
            </w:r>
            <w:proofErr w:type="spellStart"/>
            <w:r w:rsidRPr="00786595">
              <w:rPr>
                <w:b w:val="0"/>
                <w:color w:val="auto"/>
                <w:lang w:val="fr-FR"/>
              </w:rPr>
              <w:t>Zadoks</w:t>
            </w:r>
            <w:proofErr w:type="spellEnd"/>
            <w:r w:rsidRPr="00786595">
              <w:rPr>
                <w:b w:val="0"/>
                <w:color w:val="auto"/>
                <w:lang w:val="fr-FR"/>
              </w:rPr>
              <w:t xml:space="preserve"> pour les céréales.</w:t>
            </w:r>
          </w:p>
        </w:tc>
      </w:tr>
      <w:tr w:rsidR="00CB3CEB" w:rsidRPr="00560949" w14:paraId="4622F3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6AC6A7C" w14:textId="77777777" w:rsidR="00CB3CEB" w:rsidRPr="00560949" w:rsidRDefault="00472D01">
            <w:pPr>
              <w:spacing w:after="20"/>
              <w:rPr>
                <w:bCs w:val="0"/>
              </w:rPr>
            </w:pPr>
            <w:r w:rsidRPr="00560949">
              <w:rPr>
                <w:bCs w:val="0"/>
                <w:color w:val="607D8B"/>
                <w:sz w:val="18"/>
              </w:rPr>
              <w:lastRenderedPageBreak/>
              <w:t>Source</w:t>
            </w:r>
          </w:p>
        </w:tc>
        <w:tc>
          <w:tcPr>
            <w:tcW w:w="7710" w:type="dxa"/>
          </w:tcPr>
          <w:p w14:paraId="4BF9B85F" w14:textId="2CF5A7E2" w:rsidR="00CB3CEB" w:rsidRPr="00E86ECD" w:rsidRDefault="000025AD">
            <w:pPr>
              <w:spacing w:after="20"/>
              <w:cnfStyle w:val="000000100000" w:firstRow="0" w:lastRow="0" w:firstColumn="0" w:lastColumn="0" w:oddVBand="0" w:evenVBand="0" w:oddHBand="1" w:evenHBand="0" w:firstRowFirstColumn="0" w:firstRowLastColumn="0" w:lastRowFirstColumn="0" w:lastRowLastColumn="0"/>
              <w:rPr>
                <w:lang w:val="fr-FR"/>
              </w:rPr>
            </w:pPr>
            <w:r w:rsidRPr="00AC3F24">
              <w:rPr>
                <w:b/>
                <w:lang w:val="fr-FR"/>
              </w:rPr>
              <w:t>INRAE</w:t>
            </w:r>
            <w:r w:rsidR="00AC3F24">
              <w:rPr>
                <w:bCs/>
                <w:lang w:val="fr-FR"/>
              </w:rPr>
              <w:t>,</w:t>
            </w:r>
            <w:r w:rsidRPr="00E86ECD">
              <w:rPr>
                <w:bCs/>
                <w:lang w:val="fr-FR"/>
              </w:rPr>
              <w:t xml:space="preserve"> « Référentiel BBCH » </w:t>
            </w:r>
            <w:hyperlink r:id="rId26" w:history="1">
              <w:r w:rsidR="00DC27AA" w:rsidRPr="00B3289E">
                <w:rPr>
                  <w:rStyle w:val="Lienhypertexte"/>
                  <w:bCs/>
                  <w:lang w:val="fr-FR"/>
                </w:rPr>
                <w:t>https://appgeodb.nancy.inrae.fr/biljou/fr/fiche/referentiel-BBCH</w:t>
              </w:r>
            </w:hyperlink>
            <w:r w:rsidR="00DC27AA">
              <w:rPr>
                <w:bCs/>
                <w:lang w:val="fr-FR"/>
              </w:rPr>
              <w:t xml:space="preserve"> </w:t>
            </w:r>
            <w:r w:rsidRPr="00E86ECD">
              <w:rPr>
                <w:bCs/>
                <w:lang w:val="fr-FR"/>
              </w:rPr>
              <w:t>et « Échelle BBCH améliorée »</w:t>
            </w:r>
          </w:p>
        </w:tc>
      </w:tr>
      <w:tr w:rsidR="00CB3CEB" w:rsidRPr="00560949" w14:paraId="121E218E"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5E7FB50" w14:textId="77777777" w:rsidR="00CB3CEB" w:rsidRPr="00560949" w:rsidRDefault="00472D01">
            <w:pPr>
              <w:spacing w:after="20"/>
              <w:rPr>
                <w:bCs w:val="0"/>
              </w:rPr>
            </w:pPr>
            <w:r w:rsidRPr="00560949">
              <w:rPr>
                <w:bCs w:val="0"/>
                <w:color w:val="607D8B"/>
                <w:sz w:val="18"/>
              </w:rPr>
              <w:t>Confiance</w:t>
            </w:r>
          </w:p>
        </w:tc>
        <w:tc>
          <w:tcPr>
            <w:tcW w:w="7710" w:type="dxa"/>
          </w:tcPr>
          <w:p w14:paraId="6FA117E2" w14:textId="71F3F547"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8F585A">
              <w:rPr>
                <w:b/>
                <w:bCs/>
                <w:color w:val="EE0000"/>
                <w:sz w:val="18"/>
                <w:lang w:val="fr-FR"/>
              </w:rPr>
              <w:t>élevée</w:t>
            </w:r>
            <w:r w:rsidRPr="008F585A">
              <w:rPr>
                <w:color w:val="EE0000"/>
                <w:sz w:val="18"/>
                <w:lang w:val="fr-FR"/>
              </w:rPr>
              <w:t xml:space="preserve">      </w:t>
            </w:r>
            <w:r w:rsidRPr="00E86ECD">
              <w:rPr>
                <w:color w:val="607D8B"/>
                <w:sz w:val="18"/>
                <w:lang w:val="fr-FR"/>
              </w:rPr>
              <w:t xml:space="preserve">☐ ◐ moyenne      ☐ ○ faible          → </w:t>
            </w:r>
            <w:r w:rsidR="00076A1F" w:rsidRPr="00E86ECD">
              <w:rPr>
                <w:color w:val="607D8B"/>
                <w:sz w:val="18"/>
                <w:lang w:val="fr-FR"/>
              </w:rPr>
              <w:t xml:space="preserve">références INRAE et protocole d'observation des céréales. </w:t>
            </w:r>
          </w:p>
        </w:tc>
      </w:tr>
      <w:tr w:rsidR="00CB3CEB" w:rsidRPr="00560949" w14:paraId="7D111F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8FA0028" w14:textId="77777777" w:rsidR="00CB3CEB" w:rsidRPr="00E86ECD" w:rsidRDefault="00472D01">
            <w:pPr>
              <w:spacing w:after="20"/>
              <w:rPr>
                <w:lang w:val="fr-FR"/>
              </w:rPr>
            </w:pPr>
            <w:r w:rsidRPr="00E86ECD">
              <w:rPr>
                <w:color w:val="607D8B"/>
                <w:sz w:val="18"/>
                <w:lang w:val="fr-FR"/>
              </w:rPr>
              <w:t>Ce que ça change</w:t>
            </w:r>
          </w:p>
          <w:p w14:paraId="19E4C185" w14:textId="77777777" w:rsidR="00CB3CEB" w:rsidRPr="00E86ECD" w:rsidRDefault="00472D01">
            <w:pPr>
              <w:spacing w:after="20"/>
              <w:rPr>
                <w:lang w:val="fr-FR"/>
              </w:rPr>
            </w:pPr>
            <w:proofErr w:type="gramStart"/>
            <w:r w:rsidRPr="00E86ECD">
              <w:rPr>
                <w:color w:val="607D8B"/>
                <w:sz w:val="18"/>
                <w:lang w:val="fr-FR"/>
              </w:rPr>
              <w:t>pour</w:t>
            </w:r>
            <w:proofErr w:type="gramEnd"/>
            <w:r w:rsidRPr="00E86ECD">
              <w:rPr>
                <w:color w:val="607D8B"/>
                <w:sz w:val="18"/>
                <w:lang w:val="fr-FR"/>
              </w:rPr>
              <w:t xml:space="preserve"> le projet</w:t>
            </w:r>
          </w:p>
        </w:tc>
        <w:tc>
          <w:tcPr>
            <w:tcW w:w="7710" w:type="dxa"/>
          </w:tcPr>
          <w:p w14:paraId="063D69D1" w14:textId="1C72E1FB" w:rsidR="00CB3CEB" w:rsidRPr="00E86ECD" w:rsidRDefault="00F417F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L'application devrait utiliser des stades codifiés plutôt que des descriptions vagues comme « blé en croissance ». Cela permet de relier automatiquement météo, risques et interventions à un stade précis. </w:t>
            </w:r>
          </w:p>
        </w:tc>
      </w:tr>
    </w:tbl>
    <w:p w14:paraId="14F695B7" w14:textId="77777777" w:rsidR="00CB3CEB" w:rsidRPr="00560949" w:rsidRDefault="00472D01">
      <w:pPr>
        <w:spacing w:before="200" w:after="80"/>
        <w:rPr>
          <w:bCs/>
        </w:rPr>
      </w:pPr>
      <w:r w:rsidRPr="00E86ECD">
        <w:rPr>
          <w:color w:val="2E7D32"/>
          <w:sz w:val="22"/>
          <w:lang w:val="fr-FR"/>
        </w:rPr>
        <w:t>B</w:t>
      </w:r>
      <w:proofErr w:type="gramStart"/>
      <w:r w:rsidRPr="00E86ECD">
        <w:rPr>
          <w:color w:val="2E7D32"/>
          <w:sz w:val="22"/>
          <w:lang w:val="fr-FR"/>
        </w:rPr>
        <w:t xml:space="preserve">6  </w:t>
      </w:r>
      <w:r w:rsidRPr="00E86ECD">
        <w:rPr>
          <w:color w:val="263238"/>
          <w:lang w:val="fr-FR"/>
        </w:rPr>
        <w:t>Qu'est</w:t>
      </w:r>
      <w:proofErr w:type="gramEnd"/>
      <w:r w:rsidRPr="00E86ECD">
        <w:rPr>
          <w:color w:val="263238"/>
          <w:lang w:val="fr-FR"/>
        </w:rPr>
        <w:t xml:space="preserve">-ce que l'échaudage ? À partir de quelle température, et surtout à quel stade de la culture ? </w:t>
      </w:r>
      <w:proofErr w:type="spellStart"/>
      <w:r w:rsidRPr="00560949">
        <w:rPr>
          <w:bCs/>
          <w:color w:val="263238"/>
        </w:rPr>
        <w:t>Pourquoi</w:t>
      </w:r>
      <w:proofErr w:type="spellEnd"/>
      <w:r w:rsidRPr="00560949">
        <w:rPr>
          <w:bCs/>
          <w:color w:val="263238"/>
        </w:rPr>
        <w:t xml:space="preserve"> le </w:t>
      </w:r>
      <w:proofErr w:type="spellStart"/>
      <w:r w:rsidRPr="00560949">
        <w:rPr>
          <w:bCs/>
          <w:color w:val="263238"/>
        </w:rPr>
        <w:t>stade</w:t>
      </w:r>
      <w:proofErr w:type="spellEnd"/>
      <w:r w:rsidRPr="00560949">
        <w:rPr>
          <w:bCs/>
          <w:color w:val="263238"/>
        </w:rPr>
        <w:t xml:space="preserve"> change-t-il </w:t>
      </w:r>
      <w:proofErr w:type="gramStart"/>
      <w:r w:rsidRPr="00560949">
        <w:rPr>
          <w:bCs/>
          <w:color w:val="263238"/>
        </w:rPr>
        <w:t>tout ?</w:t>
      </w:r>
      <w:proofErr w:type="gramEnd"/>
    </w:p>
    <w:tbl>
      <w:tblPr>
        <w:tblStyle w:val="LightList-Accent1"/>
        <w:tblW w:w="0" w:type="auto"/>
        <w:tblLook w:val="04A0" w:firstRow="1" w:lastRow="0" w:firstColumn="1" w:lastColumn="0" w:noHBand="0" w:noVBand="1"/>
      </w:tblPr>
      <w:tblGrid>
        <w:gridCol w:w="1814"/>
        <w:gridCol w:w="7710"/>
      </w:tblGrid>
      <w:tr w:rsidR="00CB3CEB" w:rsidRPr="00560949" w14:paraId="420C74CD"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2DA52A3" w14:textId="77777777" w:rsidR="00CB3CEB" w:rsidRPr="00560949" w:rsidRDefault="00472D01">
            <w:pPr>
              <w:spacing w:after="20"/>
              <w:rPr>
                <w:bCs w:val="0"/>
              </w:rPr>
            </w:pPr>
            <w:proofErr w:type="spellStart"/>
            <w:r w:rsidRPr="00560949">
              <w:rPr>
                <w:bCs w:val="0"/>
                <w:color w:val="607D8B"/>
                <w:sz w:val="18"/>
              </w:rPr>
              <w:t>Réponse</w:t>
            </w:r>
            <w:proofErr w:type="spellEnd"/>
          </w:p>
        </w:tc>
        <w:tc>
          <w:tcPr>
            <w:tcW w:w="7710" w:type="dxa"/>
            <w:shd w:val="clear" w:color="auto" w:fill="FFFFFF" w:themeFill="background1"/>
          </w:tcPr>
          <w:p w14:paraId="36E95863" w14:textId="77777777" w:rsidR="00F417F1" w:rsidRPr="00786595" w:rsidRDefault="00F417F1" w:rsidP="00F417F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L'échaudage est un accident de fin de cycle provoqué par des températures trop élevées, souvent aggravées par un déficit hydrique, qui accélère la fin du cycle et limite la constitution du poids du grain. Chez le blé, les températures maximales supérieures à 25 °C commencent à être pénalisantes et celles supérieures à 30 °C sont particulièrement dangereuses. </w:t>
            </w:r>
          </w:p>
          <w:p w14:paraId="30F08D5B" w14:textId="77777777" w:rsidR="00F417F1" w:rsidRPr="00786595" w:rsidRDefault="00F417F1" w:rsidP="00F417F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Le point essentiel est le stade : le risque est particulièrement important de la floraison au grain laiteux, puis pendant le remplissage jusqu'au grain pâteux. Au stade grain laiteux, la taille définitive du grain est en cours de détermination et les fortes températures peuvent fortement réduire le PMG. Après la maturité physiologique, le transfert vers le grain est terminé : une chaleur tardive ne réduit donc plus le rendement de la même manière, même si elle peut encore affecter certains critères de qualité. </w:t>
            </w:r>
          </w:p>
          <w:p w14:paraId="0778D83E" w14:textId="16E2A491" w:rsidR="00CB3CEB" w:rsidRPr="00786595" w:rsidRDefault="00F417F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Le stade change donc tout parce que la même température n'a pas la même conséquence selon ce que la plante est en train de faire : avant la floraison, le risque concerne notamment la fertilité ; pendant le remplissage, il concerne surtout le poids du grain ; après maturité physiologique, le rendement est déjà fixé.  </w:t>
            </w:r>
          </w:p>
        </w:tc>
      </w:tr>
      <w:tr w:rsidR="00CB3CEB" w:rsidRPr="00560949" w14:paraId="65F00E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2E9B1BD" w14:textId="77777777" w:rsidR="00CB3CEB" w:rsidRPr="00560949" w:rsidRDefault="00472D01">
            <w:pPr>
              <w:spacing w:after="20"/>
              <w:rPr>
                <w:bCs w:val="0"/>
              </w:rPr>
            </w:pPr>
            <w:r w:rsidRPr="00560949">
              <w:rPr>
                <w:bCs w:val="0"/>
                <w:color w:val="607D8B"/>
                <w:sz w:val="18"/>
              </w:rPr>
              <w:t>Source</w:t>
            </w:r>
          </w:p>
        </w:tc>
        <w:tc>
          <w:tcPr>
            <w:tcW w:w="7710" w:type="dxa"/>
          </w:tcPr>
          <w:p w14:paraId="69D6866E" w14:textId="673644AB" w:rsidR="00CB3CEB" w:rsidRPr="00E86ECD" w:rsidRDefault="00186004">
            <w:pPr>
              <w:spacing w:after="20"/>
              <w:cnfStyle w:val="000000100000" w:firstRow="0" w:lastRow="0" w:firstColumn="0" w:lastColumn="0" w:oddVBand="0" w:evenVBand="0" w:oddHBand="1" w:evenHBand="0" w:firstRowFirstColumn="0" w:firstRowLastColumn="0" w:lastRowFirstColumn="0" w:lastRowLastColumn="0"/>
              <w:rPr>
                <w:lang w:val="fr-FR"/>
              </w:rPr>
            </w:pPr>
            <w:r w:rsidRPr="00AC3F24">
              <w:rPr>
                <w:b/>
                <w:lang w:val="fr-FR"/>
              </w:rPr>
              <w:t>ARVALIS</w:t>
            </w:r>
            <w:r w:rsidR="00AC3F24">
              <w:rPr>
                <w:b/>
                <w:lang w:val="fr-FR"/>
              </w:rPr>
              <w:t>,</w:t>
            </w:r>
            <w:r w:rsidRPr="00E86ECD">
              <w:rPr>
                <w:bCs/>
                <w:lang w:val="fr-FR"/>
              </w:rPr>
              <w:t xml:space="preserve"> « Quid du PMG et du PS en 2022 dans le Sud-Ouest » </w:t>
            </w:r>
            <w:hyperlink r:id="rId27" w:history="1">
              <w:r w:rsidR="00D17286" w:rsidRPr="00B3289E">
                <w:rPr>
                  <w:rStyle w:val="Lienhypertexte"/>
                  <w:bCs/>
                  <w:lang w:val="fr-FR"/>
                </w:rPr>
                <w:t>https://www.arvalis.fr/infos-techniques/recolte-de-cereales-rien-de-sur-pour-le-pmg-et-le-ps</w:t>
              </w:r>
            </w:hyperlink>
            <w:r w:rsidR="00D17286">
              <w:rPr>
                <w:bCs/>
                <w:lang w:val="fr-FR"/>
              </w:rPr>
              <w:t xml:space="preserve"> </w:t>
            </w:r>
          </w:p>
        </w:tc>
      </w:tr>
      <w:tr w:rsidR="00CB3CEB" w:rsidRPr="00560949" w14:paraId="7305E401"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56F6E64" w14:textId="77777777" w:rsidR="00CB3CEB" w:rsidRPr="00560949" w:rsidRDefault="00472D01">
            <w:pPr>
              <w:spacing w:after="20"/>
              <w:rPr>
                <w:bCs w:val="0"/>
              </w:rPr>
            </w:pPr>
            <w:r w:rsidRPr="00560949">
              <w:rPr>
                <w:bCs w:val="0"/>
                <w:color w:val="607D8B"/>
                <w:sz w:val="18"/>
              </w:rPr>
              <w:t>Confiance</w:t>
            </w:r>
          </w:p>
        </w:tc>
        <w:tc>
          <w:tcPr>
            <w:tcW w:w="7710" w:type="dxa"/>
          </w:tcPr>
          <w:p w14:paraId="5EEADBFA" w14:textId="0521D4A7"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8F585A">
              <w:rPr>
                <w:b/>
                <w:bCs/>
                <w:color w:val="EE0000"/>
                <w:sz w:val="18"/>
                <w:lang w:val="fr-FR"/>
              </w:rPr>
              <w:t>élevée</w:t>
            </w:r>
            <w:r w:rsidRPr="008F585A">
              <w:rPr>
                <w:color w:val="EE0000"/>
                <w:sz w:val="18"/>
                <w:lang w:val="fr-FR"/>
              </w:rPr>
              <w:t xml:space="preserve">      </w:t>
            </w:r>
            <w:r w:rsidRPr="00E86ECD">
              <w:rPr>
                <w:color w:val="607D8B"/>
                <w:sz w:val="18"/>
                <w:lang w:val="fr-FR"/>
              </w:rPr>
              <w:t xml:space="preserve">☐ ◐ moyenne      ☐ ○ faible          → </w:t>
            </w:r>
            <w:r w:rsidR="00186004" w:rsidRPr="00E86ECD">
              <w:rPr>
                <w:color w:val="607D8B"/>
                <w:sz w:val="18"/>
                <w:lang w:val="fr-FR"/>
              </w:rPr>
              <w:t xml:space="preserve">références ARVALIS directement consacrées aux températures et au remplissage du blé. </w:t>
            </w:r>
          </w:p>
        </w:tc>
      </w:tr>
      <w:tr w:rsidR="00CB3CEB" w:rsidRPr="00560949" w14:paraId="7F1549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408E091" w14:textId="77777777" w:rsidR="00CB3CEB" w:rsidRPr="00E86ECD" w:rsidRDefault="00472D01">
            <w:pPr>
              <w:spacing w:after="20"/>
              <w:rPr>
                <w:lang w:val="fr-FR"/>
              </w:rPr>
            </w:pPr>
            <w:r w:rsidRPr="00E86ECD">
              <w:rPr>
                <w:color w:val="607D8B"/>
                <w:sz w:val="18"/>
                <w:lang w:val="fr-FR"/>
              </w:rPr>
              <w:t>Ce que ça change</w:t>
            </w:r>
          </w:p>
          <w:p w14:paraId="239BEB3A" w14:textId="77777777" w:rsidR="00CB3CEB" w:rsidRPr="00E86ECD" w:rsidRDefault="00472D01">
            <w:pPr>
              <w:spacing w:after="20"/>
              <w:rPr>
                <w:lang w:val="fr-FR"/>
              </w:rPr>
            </w:pPr>
            <w:proofErr w:type="gramStart"/>
            <w:r w:rsidRPr="00E86ECD">
              <w:rPr>
                <w:color w:val="607D8B"/>
                <w:sz w:val="18"/>
                <w:lang w:val="fr-FR"/>
              </w:rPr>
              <w:t>pour</w:t>
            </w:r>
            <w:proofErr w:type="gramEnd"/>
            <w:r w:rsidRPr="00E86ECD">
              <w:rPr>
                <w:color w:val="607D8B"/>
                <w:sz w:val="18"/>
                <w:lang w:val="fr-FR"/>
              </w:rPr>
              <w:t xml:space="preserve"> le projet</w:t>
            </w:r>
          </w:p>
        </w:tc>
        <w:tc>
          <w:tcPr>
            <w:tcW w:w="7710" w:type="dxa"/>
          </w:tcPr>
          <w:p w14:paraId="072DB213" w14:textId="1AAF2127" w:rsidR="00CB3CEB" w:rsidRPr="00560949" w:rsidRDefault="00F811DF">
            <w:pPr>
              <w:spacing w:after="20"/>
              <w:cnfStyle w:val="000000100000" w:firstRow="0" w:lastRow="0" w:firstColumn="0" w:lastColumn="0" w:oddVBand="0" w:evenVBand="0" w:oddHBand="1" w:evenHBand="0" w:firstRowFirstColumn="0" w:firstRowLastColumn="0" w:lastRowFirstColumn="0" w:lastRowLastColumn="0"/>
              <w:rPr>
                <w:bCs/>
              </w:rPr>
            </w:pPr>
            <w:r w:rsidRPr="00E86ECD">
              <w:rPr>
                <w:lang w:val="fr-FR"/>
              </w:rPr>
              <w:t xml:space="preserve">Une alerte chaleur doit être calculée en fonction du stade phénologique, et pas simplement selon la température maximale. </w:t>
            </w:r>
            <w:proofErr w:type="spellStart"/>
            <w:r w:rsidRPr="00560949">
              <w:rPr>
                <w:bCs/>
              </w:rPr>
              <w:t>L'application</w:t>
            </w:r>
            <w:proofErr w:type="spellEnd"/>
            <w:r w:rsidRPr="00560949">
              <w:rPr>
                <w:bCs/>
              </w:rPr>
              <w:t xml:space="preserve"> doit </w:t>
            </w:r>
            <w:proofErr w:type="spellStart"/>
            <w:r w:rsidRPr="00560949">
              <w:rPr>
                <w:bCs/>
              </w:rPr>
              <w:t>donc</w:t>
            </w:r>
            <w:proofErr w:type="spellEnd"/>
            <w:r w:rsidRPr="00560949">
              <w:rPr>
                <w:bCs/>
              </w:rPr>
              <w:t xml:space="preserve"> </w:t>
            </w:r>
            <w:proofErr w:type="spellStart"/>
            <w:r w:rsidRPr="00560949">
              <w:rPr>
                <w:bCs/>
              </w:rPr>
              <w:t>croiser</w:t>
            </w:r>
            <w:proofErr w:type="spellEnd"/>
            <w:r w:rsidRPr="00560949">
              <w:rPr>
                <w:bCs/>
              </w:rPr>
              <w:t xml:space="preserve"> </w:t>
            </w:r>
            <w:proofErr w:type="spellStart"/>
            <w:r w:rsidRPr="00560949">
              <w:rPr>
                <w:bCs/>
              </w:rPr>
              <w:t>météo</w:t>
            </w:r>
            <w:proofErr w:type="spellEnd"/>
            <w:r w:rsidRPr="00560949">
              <w:rPr>
                <w:bCs/>
              </w:rPr>
              <w:t xml:space="preserve"> + </w:t>
            </w:r>
            <w:proofErr w:type="spellStart"/>
            <w:r w:rsidRPr="00560949">
              <w:rPr>
                <w:bCs/>
              </w:rPr>
              <w:t>stade</w:t>
            </w:r>
            <w:proofErr w:type="spellEnd"/>
            <w:r w:rsidRPr="00560949">
              <w:rPr>
                <w:bCs/>
              </w:rPr>
              <w:t xml:space="preserve"> + culture.</w:t>
            </w:r>
          </w:p>
        </w:tc>
      </w:tr>
    </w:tbl>
    <w:p w14:paraId="6E9FB8B5" w14:textId="77777777" w:rsidR="00CB3CEB" w:rsidRPr="00E86ECD" w:rsidRDefault="00472D01">
      <w:pPr>
        <w:spacing w:before="200" w:after="80"/>
        <w:rPr>
          <w:lang w:val="fr-FR"/>
        </w:rPr>
      </w:pPr>
      <w:r w:rsidRPr="00E86ECD">
        <w:rPr>
          <w:color w:val="2E7D32"/>
          <w:sz w:val="22"/>
          <w:lang w:val="fr-FR"/>
        </w:rPr>
        <w:t>B</w:t>
      </w:r>
      <w:proofErr w:type="gramStart"/>
      <w:r w:rsidRPr="00E86ECD">
        <w:rPr>
          <w:color w:val="2E7D32"/>
          <w:sz w:val="22"/>
          <w:lang w:val="fr-FR"/>
        </w:rPr>
        <w:t xml:space="preserve">7  </w:t>
      </w:r>
      <w:r w:rsidRPr="00E86ECD">
        <w:rPr>
          <w:color w:val="263238"/>
          <w:lang w:val="fr-FR"/>
        </w:rPr>
        <w:t>Combien</w:t>
      </w:r>
      <w:proofErr w:type="gramEnd"/>
      <w:r w:rsidRPr="00E86ECD">
        <w:rPr>
          <w:color w:val="263238"/>
          <w:lang w:val="fr-FR"/>
        </w:rPr>
        <w:t xml:space="preserve"> de temps un cep de vigne ou un pommier met-il à entrer en production ? Combien de temps une plantation reste-t-elle en place ? En quoi cela justifie-t-il l'existence de votre application ?</w:t>
      </w:r>
    </w:p>
    <w:tbl>
      <w:tblPr>
        <w:tblStyle w:val="LightList-Accent1"/>
        <w:tblW w:w="0" w:type="auto"/>
        <w:tblLook w:val="04A0" w:firstRow="1" w:lastRow="0" w:firstColumn="1" w:lastColumn="0" w:noHBand="0" w:noVBand="1"/>
      </w:tblPr>
      <w:tblGrid>
        <w:gridCol w:w="1814"/>
        <w:gridCol w:w="7710"/>
      </w:tblGrid>
      <w:tr w:rsidR="00CB3CEB" w:rsidRPr="00DD03C7" w14:paraId="204FE1D6"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07DDAE3" w14:textId="77777777" w:rsidR="00CB3CEB" w:rsidRPr="00DD03C7" w:rsidRDefault="00472D01">
            <w:pPr>
              <w:spacing w:after="20"/>
              <w:rPr>
                <w:bCs w:val="0"/>
              </w:rPr>
            </w:pPr>
            <w:proofErr w:type="spellStart"/>
            <w:r w:rsidRPr="00DD03C7">
              <w:rPr>
                <w:bCs w:val="0"/>
                <w:color w:val="607D8B"/>
                <w:sz w:val="18"/>
              </w:rPr>
              <w:t>Réponse</w:t>
            </w:r>
            <w:proofErr w:type="spellEnd"/>
          </w:p>
        </w:tc>
        <w:tc>
          <w:tcPr>
            <w:tcW w:w="7710" w:type="dxa"/>
            <w:shd w:val="clear" w:color="auto" w:fill="FFFFFF" w:themeFill="background1"/>
          </w:tcPr>
          <w:p w14:paraId="4EC7AC18" w14:textId="77777777" w:rsidR="00F811DF" w:rsidRPr="00786595" w:rsidRDefault="00F811DF" w:rsidP="00F811DF">
            <w:pPr>
              <w:spacing w:after="20"/>
              <w:cnfStyle w:val="100000000000" w:firstRow="1" w:lastRow="0" w:firstColumn="0" w:lastColumn="0" w:oddVBand="0" w:evenVBand="0" w:oddHBand="0" w:evenHBand="0" w:firstRowFirstColumn="0" w:firstRowLastColumn="0" w:lastRowFirstColumn="0" w:lastRowLastColumn="0"/>
              <w:rPr>
                <w:b w:val="0"/>
                <w:i/>
                <w:color w:val="auto"/>
                <w:lang w:val="fr-FR"/>
              </w:rPr>
            </w:pPr>
            <w:r w:rsidRPr="00786595">
              <w:rPr>
                <w:b w:val="0"/>
                <w:i/>
                <w:color w:val="auto"/>
                <w:lang w:val="fr-FR"/>
              </w:rPr>
              <w:t xml:space="preserve">Pour une vigne, la première récolte commercialisable intervient généralement autour de la 3ᵉ année après la plantation. L'IFV rappelle que les décisions de plantation engagent l'exploitation pour plusieurs dizaines d'années. </w:t>
            </w:r>
          </w:p>
          <w:p w14:paraId="5D21F6CC" w14:textId="77777777" w:rsidR="00F811DF" w:rsidRPr="00786595" w:rsidRDefault="00F811DF" w:rsidP="00F811DF">
            <w:pPr>
              <w:spacing w:after="20"/>
              <w:cnfStyle w:val="100000000000" w:firstRow="1" w:lastRow="0" w:firstColumn="0" w:lastColumn="0" w:oddVBand="0" w:evenVBand="0" w:oddHBand="0" w:evenHBand="0" w:firstRowFirstColumn="0" w:firstRowLastColumn="0" w:lastRowFirstColumn="0" w:lastRowLastColumn="0"/>
              <w:rPr>
                <w:b w:val="0"/>
                <w:i/>
                <w:color w:val="auto"/>
                <w:lang w:val="fr-FR"/>
              </w:rPr>
            </w:pPr>
            <w:r w:rsidRPr="00786595">
              <w:rPr>
                <w:b w:val="0"/>
                <w:i/>
                <w:color w:val="auto"/>
                <w:lang w:val="fr-FR"/>
              </w:rPr>
              <w:lastRenderedPageBreak/>
              <w:t xml:space="preserve">Pour un pommier, l'entrée en production se situe généralement autour de 2 à 3 ans après plantation dans les vergers modernes, selon le porte-greffe et le système de conduite. Un verger professionnel moderne reste généralement en place environ 15 à 20 ans, selon le système. </w:t>
            </w:r>
          </w:p>
          <w:p w14:paraId="0BE66225" w14:textId="00356509" w:rsidR="00CB3CEB" w:rsidRPr="00786595" w:rsidRDefault="00F811DF">
            <w:pPr>
              <w:spacing w:after="20"/>
              <w:cnfStyle w:val="100000000000" w:firstRow="1" w:lastRow="0" w:firstColumn="0" w:lastColumn="0" w:oddVBand="0" w:evenVBand="0" w:oddHBand="0" w:evenHBand="0" w:firstRowFirstColumn="0" w:firstRowLastColumn="0" w:lastRowFirstColumn="0" w:lastRowLastColumn="0"/>
              <w:rPr>
                <w:b w:val="0"/>
                <w:i/>
                <w:color w:val="auto"/>
                <w:lang w:val="fr-FR"/>
              </w:rPr>
            </w:pPr>
            <w:r w:rsidRPr="00786595">
              <w:rPr>
                <w:b w:val="0"/>
                <w:i/>
                <w:color w:val="auto"/>
                <w:lang w:val="fr-FR"/>
              </w:rPr>
              <w:t xml:space="preserve">Cela justifie fortement l'existence d'une application d'aide à la décision climatique : planter une vigne ou un verger n'est pas une décision valable uniquement pour la météo de l'année suivante. La plantation engage le producteur pour des décennies, alors que le climat futur évolue. L'IFV souligne d'ailleurs explicitement que les décisions liées à une plantation doivent être anticipées en raison de leur engagement sur plusieurs dizaines d'années. </w:t>
            </w:r>
          </w:p>
        </w:tc>
      </w:tr>
      <w:tr w:rsidR="00CB3CEB" w:rsidRPr="00DD03C7" w14:paraId="516F10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39791A7" w14:textId="77777777" w:rsidR="00CB3CEB" w:rsidRPr="00DD03C7" w:rsidRDefault="00472D01">
            <w:pPr>
              <w:spacing w:after="20"/>
              <w:rPr>
                <w:bCs w:val="0"/>
              </w:rPr>
            </w:pPr>
            <w:r w:rsidRPr="00DD03C7">
              <w:rPr>
                <w:bCs w:val="0"/>
                <w:color w:val="607D8B"/>
                <w:sz w:val="18"/>
              </w:rPr>
              <w:lastRenderedPageBreak/>
              <w:t>Source</w:t>
            </w:r>
          </w:p>
        </w:tc>
        <w:tc>
          <w:tcPr>
            <w:tcW w:w="7710" w:type="dxa"/>
          </w:tcPr>
          <w:p w14:paraId="2F5E5852" w14:textId="6F5374FC" w:rsidR="00CB3CEB" w:rsidRPr="00E86ECD" w:rsidRDefault="008F5C70">
            <w:pPr>
              <w:spacing w:after="20"/>
              <w:cnfStyle w:val="000000100000" w:firstRow="0" w:lastRow="0" w:firstColumn="0" w:lastColumn="0" w:oddVBand="0" w:evenVBand="0" w:oddHBand="1" w:evenHBand="0" w:firstRowFirstColumn="0" w:firstRowLastColumn="0" w:lastRowFirstColumn="0" w:lastRowLastColumn="0"/>
              <w:rPr>
                <w:lang w:val="fr-FR"/>
              </w:rPr>
            </w:pPr>
            <w:r w:rsidRPr="00AC3F24">
              <w:rPr>
                <w:b/>
                <w:lang w:val="fr-FR"/>
              </w:rPr>
              <w:t>Vigne</w:t>
            </w:r>
            <w:r w:rsidR="00AC3F24">
              <w:rPr>
                <w:b/>
                <w:lang w:val="fr-FR"/>
              </w:rPr>
              <w:t xml:space="preserve">, </w:t>
            </w:r>
            <w:r w:rsidRPr="00E86ECD">
              <w:rPr>
                <w:bCs/>
                <w:lang w:val="fr-FR"/>
              </w:rPr>
              <w:t xml:space="preserve">Institut Français de la Vigne et du Vin, « Tout savoir sur la plantation d'une vigne » </w:t>
            </w:r>
            <w:hyperlink r:id="rId28" w:history="1">
              <w:r w:rsidR="00BB5F90" w:rsidRPr="00B3289E">
                <w:rPr>
                  <w:rStyle w:val="Lienhypertexte"/>
                  <w:bCs/>
                  <w:lang w:val="fr-FR"/>
                </w:rPr>
                <w:t>https://www.vignevin.com/article/tout-savoir-sur-la-plantation-dune-vigne/</w:t>
              </w:r>
            </w:hyperlink>
            <w:r w:rsidR="00BB5F90">
              <w:rPr>
                <w:bCs/>
                <w:lang w:val="fr-FR"/>
              </w:rPr>
              <w:t xml:space="preserve"> </w:t>
            </w:r>
            <w:r w:rsidRPr="00E86ECD">
              <w:rPr>
                <w:bCs/>
                <w:lang w:val="fr-FR"/>
              </w:rPr>
              <w:t xml:space="preserve">et Pommier — Préfecture de la Gironde, « Application du statut du fermage en Gironde » </w:t>
            </w:r>
            <w:hyperlink r:id="rId29" w:history="1">
              <w:r w:rsidR="00445149" w:rsidRPr="00B3289E">
                <w:rPr>
                  <w:rStyle w:val="Lienhypertexte"/>
                  <w:bCs/>
                  <w:lang w:val="fr-FR"/>
                </w:rPr>
                <w:t>https://fgvb.fr/application-du-statut-du-fermage-en-gironde-2</w:t>
              </w:r>
            </w:hyperlink>
            <w:r w:rsidR="00445149">
              <w:rPr>
                <w:bCs/>
                <w:lang w:val="fr-FR"/>
              </w:rPr>
              <w:t xml:space="preserve"> </w:t>
            </w:r>
          </w:p>
        </w:tc>
      </w:tr>
      <w:tr w:rsidR="00CB3CEB" w:rsidRPr="00DD03C7" w14:paraId="2136DF89"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CD7746E" w14:textId="77777777" w:rsidR="00CB3CEB" w:rsidRPr="00DD03C7" w:rsidRDefault="00472D01">
            <w:pPr>
              <w:spacing w:after="20"/>
              <w:rPr>
                <w:bCs w:val="0"/>
              </w:rPr>
            </w:pPr>
            <w:r w:rsidRPr="00DD03C7">
              <w:rPr>
                <w:bCs w:val="0"/>
                <w:color w:val="607D8B"/>
                <w:sz w:val="18"/>
              </w:rPr>
              <w:t>Confiance</w:t>
            </w:r>
          </w:p>
        </w:tc>
        <w:tc>
          <w:tcPr>
            <w:tcW w:w="7710" w:type="dxa"/>
          </w:tcPr>
          <w:p w14:paraId="609A7993" w14:textId="298B2638"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AC3F24">
              <w:rPr>
                <w:b/>
                <w:bCs/>
                <w:color w:val="EE0000"/>
                <w:sz w:val="18"/>
                <w:lang w:val="fr-FR"/>
              </w:rPr>
              <w:t>élevée</w:t>
            </w:r>
            <w:r w:rsidRPr="00AC3F24">
              <w:rPr>
                <w:color w:val="EE0000"/>
                <w:sz w:val="18"/>
                <w:lang w:val="fr-FR"/>
              </w:rPr>
              <w:t xml:space="preserve">      </w:t>
            </w:r>
            <w:r w:rsidRPr="00E86ECD">
              <w:rPr>
                <w:color w:val="607D8B"/>
                <w:sz w:val="18"/>
                <w:lang w:val="fr-FR"/>
              </w:rPr>
              <w:t xml:space="preserve">☐ ◐ moyenne      ☐ ○ faible          → </w:t>
            </w:r>
            <w:r w:rsidR="00303916" w:rsidRPr="00E86ECD">
              <w:rPr>
                <w:color w:val="607D8B"/>
                <w:sz w:val="18"/>
                <w:lang w:val="fr-FR"/>
              </w:rPr>
              <w:t>ordre de grandeur confirmé par des sources institutionnelles ; la durée exacte varie selon variété, porte-greffe, conduite et contexte économique.</w:t>
            </w:r>
            <w:r w:rsidR="00C675BA" w:rsidRPr="00E86ECD">
              <w:rPr>
                <w:color w:val="607D8B"/>
                <w:sz w:val="18"/>
                <w:lang w:val="fr-FR"/>
              </w:rPr>
              <w:t xml:space="preserve"> </w:t>
            </w:r>
          </w:p>
        </w:tc>
      </w:tr>
      <w:tr w:rsidR="00CB3CEB" w:rsidRPr="00DD03C7" w14:paraId="50223C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12A4A28" w14:textId="77777777" w:rsidR="00CB3CEB" w:rsidRPr="00E86ECD" w:rsidRDefault="00472D01">
            <w:pPr>
              <w:spacing w:after="20"/>
              <w:rPr>
                <w:lang w:val="fr-FR"/>
              </w:rPr>
            </w:pPr>
            <w:r w:rsidRPr="00E86ECD">
              <w:rPr>
                <w:color w:val="607D8B"/>
                <w:sz w:val="18"/>
                <w:lang w:val="fr-FR"/>
              </w:rPr>
              <w:t>Ce que ça change</w:t>
            </w:r>
          </w:p>
          <w:p w14:paraId="5E6BD3FF" w14:textId="77777777" w:rsidR="00CB3CEB" w:rsidRPr="00E86ECD" w:rsidRDefault="00472D01">
            <w:pPr>
              <w:spacing w:after="20"/>
              <w:rPr>
                <w:lang w:val="fr-FR"/>
              </w:rPr>
            </w:pPr>
            <w:proofErr w:type="gramStart"/>
            <w:r w:rsidRPr="00E86ECD">
              <w:rPr>
                <w:color w:val="607D8B"/>
                <w:sz w:val="18"/>
                <w:lang w:val="fr-FR"/>
              </w:rPr>
              <w:t>pour</w:t>
            </w:r>
            <w:proofErr w:type="gramEnd"/>
            <w:r w:rsidRPr="00E86ECD">
              <w:rPr>
                <w:color w:val="607D8B"/>
                <w:sz w:val="18"/>
                <w:lang w:val="fr-FR"/>
              </w:rPr>
              <w:t xml:space="preserve"> le projet</w:t>
            </w:r>
          </w:p>
        </w:tc>
        <w:tc>
          <w:tcPr>
            <w:tcW w:w="7710" w:type="dxa"/>
          </w:tcPr>
          <w:p w14:paraId="3AF47B12" w14:textId="13063A32" w:rsidR="00CB3CEB" w:rsidRPr="00E86ECD" w:rsidRDefault="00C675BA">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L'application ne doit pas seulement répondre à « quelle culture peut être cultivée aujourd'hui ? ». Elle doit aussi aider à répondre à « quelle culture reste adaptée sur la durée d'une plantation ? », ce qui rend les projections climatiques et les indicateurs de risque particulièrement importants.</w:t>
            </w:r>
          </w:p>
        </w:tc>
      </w:tr>
    </w:tbl>
    <w:p w14:paraId="4C836774" w14:textId="77777777" w:rsidR="00CB3CEB" w:rsidRPr="00E86ECD" w:rsidRDefault="00472D01">
      <w:pPr>
        <w:spacing w:before="200" w:after="80"/>
        <w:rPr>
          <w:lang w:val="fr-FR"/>
        </w:rPr>
      </w:pPr>
      <w:r w:rsidRPr="00E86ECD">
        <w:rPr>
          <w:color w:val="2E7D32"/>
          <w:sz w:val="22"/>
          <w:lang w:val="fr-FR"/>
        </w:rPr>
        <w:t>B</w:t>
      </w:r>
      <w:proofErr w:type="gramStart"/>
      <w:r w:rsidRPr="00E86ECD">
        <w:rPr>
          <w:color w:val="2E7D32"/>
          <w:sz w:val="22"/>
          <w:lang w:val="fr-FR"/>
        </w:rPr>
        <w:t xml:space="preserve">8  </w:t>
      </w:r>
      <w:r w:rsidRPr="00E86ECD">
        <w:rPr>
          <w:color w:val="263238"/>
          <w:lang w:val="fr-FR"/>
        </w:rPr>
        <w:t>Qu'est</w:t>
      </w:r>
      <w:proofErr w:type="gramEnd"/>
      <w:r w:rsidRPr="00E86ECD">
        <w:rPr>
          <w:color w:val="263238"/>
          <w:lang w:val="fr-FR"/>
        </w:rPr>
        <w:t>-ce qu'ECOCROP ? Qui la maintient, quelles données y trouve-t-on — et quelles sont ses limites pour un usage à l'échelle d'une commune française ?</w:t>
      </w:r>
    </w:p>
    <w:tbl>
      <w:tblPr>
        <w:tblStyle w:val="LightList-Accent1"/>
        <w:tblW w:w="0" w:type="auto"/>
        <w:tblLook w:val="04A0" w:firstRow="1" w:lastRow="0" w:firstColumn="1" w:lastColumn="0" w:noHBand="0" w:noVBand="1"/>
      </w:tblPr>
      <w:tblGrid>
        <w:gridCol w:w="1814"/>
        <w:gridCol w:w="7710"/>
      </w:tblGrid>
      <w:tr w:rsidR="00CB3CEB" w:rsidRPr="00DD03C7" w14:paraId="1758E7A8"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824A4F4" w14:textId="77777777" w:rsidR="00CB3CEB" w:rsidRPr="00DD03C7" w:rsidRDefault="00472D01">
            <w:pPr>
              <w:spacing w:after="20"/>
              <w:rPr>
                <w:bCs w:val="0"/>
              </w:rPr>
            </w:pPr>
            <w:proofErr w:type="spellStart"/>
            <w:r w:rsidRPr="00DD03C7">
              <w:rPr>
                <w:bCs w:val="0"/>
                <w:color w:val="607D8B"/>
                <w:sz w:val="18"/>
              </w:rPr>
              <w:t>Réponse</w:t>
            </w:r>
            <w:proofErr w:type="spellEnd"/>
          </w:p>
        </w:tc>
        <w:tc>
          <w:tcPr>
            <w:tcW w:w="7710" w:type="dxa"/>
            <w:shd w:val="clear" w:color="auto" w:fill="FFFFFF" w:themeFill="background1"/>
          </w:tcPr>
          <w:p w14:paraId="0331DF03" w14:textId="77777777" w:rsidR="00F5129A" w:rsidRPr="00786595" w:rsidRDefault="00F5129A" w:rsidP="00F5129A">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ECOCROP est une base de données mondiale créée par la FAO en 1999 pour identifier les cultures adaptées à un environnement donné et renseigner leurs exigences écologiques. Elle couvre 2 568 espèces végétales et contient notamment des informations sur les températures minimales et maximales, les précipitations annuelles, le pH du sol, la lumière, la zone climatique de Köppen, la photopériode, la latitude, l'altitude, la profondeur et la texture du sol, ainsi que la fertilité, le drainage et la salinité. </w:t>
            </w:r>
          </w:p>
          <w:p w14:paraId="2B4518EF" w14:textId="77777777" w:rsidR="00F5129A" w:rsidRPr="00786595" w:rsidRDefault="00F5129A" w:rsidP="00F5129A">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La base est maintenue et mise à disposition par la FAO. Elle a cependant été discontinuée comme base autonome autour de 2015 et intégrée à la plateforme GAEZ (Global Agro-</w:t>
            </w:r>
            <w:proofErr w:type="spellStart"/>
            <w:r w:rsidRPr="00786595">
              <w:rPr>
                <w:b w:val="0"/>
                <w:color w:val="auto"/>
                <w:lang w:val="fr-FR"/>
              </w:rPr>
              <w:t>Ecological</w:t>
            </w:r>
            <w:proofErr w:type="spellEnd"/>
            <w:r w:rsidRPr="00786595">
              <w:rPr>
                <w:b w:val="0"/>
                <w:color w:val="auto"/>
                <w:lang w:val="fr-FR"/>
              </w:rPr>
              <w:t xml:space="preserve"> Zoning), qui lui permet de rester accessible. </w:t>
            </w:r>
          </w:p>
          <w:p w14:paraId="0D2D2108" w14:textId="2BB4FF49" w:rsidR="00CB3CEB" w:rsidRPr="00786595" w:rsidRDefault="00F5129A">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Sa principale limite pour une utilisation à l'échelle d'une commune française est qu'il s'agit d'une base mondiale et relativement générale : elle fournit des plages de conditions environnementales, mais pas une représentation fine de la variabilité locale entre parcelles, ni nécessairement des informations variétales et phénologiques suffisamment précises pour une décision agricole locale. Elle ne doit donc pas être utilisée seule pour conclure qu'une culture est adaptée à une commune. Les données locales de météo, de sol, de topographie et les références françaises de filière doivent compléter ECOCROP. </w:t>
            </w:r>
          </w:p>
        </w:tc>
      </w:tr>
      <w:tr w:rsidR="00CB3CEB" w:rsidRPr="00DD03C7" w14:paraId="3A7253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8BBD0E7" w14:textId="77777777" w:rsidR="00CB3CEB" w:rsidRPr="00DD03C7" w:rsidRDefault="00472D01">
            <w:pPr>
              <w:spacing w:after="20"/>
              <w:rPr>
                <w:bCs w:val="0"/>
              </w:rPr>
            </w:pPr>
            <w:r w:rsidRPr="00DD03C7">
              <w:rPr>
                <w:bCs w:val="0"/>
                <w:color w:val="607D8B"/>
                <w:sz w:val="18"/>
              </w:rPr>
              <w:t>Source</w:t>
            </w:r>
          </w:p>
        </w:tc>
        <w:tc>
          <w:tcPr>
            <w:tcW w:w="7710" w:type="dxa"/>
          </w:tcPr>
          <w:p w14:paraId="7A521812" w14:textId="7AAF2A46" w:rsidR="00CB3CEB" w:rsidRPr="00DD03C7" w:rsidRDefault="00F5129A">
            <w:pPr>
              <w:spacing w:after="20"/>
              <w:cnfStyle w:val="000000100000" w:firstRow="0" w:lastRow="0" w:firstColumn="0" w:lastColumn="0" w:oddVBand="0" w:evenVBand="0" w:oddHBand="1" w:evenHBand="0" w:firstRowFirstColumn="0" w:firstRowLastColumn="0" w:lastRowFirstColumn="0" w:lastRowLastColumn="0"/>
              <w:rPr>
                <w:bCs/>
              </w:rPr>
            </w:pPr>
            <w:r w:rsidRPr="00AC3F24">
              <w:rPr>
                <w:b/>
              </w:rPr>
              <w:t>FAO</w:t>
            </w:r>
            <w:r w:rsidR="00AC3F24">
              <w:rPr>
                <w:bCs/>
              </w:rPr>
              <w:t>,</w:t>
            </w:r>
            <w:r w:rsidRPr="00DD03C7">
              <w:rPr>
                <w:bCs/>
              </w:rPr>
              <w:t xml:space="preserve"> « ECOCROP — Database of Crop Constraints and Characteristics »  </w:t>
            </w:r>
            <w:hyperlink r:id="rId30" w:history="1">
              <w:r w:rsidR="00F26DA0" w:rsidRPr="00B3289E">
                <w:rPr>
                  <w:rStyle w:val="Lienhypertexte"/>
                  <w:bCs/>
                </w:rPr>
                <w:t>https://www.fao.org/geospatial/data-and-tools/data-portals/ecocrop/en</w:t>
              </w:r>
            </w:hyperlink>
            <w:r w:rsidR="00F26DA0">
              <w:rPr>
                <w:bCs/>
              </w:rPr>
              <w:t xml:space="preserve"> </w:t>
            </w:r>
          </w:p>
        </w:tc>
      </w:tr>
      <w:tr w:rsidR="00CB3CEB" w:rsidRPr="00DD03C7" w14:paraId="4BE39310"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F035466" w14:textId="77777777" w:rsidR="00CB3CEB" w:rsidRPr="00DD03C7" w:rsidRDefault="00472D01">
            <w:pPr>
              <w:spacing w:after="20"/>
              <w:rPr>
                <w:bCs w:val="0"/>
              </w:rPr>
            </w:pPr>
            <w:r w:rsidRPr="00DD03C7">
              <w:rPr>
                <w:bCs w:val="0"/>
                <w:color w:val="607D8B"/>
                <w:sz w:val="18"/>
              </w:rPr>
              <w:t>Confiance</w:t>
            </w:r>
          </w:p>
        </w:tc>
        <w:tc>
          <w:tcPr>
            <w:tcW w:w="7710" w:type="dxa"/>
          </w:tcPr>
          <w:p w14:paraId="4DC9A59F" w14:textId="69821F9B"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lang w:val="fr-FR"/>
              </w:rPr>
              <w:t xml:space="preserve">☐ ● </w:t>
            </w:r>
            <w:r w:rsidRPr="00445149">
              <w:rPr>
                <w:b/>
                <w:color w:val="C00000"/>
                <w:sz w:val="18"/>
                <w:lang w:val="fr-FR"/>
              </w:rPr>
              <w:t>élevée</w:t>
            </w:r>
            <w:r w:rsidRPr="00E86ECD">
              <w:rPr>
                <w:color w:val="C00000"/>
                <w:sz w:val="18"/>
                <w:lang w:val="fr-FR"/>
              </w:rPr>
              <w:t xml:space="preserve">      </w:t>
            </w:r>
            <w:r w:rsidRPr="00E86ECD">
              <w:rPr>
                <w:color w:val="607D8B"/>
                <w:sz w:val="18"/>
                <w:lang w:val="fr-FR"/>
              </w:rPr>
              <w:t xml:space="preserve">☐ ◐ </w:t>
            </w:r>
            <w:r w:rsidRPr="00445149">
              <w:rPr>
                <w:b/>
                <w:color w:val="C00000"/>
                <w:sz w:val="18"/>
                <w:lang w:val="fr-FR"/>
              </w:rPr>
              <w:t>moyenne</w:t>
            </w:r>
            <w:r w:rsidRPr="00E86ECD">
              <w:rPr>
                <w:color w:val="C00000"/>
                <w:sz w:val="18"/>
                <w:lang w:val="fr-FR"/>
              </w:rPr>
              <w:t xml:space="preserve">      </w:t>
            </w:r>
            <w:r w:rsidRPr="00E86ECD">
              <w:rPr>
                <w:color w:val="607D8B"/>
                <w:sz w:val="18"/>
                <w:lang w:val="fr-FR"/>
              </w:rPr>
              <w:t xml:space="preserve">☐ ○ faible          → </w:t>
            </w:r>
            <w:r w:rsidR="009C7600" w:rsidRPr="00E86ECD">
              <w:rPr>
                <w:color w:val="607D8B"/>
                <w:sz w:val="18"/>
                <w:lang w:val="fr-FR"/>
              </w:rPr>
              <w:t xml:space="preserve">élevée pour le fonctionnement et les données générales ; moyenne pour les limites </w:t>
            </w:r>
            <w:r w:rsidR="009C7600" w:rsidRPr="00E86ECD">
              <w:rPr>
                <w:rFonts w:cs="Segoe UI"/>
                <w:color w:val="607D8B"/>
                <w:sz w:val="18"/>
                <w:lang w:val="fr-FR"/>
              </w:rPr>
              <w:t>à</w:t>
            </w:r>
            <w:r w:rsidR="009C7600" w:rsidRPr="00E86ECD">
              <w:rPr>
                <w:color w:val="607D8B"/>
                <w:sz w:val="18"/>
                <w:lang w:val="fr-FR"/>
              </w:rPr>
              <w:t xml:space="preserve"> l'</w:t>
            </w:r>
            <w:r w:rsidR="009C7600" w:rsidRPr="00E86ECD">
              <w:rPr>
                <w:rFonts w:cs="Segoe UI"/>
                <w:color w:val="607D8B"/>
                <w:sz w:val="18"/>
                <w:lang w:val="fr-FR"/>
              </w:rPr>
              <w:t>é</w:t>
            </w:r>
            <w:r w:rsidR="009C7600" w:rsidRPr="00E86ECD">
              <w:rPr>
                <w:color w:val="607D8B"/>
                <w:sz w:val="18"/>
                <w:lang w:val="fr-FR"/>
              </w:rPr>
              <w:t>chelle communale, car celles-ci r</w:t>
            </w:r>
            <w:r w:rsidR="009C7600" w:rsidRPr="00E86ECD">
              <w:rPr>
                <w:rFonts w:cs="Segoe UI"/>
                <w:color w:val="607D8B"/>
                <w:sz w:val="18"/>
                <w:lang w:val="fr-FR"/>
              </w:rPr>
              <w:t>é</w:t>
            </w:r>
            <w:r w:rsidR="009C7600" w:rsidRPr="00E86ECD">
              <w:rPr>
                <w:color w:val="607D8B"/>
                <w:sz w:val="18"/>
                <w:lang w:val="fr-FR"/>
              </w:rPr>
              <w:t>sultent surtout de la comparaison entre la r</w:t>
            </w:r>
            <w:r w:rsidR="009C7600" w:rsidRPr="00E86ECD">
              <w:rPr>
                <w:rFonts w:cs="Segoe UI"/>
                <w:color w:val="607D8B"/>
                <w:sz w:val="18"/>
                <w:lang w:val="fr-FR"/>
              </w:rPr>
              <w:t>é</w:t>
            </w:r>
            <w:r w:rsidR="009C7600" w:rsidRPr="00E86ECD">
              <w:rPr>
                <w:color w:val="607D8B"/>
                <w:sz w:val="18"/>
                <w:lang w:val="fr-FR"/>
              </w:rPr>
              <w:t>solution de la base et les besoins d'une d</w:t>
            </w:r>
            <w:r w:rsidR="009C7600" w:rsidRPr="00E86ECD">
              <w:rPr>
                <w:rFonts w:cs="Segoe UI"/>
                <w:color w:val="607D8B"/>
                <w:sz w:val="18"/>
                <w:lang w:val="fr-FR"/>
              </w:rPr>
              <w:t>é</w:t>
            </w:r>
            <w:r w:rsidR="009C7600" w:rsidRPr="00E86ECD">
              <w:rPr>
                <w:color w:val="607D8B"/>
                <w:sz w:val="18"/>
                <w:lang w:val="fr-FR"/>
              </w:rPr>
              <w:t xml:space="preserve">cision locale </w:t>
            </w:r>
          </w:p>
        </w:tc>
      </w:tr>
      <w:tr w:rsidR="00CB3CEB" w:rsidRPr="00DD03C7" w14:paraId="0EFFEB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48D9F88" w14:textId="77777777" w:rsidR="00CB3CEB" w:rsidRPr="00E86ECD" w:rsidRDefault="00472D01">
            <w:pPr>
              <w:spacing w:after="20"/>
              <w:rPr>
                <w:lang w:val="fr-FR"/>
              </w:rPr>
            </w:pPr>
            <w:r w:rsidRPr="00E86ECD">
              <w:rPr>
                <w:color w:val="607D8B"/>
                <w:sz w:val="18"/>
                <w:lang w:val="fr-FR"/>
              </w:rPr>
              <w:t>Ce que ça change</w:t>
            </w:r>
          </w:p>
          <w:p w14:paraId="782E129F" w14:textId="77777777" w:rsidR="00CB3CEB" w:rsidRPr="00E86ECD" w:rsidRDefault="00472D01">
            <w:pPr>
              <w:spacing w:after="20"/>
              <w:rPr>
                <w:lang w:val="fr-FR"/>
              </w:rPr>
            </w:pPr>
            <w:proofErr w:type="gramStart"/>
            <w:r w:rsidRPr="00E86ECD">
              <w:rPr>
                <w:color w:val="607D8B"/>
                <w:sz w:val="18"/>
                <w:lang w:val="fr-FR"/>
              </w:rPr>
              <w:t>pour</w:t>
            </w:r>
            <w:proofErr w:type="gramEnd"/>
            <w:r w:rsidRPr="00E86ECD">
              <w:rPr>
                <w:color w:val="607D8B"/>
                <w:sz w:val="18"/>
                <w:lang w:val="fr-FR"/>
              </w:rPr>
              <w:t xml:space="preserve"> le projet</w:t>
            </w:r>
          </w:p>
        </w:tc>
        <w:tc>
          <w:tcPr>
            <w:tcW w:w="7710" w:type="dxa"/>
          </w:tcPr>
          <w:p w14:paraId="3D7A118C" w14:textId="1F1B70FA" w:rsidR="00CB3CEB" w:rsidRPr="00E86ECD" w:rsidRDefault="003D4664">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ECOCROP peut servir de source de référence pour les exigences générales des cultures, mais pas de verdict final. Pour votre application, il faut idéalement combiner ECOCROP + données météorologiques locales + caractéristiques des sols + stades/phénologie + références françaises des filières. </w:t>
            </w:r>
          </w:p>
        </w:tc>
      </w:tr>
    </w:tbl>
    <w:p w14:paraId="0B03C798" w14:textId="77777777" w:rsidR="00CB3CEB" w:rsidRPr="00E86ECD" w:rsidRDefault="00472D01">
      <w:pPr>
        <w:rPr>
          <w:lang w:val="fr-FR"/>
        </w:rPr>
      </w:pPr>
      <w:r w:rsidRPr="00E86ECD">
        <w:rPr>
          <w:lang w:val="fr-FR"/>
        </w:rPr>
        <w:lastRenderedPageBreak/>
        <w:br w:type="page"/>
      </w:r>
    </w:p>
    <w:p w14:paraId="2B0CD774" w14:textId="77777777" w:rsidR="00CB3CEB" w:rsidRPr="002C26F3" w:rsidRDefault="00472D01">
      <w:pPr>
        <w:pBdr>
          <w:left w:val="single" w:sz="18" w:space="8" w:color="2E7D32"/>
        </w:pBdr>
        <w:spacing w:after="60"/>
        <w:ind w:left="113"/>
        <w:rPr>
          <w:lang w:val="fr-FR"/>
        </w:rPr>
      </w:pPr>
      <w:r w:rsidRPr="002C26F3">
        <w:rPr>
          <w:b/>
          <w:color w:val="2E7D32"/>
          <w:sz w:val="32"/>
          <w:lang w:val="fr-FR"/>
        </w:rPr>
        <w:lastRenderedPageBreak/>
        <w:t xml:space="preserve">Bloc C · Les indicateurs </w:t>
      </w:r>
      <w:proofErr w:type="spellStart"/>
      <w:r w:rsidRPr="002C26F3">
        <w:rPr>
          <w:b/>
          <w:color w:val="2E7D32"/>
          <w:sz w:val="32"/>
          <w:lang w:val="fr-FR"/>
        </w:rPr>
        <w:t>agroclimatiques</w:t>
      </w:r>
      <w:proofErr w:type="spellEnd"/>
    </w:p>
    <w:p w14:paraId="26B250B0" w14:textId="77777777" w:rsidR="00CB3CEB" w:rsidRPr="00E86ECD" w:rsidRDefault="00472D01">
      <w:pPr>
        <w:spacing w:after="120"/>
        <w:rPr>
          <w:lang w:val="fr-FR"/>
        </w:rPr>
      </w:pPr>
      <w:r w:rsidRPr="00E86ECD">
        <w:rPr>
          <w:i/>
          <w:color w:val="607D8B"/>
          <w:sz w:val="20"/>
          <w:lang w:val="fr-FR"/>
        </w:rPr>
        <w:t>C'est le cœur de votre application : transformer de la météo en information agricole.</w:t>
      </w:r>
    </w:p>
    <w:p w14:paraId="21CE37B9" w14:textId="7C4F8DE3" w:rsidR="00CB3CEB" w:rsidRPr="00E86ECD" w:rsidRDefault="00472D01">
      <w:pPr>
        <w:spacing w:after="160"/>
        <w:rPr>
          <w:lang w:val="fr-FR"/>
        </w:rPr>
      </w:pPr>
      <w:r w:rsidRPr="00E86ECD">
        <w:rPr>
          <w:color w:val="607D8B"/>
          <w:sz w:val="20"/>
          <w:lang w:val="fr-FR"/>
        </w:rPr>
        <w:t xml:space="preserve">Traité </w:t>
      </w:r>
      <w:r w:rsidR="00931E43" w:rsidRPr="00E86ECD">
        <w:rPr>
          <w:color w:val="607D8B"/>
          <w:sz w:val="20"/>
          <w:lang w:val="fr-FR"/>
        </w:rPr>
        <w:t>par :</w:t>
      </w:r>
      <w:r w:rsidR="0046302A" w:rsidRPr="00E86ECD">
        <w:rPr>
          <w:color w:val="607D8B"/>
          <w:sz w:val="20"/>
          <w:lang w:val="fr-FR"/>
        </w:rPr>
        <w:t xml:space="preserve"> Abdou</w:t>
      </w:r>
      <w:r w:rsidR="008D5326" w:rsidRPr="00E86ECD">
        <w:rPr>
          <w:color w:val="607D8B"/>
          <w:sz w:val="20"/>
          <w:lang w:val="fr-FR"/>
        </w:rPr>
        <w:t xml:space="preserve"> Apela Akunde</w:t>
      </w:r>
    </w:p>
    <w:p w14:paraId="7F3C6821" w14:textId="1CA5F0BF" w:rsidR="00CB3CEB" w:rsidRPr="00E86ECD" w:rsidRDefault="00472D01">
      <w:pPr>
        <w:spacing w:before="200" w:after="80"/>
        <w:rPr>
          <w:lang w:val="fr-FR"/>
        </w:rPr>
      </w:pPr>
      <w:r w:rsidRPr="00E86ECD">
        <w:rPr>
          <w:b/>
          <w:color w:val="2E7D32"/>
          <w:sz w:val="22"/>
          <w:lang w:val="fr-FR"/>
        </w:rPr>
        <w:t xml:space="preserve">C1 </w:t>
      </w:r>
      <w:r w:rsidRPr="00E86ECD">
        <w:rPr>
          <w:color w:val="263238"/>
          <w:lang w:val="fr-FR"/>
        </w:rPr>
        <w:t xml:space="preserve">Écrivez la formule des </w:t>
      </w:r>
      <w:r w:rsidRPr="00E86ECD">
        <w:rPr>
          <w:b/>
          <w:color w:val="263238"/>
          <w:lang w:val="fr-FR"/>
        </w:rPr>
        <w:t>degrés-jours de croissance (GDD)</w:t>
      </w:r>
      <w:r w:rsidRPr="00E86ECD">
        <w:rPr>
          <w:color w:val="263238"/>
          <w:lang w:val="fr-FR"/>
        </w:rPr>
        <w:t>. Que représente le nombre obtenu ?</w:t>
      </w:r>
    </w:p>
    <w:tbl>
      <w:tblPr>
        <w:tblStyle w:val="LightList-Accent1"/>
        <w:tblW w:w="0" w:type="auto"/>
        <w:tblLook w:val="04A0" w:firstRow="1" w:lastRow="0" w:firstColumn="1" w:lastColumn="0" w:noHBand="0" w:noVBand="1"/>
      </w:tblPr>
      <w:tblGrid>
        <w:gridCol w:w="1814"/>
        <w:gridCol w:w="7710"/>
      </w:tblGrid>
      <w:tr w:rsidR="00CB3CEB" w14:paraId="1EC40775"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B73B578"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3105A39F"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46EB0CBA" w14:textId="4C194D8C" w:rsidR="00960372" w:rsidRPr="00786595" w:rsidRDefault="00472D01" w:rsidP="05F40DF4">
            <w:pPr>
              <w:spacing w:after="24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65E43488" w:rsidRPr="00786595">
              <w:rPr>
                <w:rFonts w:cs="Segoe UI"/>
                <w:b w:val="0"/>
                <w:color w:val="auto"/>
                <w:szCs w:val="21"/>
                <w:lang w:val="fr-FR"/>
              </w:rPr>
              <w:t xml:space="preserve">La formule </w:t>
            </w:r>
            <w:r w:rsidR="6A177BB9" w:rsidRPr="00786595">
              <w:rPr>
                <w:rFonts w:cs="Segoe UI"/>
                <w:b w:val="0"/>
                <w:color w:val="auto"/>
                <w:szCs w:val="21"/>
                <w:lang w:val="fr-FR"/>
              </w:rPr>
              <w:t xml:space="preserve">des degrés-jours de croissance : </w:t>
            </w:r>
          </w:p>
          <w:p w14:paraId="776A033E" w14:textId="6C418610" w:rsidR="40DA8340" w:rsidRPr="00786595" w:rsidRDefault="40DA8340" w:rsidP="05F40DF4">
            <w:pPr>
              <w:spacing w:after="240"/>
              <w:cnfStyle w:val="100000000000" w:firstRow="1" w:lastRow="0" w:firstColumn="0" w:lastColumn="0" w:oddVBand="0" w:evenVBand="0" w:oddHBand="0" w:evenHBand="0" w:firstRowFirstColumn="0" w:firstRowLastColumn="0" w:lastRowFirstColumn="0" w:lastRowLastColumn="0"/>
              <w:rPr>
                <w:b w:val="0"/>
                <w:color w:val="auto"/>
              </w:rPr>
            </w:pPr>
            <w:r w:rsidRPr="00786595">
              <w:rPr>
                <w:noProof/>
              </w:rPr>
              <w:drawing>
                <wp:inline distT="0" distB="0" distL="0" distR="0" wp14:anchorId="6685CB0B" wp14:editId="76815D29">
                  <wp:extent cx="3410426" cy="1295581"/>
                  <wp:effectExtent l="0" t="0" r="0" b="0"/>
                  <wp:docPr id="246632868" name="drawing">
                    <a:extLst xmlns:a="http://schemas.openxmlformats.org/drawingml/2006/main">
                      <a:ext uri="{FF2B5EF4-FFF2-40B4-BE49-F238E27FC236}">
                        <a16:creationId xmlns:a16="http://schemas.microsoft.com/office/drawing/2014/main" id="{F921BB95-1128-43FB-98DC-2699384995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2868" name="Picture 246632868"/>
                          <pic:cNvPicPr/>
                        </pic:nvPicPr>
                        <pic:blipFill>
                          <a:blip r:embed="rId31">
                            <a:extLst>
                              <a:ext uri="{28A0092B-C50C-407E-A947-70E740481C1C}">
                                <a14:useLocalDpi xmlns:a14="http://schemas.microsoft.com/office/drawing/2010/main"/>
                              </a:ext>
                            </a:extLst>
                          </a:blip>
                          <a:stretch>
                            <a:fillRect/>
                          </a:stretch>
                        </pic:blipFill>
                        <pic:spPr>
                          <a:xfrm>
                            <a:off x="0" y="0"/>
                            <a:ext cx="3410426" cy="1295581"/>
                          </a:xfrm>
                          <a:prstGeom prst="rect">
                            <a:avLst/>
                          </a:prstGeom>
                        </pic:spPr>
                      </pic:pic>
                    </a:graphicData>
                  </a:graphic>
                </wp:inline>
              </w:drawing>
            </w:r>
          </w:p>
          <w:p w14:paraId="53991786" w14:textId="1D9296E7" w:rsidR="40DA8340" w:rsidRPr="00786595" w:rsidRDefault="40DA8340" w:rsidP="05F40DF4">
            <w:pPr>
              <w:spacing w:after="24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Cela représente le cumul de cha</w:t>
            </w:r>
            <w:r w:rsidR="53E8987A" w:rsidRPr="00786595">
              <w:rPr>
                <w:b w:val="0"/>
                <w:color w:val="auto"/>
                <w:lang w:val="fr-FR"/>
              </w:rPr>
              <w:t xml:space="preserve">leur </w:t>
            </w:r>
            <w:r w:rsidR="1560C023" w:rsidRPr="00786595">
              <w:rPr>
                <w:b w:val="0"/>
                <w:color w:val="auto"/>
                <w:lang w:val="fr-FR"/>
              </w:rPr>
              <w:t xml:space="preserve">utile que la plante accumule jour après jour pour </w:t>
            </w:r>
            <w:r w:rsidR="068DB18D" w:rsidRPr="00786595">
              <w:rPr>
                <w:b w:val="0"/>
                <w:color w:val="auto"/>
                <w:lang w:val="fr-FR"/>
              </w:rPr>
              <w:t>franchir les différents stades de développement.</w:t>
            </w:r>
          </w:p>
          <w:p w14:paraId="2B8169C9" w14:textId="45C04AD7" w:rsidR="00CB3CEB" w:rsidRPr="00786595" w:rsidRDefault="00CB3CEB">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tc>
      </w:tr>
      <w:tr w:rsidR="00CB3CEB" w14:paraId="3218A7F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15ED943" w14:textId="77777777" w:rsidR="00CB3CEB" w:rsidRDefault="00472D01">
            <w:pPr>
              <w:spacing w:after="20"/>
            </w:pPr>
            <w:r>
              <w:rPr>
                <w:b w:val="0"/>
                <w:color w:val="607D8B"/>
                <w:sz w:val="18"/>
              </w:rPr>
              <w:t>Source</w:t>
            </w:r>
          </w:p>
        </w:tc>
        <w:tc>
          <w:tcPr>
            <w:tcW w:w="7710" w:type="dxa"/>
          </w:tcPr>
          <w:p w14:paraId="0EC1BD4E"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p w14:paraId="39880445" w14:textId="291AD55E" w:rsidR="00CB3CEB" w:rsidRPr="00E86ECD" w:rsidRDefault="00B2718C">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hyperlink r:id="rId32" w:history="1">
              <w:r w:rsidRPr="00E86ECD">
                <w:rPr>
                  <w:rStyle w:val="Lienhypertexte"/>
                  <w:lang w:val="fr-FR"/>
                </w:rPr>
                <w:t>Isagri</w:t>
              </w:r>
            </w:hyperlink>
            <w:r w:rsidRPr="00E86ECD">
              <w:rPr>
                <w:lang w:val="fr-FR"/>
              </w:rPr>
              <w:t xml:space="preserve"> - Temps thermique : l’indicateur clé de prévision des stades de culture</w:t>
            </w:r>
          </w:p>
        </w:tc>
      </w:tr>
      <w:tr w:rsidR="00CB3CEB" w14:paraId="63EE8C98"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6F104A6" w14:textId="77777777" w:rsidR="00CB3CEB" w:rsidRDefault="00472D01">
            <w:pPr>
              <w:spacing w:after="20"/>
            </w:pPr>
            <w:r>
              <w:rPr>
                <w:b w:val="0"/>
                <w:color w:val="607D8B"/>
                <w:sz w:val="18"/>
              </w:rPr>
              <w:t>Confiance</w:t>
            </w:r>
          </w:p>
        </w:tc>
        <w:tc>
          <w:tcPr>
            <w:tcW w:w="7710" w:type="dxa"/>
          </w:tcPr>
          <w:p w14:paraId="174C448D" w14:textId="11EB5449" w:rsidR="00CB3CEB" w:rsidRDefault="6EF2C81F"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r w:rsidRPr="05F40DF4">
              <w:rPr>
                <w:rFonts w:asciiTheme="majorHAnsi" w:eastAsiaTheme="majorEastAsia" w:hAnsiTheme="majorHAnsi" w:cstheme="majorBidi"/>
                <w:sz w:val="20"/>
                <w:szCs w:val="20"/>
                <w:lang w:val="fr-FR"/>
              </w:rPr>
              <w:t xml:space="preserve">Élevée -&gt; </w:t>
            </w:r>
            <w:proofErr w:type="spellStart"/>
            <w:r w:rsidRPr="05F40DF4">
              <w:rPr>
                <w:rFonts w:asciiTheme="majorHAnsi" w:eastAsiaTheme="majorEastAsia" w:hAnsiTheme="majorHAnsi" w:cstheme="majorBidi"/>
                <w:sz w:val="20"/>
                <w:szCs w:val="20"/>
                <w:lang w:val="fr-FR"/>
              </w:rPr>
              <w:t>Arvalis</w:t>
            </w:r>
            <w:proofErr w:type="spellEnd"/>
            <w:r w:rsidRPr="05F40DF4">
              <w:rPr>
                <w:rFonts w:asciiTheme="majorHAnsi" w:eastAsiaTheme="majorEastAsia" w:hAnsiTheme="majorHAnsi" w:cstheme="majorBidi"/>
                <w:sz w:val="20"/>
                <w:szCs w:val="20"/>
                <w:lang w:val="fr-FR"/>
              </w:rPr>
              <w:t xml:space="preserve"> </w:t>
            </w:r>
            <w:r w:rsidR="3204879F" w:rsidRPr="05F40DF4">
              <w:rPr>
                <w:rFonts w:asciiTheme="majorHAnsi" w:eastAsiaTheme="majorEastAsia" w:hAnsiTheme="majorHAnsi" w:cstheme="majorBidi"/>
                <w:sz w:val="20"/>
                <w:szCs w:val="20"/>
                <w:lang w:val="fr-FR"/>
              </w:rPr>
              <w:t>est l'institut de référence en France pour les grandes cultures.</w:t>
            </w:r>
          </w:p>
        </w:tc>
      </w:tr>
      <w:tr w:rsidR="00CB3CEB" w14:paraId="1F038DD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19485F9" w14:textId="77777777" w:rsidR="00CB3CEB" w:rsidRPr="00E86ECD" w:rsidRDefault="00472D01">
            <w:pPr>
              <w:spacing w:after="20"/>
              <w:rPr>
                <w:lang w:val="fr-FR"/>
              </w:rPr>
            </w:pPr>
            <w:r w:rsidRPr="00E86ECD">
              <w:rPr>
                <w:b w:val="0"/>
                <w:color w:val="607D8B"/>
                <w:sz w:val="18"/>
                <w:lang w:val="fr-FR"/>
              </w:rPr>
              <w:t>Ce que ça change</w:t>
            </w:r>
          </w:p>
          <w:p w14:paraId="49E48ABB"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5FAB09A3"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p w14:paraId="3F9DAD06" w14:textId="5737304A"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0B3218BE" w:rsidRPr="00E86ECD">
              <w:rPr>
                <w:lang w:val="fr-FR"/>
              </w:rPr>
              <w:t>Cet indicateur permet de dire si la culture atteindra sa maturité d'ici la fin de la saison.</w:t>
            </w:r>
          </w:p>
        </w:tc>
      </w:tr>
    </w:tbl>
    <w:p w14:paraId="6665D9C1" w14:textId="77777777" w:rsidR="00CB3CEB" w:rsidRDefault="00472D01">
      <w:pPr>
        <w:spacing w:before="200" w:after="80"/>
      </w:pPr>
      <w:r w:rsidRPr="00E86ECD">
        <w:rPr>
          <w:b/>
          <w:color w:val="2E7D32"/>
          <w:sz w:val="22"/>
          <w:lang w:val="fr-FR"/>
        </w:rPr>
        <w:t>C</w:t>
      </w:r>
      <w:proofErr w:type="gramStart"/>
      <w:r w:rsidRPr="00E86ECD">
        <w:rPr>
          <w:b/>
          <w:color w:val="2E7D32"/>
          <w:sz w:val="22"/>
          <w:lang w:val="fr-FR"/>
        </w:rPr>
        <w:t xml:space="preserve">2  </w:t>
      </w:r>
      <w:r w:rsidRPr="00E86ECD">
        <w:rPr>
          <w:color w:val="263238"/>
          <w:lang w:val="fr-FR"/>
        </w:rPr>
        <w:t>Il</w:t>
      </w:r>
      <w:proofErr w:type="gramEnd"/>
      <w:r w:rsidRPr="00E86ECD">
        <w:rPr>
          <w:color w:val="263238"/>
          <w:lang w:val="fr-FR"/>
        </w:rPr>
        <w:t xml:space="preserve"> existe </w:t>
      </w:r>
      <w:r w:rsidRPr="00E86ECD">
        <w:rPr>
          <w:b/>
          <w:color w:val="263238"/>
          <w:lang w:val="fr-FR"/>
        </w:rPr>
        <w:t>plusieurs méthodes</w:t>
      </w:r>
      <w:r w:rsidRPr="00E86ECD">
        <w:rPr>
          <w:color w:val="263238"/>
          <w:lang w:val="fr-FR"/>
        </w:rPr>
        <w:t xml:space="preserve"> de calcul des GDD. Nommez-en deux et dites ce qui les distingue. </w:t>
      </w:r>
      <w:proofErr w:type="spellStart"/>
      <w:r>
        <w:rPr>
          <w:color w:val="263238"/>
        </w:rPr>
        <w:t>Donnent-elles</w:t>
      </w:r>
      <w:proofErr w:type="spellEnd"/>
      <w:r>
        <w:rPr>
          <w:color w:val="263238"/>
        </w:rPr>
        <w:t xml:space="preserve"> le </w:t>
      </w:r>
      <w:proofErr w:type="spellStart"/>
      <w:r>
        <w:rPr>
          <w:color w:val="263238"/>
        </w:rPr>
        <w:t>même</w:t>
      </w:r>
      <w:proofErr w:type="spellEnd"/>
      <w:r>
        <w:rPr>
          <w:color w:val="263238"/>
        </w:rPr>
        <w:t xml:space="preserve"> </w:t>
      </w:r>
      <w:proofErr w:type="spellStart"/>
      <w:proofErr w:type="gramStart"/>
      <w:r>
        <w:rPr>
          <w:color w:val="263238"/>
        </w:rPr>
        <w:t>résultat</w:t>
      </w:r>
      <w:proofErr w:type="spellEnd"/>
      <w:r>
        <w:rPr>
          <w:color w:val="263238"/>
        </w:rPr>
        <w:t xml:space="preserve"> ?</w:t>
      </w:r>
      <w:proofErr w:type="gramEnd"/>
    </w:p>
    <w:tbl>
      <w:tblPr>
        <w:tblStyle w:val="LightList-Accent1"/>
        <w:tblW w:w="0" w:type="auto"/>
        <w:tblLook w:val="04A0" w:firstRow="1" w:lastRow="0" w:firstColumn="1" w:lastColumn="0" w:noHBand="0" w:noVBand="1"/>
      </w:tblPr>
      <w:tblGrid>
        <w:gridCol w:w="1814"/>
        <w:gridCol w:w="7710"/>
      </w:tblGrid>
      <w:tr w:rsidR="00CB3CEB" w14:paraId="664C9C9C"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C5FC117"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43D5D271" w14:textId="0BCDA229" w:rsidR="00CB3CEB" w:rsidRPr="00786595" w:rsidRDefault="00472D01"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6B9FB931" w:rsidRPr="00786595">
              <w:rPr>
                <w:b w:val="0"/>
                <w:color w:val="auto"/>
                <w:lang w:val="fr-FR"/>
              </w:rPr>
              <w:t>La méthode de la moyenne :</w:t>
            </w:r>
          </w:p>
          <w:p w14:paraId="307F727D" w14:textId="7BB173DA" w:rsidR="00CB3CEB" w:rsidRPr="00786595" w:rsidRDefault="166E00D1" w:rsidP="05F40DF4">
            <w:pPr>
              <w:spacing w:after="20"/>
              <w:cnfStyle w:val="100000000000" w:firstRow="1" w:lastRow="0" w:firstColumn="0" w:lastColumn="0" w:oddVBand="0" w:evenVBand="0" w:oddHBand="0" w:evenHBand="0" w:firstRowFirstColumn="0" w:firstRowLastColumn="0" w:lastRowFirstColumn="0" w:lastRowLastColumn="0"/>
              <w:rPr>
                <w:b w:val="0"/>
                <w:color w:val="auto"/>
              </w:rPr>
            </w:pPr>
            <w:r w:rsidRPr="00786595">
              <w:rPr>
                <w:noProof/>
              </w:rPr>
              <w:drawing>
                <wp:inline distT="0" distB="0" distL="0" distR="0" wp14:anchorId="251299D0" wp14:editId="01B70A33">
                  <wp:extent cx="4353533" cy="743054"/>
                  <wp:effectExtent l="0" t="0" r="0" b="0"/>
                  <wp:docPr id="1208632983" name="drawing">
                    <a:extLst xmlns:a="http://schemas.openxmlformats.org/drawingml/2006/main">
                      <a:ext uri="{FF2B5EF4-FFF2-40B4-BE49-F238E27FC236}">
                        <a16:creationId xmlns:a16="http://schemas.microsoft.com/office/drawing/2014/main" id="{0449252B-77BC-4B2E-8BF8-D3866E8489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32983" name="Picture 1208632983"/>
                          <pic:cNvPicPr/>
                        </pic:nvPicPr>
                        <pic:blipFill>
                          <a:blip r:embed="rId33">
                            <a:extLst>
                              <a:ext uri="{28A0092B-C50C-407E-A947-70E740481C1C}">
                                <a14:useLocalDpi xmlns:a14="http://schemas.microsoft.com/office/drawing/2010/main"/>
                              </a:ext>
                            </a:extLst>
                          </a:blip>
                          <a:stretch>
                            <a:fillRect/>
                          </a:stretch>
                        </pic:blipFill>
                        <pic:spPr>
                          <a:xfrm>
                            <a:off x="0" y="0"/>
                            <a:ext cx="4353533" cy="743054"/>
                          </a:xfrm>
                          <a:prstGeom prst="rect">
                            <a:avLst/>
                          </a:prstGeom>
                        </pic:spPr>
                      </pic:pic>
                    </a:graphicData>
                  </a:graphic>
                </wp:inline>
              </w:drawing>
            </w:r>
          </w:p>
          <w:p w14:paraId="1D95DB5C" w14:textId="73CBB768" w:rsidR="00CB3CEB" w:rsidRPr="00786595" w:rsidRDefault="00472D01" w:rsidP="05F40DF4">
            <w:pPr>
              <w:pStyle w:val="Paragraphedeliste"/>
              <w:numPr>
                <w:ilvl w:val="0"/>
                <w:numId w:val="12"/>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r w:rsidRPr="00786595">
              <w:rPr>
                <w:b w:val="0"/>
                <w:color w:val="auto"/>
                <w:lang w:val="fr-FR"/>
              </w:rPr>
              <w:t xml:space="preserve"> </w:t>
            </w:r>
            <w:r w:rsidR="5C1CD33C" w:rsidRPr="00786595">
              <w:rPr>
                <w:b w:val="0"/>
                <w:color w:val="auto"/>
                <w:szCs w:val="21"/>
                <w:lang w:val="fr-FR"/>
              </w:rPr>
              <w:t xml:space="preserve">Tmax : température maximale de la journée </w:t>
            </w:r>
          </w:p>
          <w:p w14:paraId="06FA1D2C" w14:textId="5C5D9717" w:rsidR="00CB3CEB" w:rsidRPr="00786595" w:rsidRDefault="5C1CD33C" w:rsidP="05F40DF4">
            <w:pPr>
              <w:pStyle w:val="Paragraphedeliste"/>
              <w:numPr>
                <w:ilvl w:val="0"/>
                <w:numId w:val="12"/>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proofErr w:type="spellStart"/>
            <w:r w:rsidRPr="00786595">
              <w:rPr>
                <w:b w:val="0"/>
                <w:color w:val="auto"/>
                <w:szCs w:val="21"/>
                <w:lang w:val="fr-FR"/>
              </w:rPr>
              <w:t>Tmin</w:t>
            </w:r>
            <w:proofErr w:type="spellEnd"/>
            <w:r w:rsidRPr="00786595">
              <w:rPr>
                <w:b w:val="0"/>
                <w:color w:val="auto"/>
                <w:szCs w:val="21"/>
                <w:lang w:val="fr-FR"/>
              </w:rPr>
              <w:t xml:space="preserve"> : température minimale de la journée </w:t>
            </w:r>
          </w:p>
          <w:p w14:paraId="5818D360" w14:textId="57C8E52F" w:rsidR="00CB3CEB" w:rsidRPr="00786595" w:rsidRDefault="5C1CD33C" w:rsidP="05F40DF4">
            <w:pPr>
              <w:pStyle w:val="Paragraphedeliste"/>
              <w:numPr>
                <w:ilvl w:val="0"/>
                <w:numId w:val="12"/>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proofErr w:type="spellStart"/>
            <w:r w:rsidRPr="00786595">
              <w:rPr>
                <w:b w:val="0"/>
                <w:color w:val="auto"/>
                <w:szCs w:val="21"/>
                <w:lang w:val="fr-FR"/>
              </w:rPr>
              <w:t>Tbase</w:t>
            </w:r>
            <w:proofErr w:type="spellEnd"/>
            <w:r w:rsidRPr="00786595">
              <w:rPr>
                <w:b w:val="0"/>
                <w:color w:val="auto"/>
                <w:szCs w:val="21"/>
                <w:lang w:val="fr-FR"/>
              </w:rPr>
              <w:t xml:space="preserve"> : température de base (seuil minimal de développement de la plante) </w:t>
            </w:r>
          </w:p>
          <w:p w14:paraId="543B7200" w14:textId="0D70DE06" w:rsidR="00CB3CEB" w:rsidRPr="00786595" w:rsidRDefault="5C1CD33C" w:rsidP="05F40DF4">
            <w:pPr>
              <w:pStyle w:val="Paragraphedeliste"/>
              <w:numPr>
                <w:ilvl w:val="0"/>
                <w:numId w:val="12"/>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r w:rsidRPr="00786595">
              <w:rPr>
                <w:b w:val="0"/>
                <w:color w:val="auto"/>
                <w:szCs w:val="21"/>
              </w:rPr>
              <w:t>Σ</w:t>
            </w:r>
            <w:r w:rsidRPr="00786595">
              <w:rPr>
                <w:b w:val="0"/>
                <w:color w:val="auto"/>
                <w:szCs w:val="21"/>
                <w:lang w:val="fr-FR"/>
              </w:rPr>
              <w:t xml:space="preserve"> (somme</w:t>
            </w:r>
            <w:proofErr w:type="gramStart"/>
            <w:r w:rsidRPr="00786595">
              <w:rPr>
                <w:b w:val="0"/>
                <w:color w:val="auto"/>
                <w:szCs w:val="21"/>
                <w:lang w:val="fr-FR"/>
              </w:rPr>
              <w:t>) :</w:t>
            </w:r>
            <w:proofErr w:type="gramEnd"/>
            <w:r w:rsidRPr="00786595">
              <w:rPr>
                <w:b w:val="0"/>
                <w:color w:val="auto"/>
                <w:szCs w:val="21"/>
                <w:lang w:val="fr-FR"/>
              </w:rPr>
              <w:t xml:space="preserve"> addition des GDD obtenus chaque jour </w:t>
            </w:r>
          </w:p>
          <w:p w14:paraId="7FDB1224" w14:textId="3BD4F0C3" w:rsidR="00CB3CEB" w:rsidRPr="00786595" w:rsidRDefault="5C1CD33C" w:rsidP="05F40DF4">
            <w:pPr>
              <w:pStyle w:val="Paragraphedeliste"/>
              <w:numPr>
                <w:ilvl w:val="0"/>
                <w:numId w:val="12"/>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proofErr w:type="gramStart"/>
            <w:r w:rsidRPr="00786595">
              <w:rPr>
                <w:b w:val="0"/>
                <w:color w:val="auto"/>
                <w:szCs w:val="21"/>
                <w:lang w:val="fr-FR"/>
              </w:rPr>
              <w:t>n</w:t>
            </w:r>
            <w:proofErr w:type="gramEnd"/>
            <w:r w:rsidRPr="00786595">
              <w:rPr>
                <w:b w:val="0"/>
                <w:color w:val="auto"/>
                <w:szCs w:val="21"/>
                <w:lang w:val="fr-FR"/>
              </w:rPr>
              <w:t xml:space="preserve"> : nombre de jours pris en compte</w:t>
            </w:r>
          </w:p>
          <w:p w14:paraId="2457E4E0" w14:textId="5C13EDF5" w:rsidR="00CB3CEB" w:rsidRPr="00786595" w:rsidRDefault="00CB3CEB">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p w14:paraId="3D8CC132" w14:textId="29677CA7" w:rsidR="1021F4E0" w:rsidRPr="00786595" w:rsidRDefault="1021F4E0"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Et la méthode de Baskerville-Emin : </w:t>
            </w:r>
          </w:p>
          <w:p w14:paraId="16149223" w14:textId="6407B997" w:rsidR="05F40DF4" w:rsidRPr="00786595" w:rsidRDefault="05F40DF4"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p w14:paraId="4ADA5A8C" w14:textId="5B749897" w:rsidR="6565AB9B" w:rsidRPr="00786595" w:rsidRDefault="6565AB9B" w:rsidP="05F40DF4">
            <w:pPr>
              <w:spacing w:after="20"/>
              <w:cnfStyle w:val="100000000000" w:firstRow="1" w:lastRow="0" w:firstColumn="0" w:lastColumn="0" w:oddVBand="0" w:evenVBand="0" w:oddHBand="0" w:evenHBand="0" w:firstRowFirstColumn="0" w:firstRowLastColumn="0" w:lastRowFirstColumn="0" w:lastRowLastColumn="0"/>
              <w:rPr>
                <w:b w:val="0"/>
                <w:color w:val="auto"/>
              </w:rPr>
            </w:pPr>
            <w:r w:rsidRPr="00786595">
              <w:rPr>
                <w:noProof/>
              </w:rPr>
              <w:drawing>
                <wp:inline distT="0" distB="0" distL="0" distR="0" wp14:anchorId="383192CB" wp14:editId="745A2FD9">
                  <wp:extent cx="4743450" cy="447675"/>
                  <wp:effectExtent l="0" t="0" r="0" b="0"/>
                  <wp:docPr id="609278849" name="drawing">
                    <a:extLst xmlns:a="http://schemas.openxmlformats.org/drawingml/2006/main">
                      <a:ext uri="{FF2B5EF4-FFF2-40B4-BE49-F238E27FC236}">
                        <a16:creationId xmlns:a16="http://schemas.microsoft.com/office/drawing/2014/main" id="{A47453B2-EF3B-4BD1-A87C-B1526AE3DB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78849" name="Picture 609278849"/>
                          <pic:cNvPicPr/>
                        </pic:nvPicPr>
                        <pic:blipFill>
                          <a:blip r:embed="rId34">
                            <a:extLst>
                              <a:ext uri="{28A0092B-C50C-407E-A947-70E740481C1C}">
                                <a14:useLocalDpi xmlns:a14="http://schemas.microsoft.com/office/drawing/2010/main"/>
                              </a:ext>
                            </a:extLst>
                          </a:blip>
                          <a:stretch>
                            <a:fillRect/>
                          </a:stretch>
                        </pic:blipFill>
                        <pic:spPr>
                          <a:xfrm>
                            <a:off x="0" y="0"/>
                            <a:ext cx="4743450" cy="447675"/>
                          </a:xfrm>
                          <a:prstGeom prst="rect">
                            <a:avLst/>
                          </a:prstGeom>
                        </pic:spPr>
                      </pic:pic>
                    </a:graphicData>
                  </a:graphic>
                </wp:inline>
              </w:drawing>
            </w:r>
          </w:p>
          <w:p w14:paraId="1A9F27CC" w14:textId="243A5698" w:rsidR="6565AB9B" w:rsidRPr="00786595" w:rsidRDefault="6565AB9B" w:rsidP="05F40DF4">
            <w:pPr>
              <w:spacing w:after="20"/>
              <w:cnfStyle w:val="100000000000" w:firstRow="1" w:lastRow="0" w:firstColumn="0" w:lastColumn="0" w:oddVBand="0" w:evenVBand="0" w:oddHBand="0" w:evenHBand="0" w:firstRowFirstColumn="0" w:firstRowLastColumn="0" w:lastRowFirstColumn="0" w:lastRowLastColumn="0"/>
              <w:rPr>
                <w:b w:val="0"/>
                <w:color w:val="auto"/>
              </w:rPr>
            </w:pPr>
            <w:proofErr w:type="gramStart"/>
            <w:r w:rsidRPr="00786595">
              <w:rPr>
                <w:b w:val="0"/>
                <w:color w:val="auto"/>
              </w:rPr>
              <w:t>Avec :</w:t>
            </w:r>
            <w:proofErr w:type="gramEnd"/>
          </w:p>
          <w:p w14:paraId="0250E07E" w14:textId="5ADECDDF" w:rsidR="05F40DF4" w:rsidRPr="00786595" w:rsidRDefault="05F40DF4" w:rsidP="05F40DF4">
            <w:pPr>
              <w:spacing w:after="20"/>
              <w:cnfStyle w:val="100000000000" w:firstRow="1" w:lastRow="0" w:firstColumn="0" w:lastColumn="0" w:oddVBand="0" w:evenVBand="0" w:oddHBand="0" w:evenHBand="0" w:firstRowFirstColumn="0" w:firstRowLastColumn="0" w:lastRowFirstColumn="0" w:lastRowLastColumn="0"/>
              <w:rPr>
                <w:b w:val="0"/>
                <w:color w:val="auto"/>
              </w:rPr>
            </w:pPr>
          </w:p>
          <w:p w14:paraId="1E63F4DE" w14:textId="66398F80" w:rsidR="6565AB9B" w:rsidRPr="00786595" w:rsidRDefault="6565AB9B" w:rsidP="05F40DF4">
            <w:pPr>
              <w:spacing w:after="20"/>
              <w:cnfStyle w:val="100000000000" w:firstRow="1" w:lastRow="0" w:firstColumn="0" w:lastColumn="0" w:oddVBand="0" w:evenVBand="0" w:oddHBand="0" w:evenHBand="0" w:firstRowFirstColumn="0" w:firstRowLastColumn="0" w:lastRowFirstColumn="0" w:lastRowLastColumn="0"/>
              <w:rPr>
                <w:b w:val="0"/>
                <w:color w:val="auto"/>
              </w:rPr>
            </w:pPr>
            <w:r w:rsidRPr="00786595">
              <w:rPr>
                <w:noProof/>
              </w:rPr>
              <w:lastRenderedPageBreak/>
              <w:drawing>
                <wp:inline distT="0" distB="0" distL="0" distR="0" wp14:anchorId="14B6BCE7" wp14:editId="65F637F5">
                  <wp:extent cx="2695951" cy="2210108"/>
                  <wp:effectExtent l="0" t="0" r="0" b="0"/>
                  <wp:docPr id="1319345300" name="drawing">
                    <a:extLst xmlns:a="http://schemas.openxmlformats.org/drawingml/2006/main">
                      <a:ext uri="{FF2B5EF4-FFF2-40B4-BE49-F238E27FC236}">
                        <a16:creationId xmlns:a16="http://schemas.microsoft.com/office/drawing/2014/main" id="{C728938E-36B6-4C70-8739-45DE156A7F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45300" name="Picture 1319345300"/>
                          <pic:cNvPicPr/>
                        </pic:nvPicPr>
                        <pic:blipFill>
                          <a:blip r:embed="rId35">
                            <a:extLst>
                              <a:ext uri="{28A0092B-C50C-407E-A947-70E740481C1C}">
                                <a14:useLocalDpi xmlns:a14="http://schemas.microsoft.com/office/drawing/2010/main"/>
                              </a:ext>
                            </a:extLst>
                          </a:blip>
                          <a:stretch>
                            <a:fillRect/>
                          </a:stretch>
                        </pic:blipFill>
                        <pic:spPr>
                          <a:xfrm>
                            <a:off x="0" y="0"/>
                            <a:ext cx="2695951" cy="2210108"/>
                          </a:xfrm>
                          <a:prstGeom prst="rect">
                            <a:avLst/>
                          </a:prstGeom>
                        </pic:spPr>
                      </pic:pic>
                    </a:graphicData>
                  </a:graphic>
                </wp:inline>
              </w:drawing>
            </w:r>
          </w:p>
          <w:p w14:paraId="07E15EC6" w14:textId="48AB34AE" w:rsidR="05F40DF4" w:rsidRPr="00786595" w:rsidRDefault="05F40DF4" w:rsidP="05F40DF4">
            <w:pPr>
              <w:spacing w:after="20"/>
              <w:cnfStyle w:val="100000000000" w:firstRow="1" w:lastRow="0" w:firstColumn="0" w:lastColumn="0" w:oddVBand="0" w:evenVBand="0" w:oddHBand="0" w:evenHBand="0" w:firstRowFirstColumn="0" w:firstRowLastColumn="0" w:lastRowFirstColumn="0" w:lastRowLastColumn="0"/>
              <w:rPr>
                <w:b w:val="0"/>
                <w:color w:val="auto"/>
              </w:rPr>
            </w:pPr>
          </w:p>
          <w:p w14:paraId="5ED28408" w14:textId="16BC0F42" w:rsidR="6565AB9B" w:rsidRPr="00786595" w:rsidRDefault="6565AB9B" w:rsidP="05F40DF4">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szCs w:val="21"/>
              </w:rPr>
            </w:pPr>
            <w:proofErr w:type="spellStart"/>
            <w:r w:rsidRPr="00786595">
              <w:rPr>
                <w:b w:val="0"/>
                <w:color w:val="auto"/>
                <w:szCs w:val="21"/>
              </w:rPr>
              <w:t>Tmax</w:t>
            </w:r>
            <w:proofErr w:type="spellEnd"/>
            <w:r w:rsidRPr="00786595">
              <w:rPr>
                <w:b w:val="0"/>
                <w:color w:val="auto"/>
                <w:szCs w:val="21"/>
              </w:rPr>
              <w:t xml:space="preserve"> = </w:t>
            </w:r>
            <w:proofErr w:type="spellStart"/>
            <w:r w:rsidRPr="00786595">
              <w:rPr>
                <w:b w:val="0"/>
                <w:color w:val="auto"/>
                <w:szCs w:val="21"/>
              </w:rPr>
              <w:t>température</w:t>
            </w:r>
            <w:proofErr w:type="spellEnd"/>
            <w:r w:rsidRPr="00786595">
              <w:rPr>
                <w:b w:val="0"/>
                <w:color w:val="auto"/>
                <w:szCs w:val="21"/>
              </w:rPr>
              <w:t xml:space="preserve"> </w:t>
            </w:r>
            <w:proofErr w:type="spellStart"/>
            <w:r w:rsidRPr="00786595">
              <w:rPr>
                <w:b w:val="0"/>
                <w:color w:val="auto"/>
                <w:szCs w:val="21"/>
              </w:rPr>
              <w:t>maximale</w:t>
            </w:r>
            <w:proofErr w:type="spellEnd"/>
            <w:r w:rsidRPr="00786595">
              <w:rPr>
                <w:b w:val="0"/>
                <w:color w:val="auto"/>
                <w:szCs w:val="21"/>
              </w:rPr>
              <w:t xml:space="preserve"> </w:t>
            </w:r>
          </w:p>
          <w:p w14:paraId="0685B6E7" w14:textId="6FF77E98" w:rsidR="6565AB9B" w:rsidRPr="00786595" w:rsidRDefault="6565AB9B" w:rsidP="05F40DF4">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szCs w:val="21"/>
              </w:rPr>
            </w:pPr>
            <w:proofErr w:type="spellStart"/>
            <w:r w:rsidRPr="00786595">
              <w:rPr>
                <w:b w:val="0"/>
                <w:color w:val="auto"/>
                <w:szCs w:val="21"/>
              </w:rPr>
              <w:t>Tmin</w:t>
            </w:r>
            <w:proofErr w:type="spellEnd"/>
            <w:r w:rsidRPr="00786595">
              <w:rPr>
                <w:b w:val="0"/>
                <w:color w:val="auto"/>
                <w:szCs w:val="21"/>
              </w:rPr>
              <w:t xml:space="preserve"> = </w:t>
            </w:r>
            <w:proofErr w:type="spellStart"/>
            <w:r w:rsidRPr="00786595">
              <w:rPr>
                <w:b w:val="0"/>
                <w:color w:val="auto"/>
                <w:szCs w:val="21"/>
              </w:rPr>
              <w:t>température</w:t>
            </w:r>
            <w:proofErr w:type="spellEnd"/>
            <w:r w:rsidRPr="00786595">
              <w:rPr>
                <w:b w:val="0"/>
                <w:color w:val="auto"/>
                <w:szCs w:val="21"/>
              </w:rPr>
              <w:t xml:space="preserve"> </w:t>
            </w:r>
            <w:proofErr w:type="spellStart"/>
            <w:r w:rsidRPr="00786595">
              <w:rPr>
                <w:b w:val="0"/>
                <w:color w:val="auto"/>
                <w:szCs w:val="21"/>
              </w:rPr>
              <w:t>minimale</w:t>
            </w:r>
            <w:proofErr w:type="spellEnd"/>
            <w:r w:rsidRPr="00786595">
              <w:rPr>
                <w:b w:val="0"/>
                <w:color w:val="auto"/>
                <w:szCs w:val="21"/>
              </w:rPr>
              <w:t xml:space="preserve"> </w:t>
            </w:r>
          </w:p>
          <w:p w14:paraId="5C4932BB" w14:textId="18D388D5" w:rsidR="6565AB9B" w:rsidRPr="00786595" w:rsidRDefault="6565AB9B" w:rsidP="05F40DF4">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szCs w:val="21"/>
              </w:rPr>
            </w:pPr>
            <w:proofErr w:type="spellStart"/>
            <w:r w:rsidRPr="00786595">
              <w:rPr>
                <w:b w:val="0"/>
                <w:color w:val="auto"/>
                <w:szCs w:val="21"/>
              </w:rPr>
              <w:t>Tbase</w:t>
            </w:r>
            <w:proofErr w:type="spellEnd"/>
            <w:r w:rsidRPr="00786595">
              <w:rPr>
                <w:b w:val="0"/>
                <w:color w:val="auto"/>
                <w:szCs w:val="21"/>
              </w:rPr>
              <w:t xml:space="preserve"> = </w:t>
            </w:r>
            <w:proofErr w:type="spellStart"/>
            <w:r w:rsidRPr="00786595">
              <w:rPr>
                <w:b w:val="0"/>
                <w:color w:val="auto"/>
                <w:szCs w:val="21"/>
              </w:rPr>
              <w:t>température</w:t>
            </w:r>
            <w:proofErr w:type="spellEnd"/>
            <w:r w:rsidRPr="00786595">
              <w:rPr>
                <w:b w:val="0"/>
                <w:color w:val="auto"/>
                <w:szCs w:val="21"/>
              </w:rPr>
              <w:t xml:space="preserve"> de base </w:t>
            </w:r>
          </w:p>
          <w:p w14:paraId="6F64A2C5" w14:textId="25C6314E" w:rsidR="6565AB9B" w:rsidRPr="00786595" w:rsidRDefault="6565AB9B" w:rsidP="05F40DF4">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szCs w:val="21"/>
              </w:rPr>
            </w:pPr>
            <w:proofErr w:type="spellStart"/>
            <w:r w:rsidRPr="00786595">
              <w:rPr>
                <w:b w:val="0"/>
                <w:color w:val="auto"/>
                <w:szCs w:val="21"/>
              </w:rPr>
              <w:t>Tmoy</w:t>
            </w:r>
            <w:proofErr w:type="spellEnd"/>
            <w:r w:rsidRPr="00786595">
              <w:rPr>
                <w:b w:val="0"/>
                <w:color w:val="auto"/>
                <w:szCs w:val="21"/>
              </w:rPr>
              <w:t xml:space="preserve"> = </w:t>
            </w:r>
            <w:proofErr w:type="spellStart"/>
            <w:r w:rsidRPr="00786595">
              <w:rPr>
                <w:b w:val="0"/>
                <w:color w:val="auto"/>
                <w:szCs w:val="21"/>
              </w:rPr>
              <w:t>température</w:t>
            </w:r>
            <w:proofErr w:type="spellEnd"/>
            <w:r w:rsidRPr="00786595">
              <w:rPr>
                <w:b w:val="0"/>
                <w:color w:val="auto"/>
                <w:szCs w:val="21"/>
              </w:rPr>
              <w:t xml:space="preserve"> </w:t>
            </w:r>
            <w:proofErr w:type="spellStart"/>
            <w:r w:rsidRPr="00786595">
              <w:rPr>
                <w:b w:val="0"/>
                <w:color w:val="auto"/>
                <w:szCs w:val="21"/>
              </w:rPr>
              <w:t>moyenne</w:t>
            </w:r>
            <w:proofErr w:type="spellEnd"/>
            <w:r w:rsidRPr="00786595">
              <w:rPr>
                <w:b w:val="0"/>
                <w:color w:val="auto"/>
                <w:szCs w:val="21"/>
              </w:rPr>
              <w:t xml:space="preserve"> </w:t>
            </w:r>
          </w:p>
          <w:p w14:paraId="34830C36" w14:textId="60758029" w:rsidR="6565AB9B" w:rsidRPr="00786595" w:rsidRDefault="6565AB9B" w:rsidP="05F40DF4">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szCs w:val="21"/>
              </w:rPr>
            </w:pPr>
            <w:r w:rsidRPr="00786595">
              <w:rPr>
                <w:b w:val="0"/>
                <w:color w:val="auto"/>
                <w:szCs w:val="21"/>
              </w:rPr>
              <w:t xml:space="preserve">A = amplitude </w:t>
            </w:r>
            <w:proofErr w:type="spellStart"/>
            <w:r w:rsidRPr="00786595">
              <w:rPr>
                <w:b w:val="0"/>
                <w:color w:val="auto"/>
                <w:szCs w:val="21"/>
              </w:rPr>
              <w:t>thermique</w:t>
            </w:r>
            <w:proofErr w:type="spellEnd"/>
            <w:r w:rsidRPr="00786595">
              <w:rPr>
                <w:b w:val="0"/>
                <w:color w:val="auto"/>
                <w:szCs w:val="21"/>
              </w:rPr>
              <w:t xml:space="preserve"> </w:t>
            </w:r>
          </w:p>
          <w:p w14:paraId="00A5037E" w14:textId="34E58D43" w:rsidR="6565AB9B" w:rsidRPr="00786595" w:rsidRDefault="6565AB9B" w:rsidP="05F40DF4">
            <w:pPr>
              <w:numPr>
                <w:ilvl w:val="0"/>
                <w:numId w:val="9"/>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proofErr w:type="gramStart"/>
            <w:r w:rsidRPr="00786595">
              <w:rPr>
                <w:b w:val="0"/>
                <w:color w:val="auto"/>
                <w:szCs w:val="21"/>
                <w:lang w:val="fr-FR"/>
              </w:rPr>
              <w:t>a</w:t>
            </w:r>
            <w:proofErr w:type="gramEnd"/>
            <w:r w:rsidRPr="00786595">
              <w:rPr>
                <w:b w:val="0"/>
                <w:color w:val="auto"/>
                <w:szCs w:val="21"/>
                <w:lang w:val="fr-FR"/>
              </w:rPr>
              <w:t xml:space="preserve"> = rapport entre la température de base et la température moyenne/amplitude</w:t>
            </w:r>
          </w:p>
          <w:p w14:paraId="04E7C3B4" w14:textId="6D32E2A5" w:rsidR="05F40DF4" w:rsidRPr="00786595" w:rsidRDefault="05F40DF4"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p w14:paraId="5AF43971"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tc>
      </w:tr>
      <w:tr w:rsidR="00CB3CEB" w14:paraId="1786BF21"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420F07A" w14:textId="77777777" w:rsidR="00CB3CEB" w:rsidRDefault="00472D01">
            <w:pPr>
              <w:spacing w:after="20"/>
            </w:pPr>
            <w:r>
              <w:rPr>
                <w:b w:val="0"/>
                <w:color w:val="607D8B"/>
                <w:sz w:val="18"/>
              </w:rPr>
              <w:lastRenderedPageBreak/>
              <w:t>Source</w:t>
            </w:r>
          </w:p>
        </w:tc>
        <w:tc>
          <w:tcPr>
            <w:tcW w:w="7710" w:type="dxa"/>
          </w:tcPr>
          <w:p w14:paraId="1EB65010"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p w14:paraId="532A4430" w14:textId="4DF992B3" w:rsidR="00CB3CEB" w:rsidRPr="00E86ECD" w:rsidRDefault="00472D01"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lang w:val="fr-FR"/>
              </w:rPr>
            </w:pPr>
            <w:r w:rsidRPr="00E86ECD">
              <w:rPr>
                <w:lang w:val="fr-FR"/>
              </w:rPr>
              <w:t xml:space="preserve"> </w:t>
            </w:r>
            <w:hyperlink r:id="rId36">
              <w:r w:rsidR="0245A529" w:rsidRPr="00E86ECD">
                <w:rPr>
                  <w:rStyle w:val="Lienhypertexte"/>
                  <w:lang w:val="fr-FR"/>
                </w:rPr>
                <w:t>Comprendre les journées de diplôme en croissance</w:t>
              </w:r>
            </w:hyperlink>
          </w:p>
        </w:tc>
      </w:tr>
      <w:tr w:rsidR="00CB3CEB" w14:paraId="062ACF96"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75F18BA" w14:textId="77777777" w:rsidR="00CB3CEB" w:rsidRDefault="00472D01">
            <w:pPr>
              <w:spacing w:after="20"/>
            </w:pPr>
            <w:r>
              <w:rPr>
                <w:b w:val="0"/>
                <w:color w:val="607D8B"/>
                <w:sz w:val="18"/>
              </w:rPr>
              <w:t>Confiance</w:t>
            </w:r>
          </w:p>
        </w:tc>
        <w:tc>
          <w:tcPr>
            <w:tcW w:w="7710" w:type="dxa"/>
          </w:tcPr>
          <w:p w14:paraId="064452D8" w14:textId="71F4DA1E" w:rsidR="00CB3CEB" w:rsidRDefault="5E41793B"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r w:rsidRPr="05F40DF4">
              <w:rPr>
                <w:rFonts w:asciiTheme="majorHAnsi" w:eastAsiaTheme="majorEastAsia" w:hAnsiTheme="majorHAnsi" w:cstheme="majorBidi"/>
                <w:sz w:val="20"/>
                <w:szCs w:val="20"/>
                <w:lang w:val="fr-FR"/>
              </w:rPr>
              <w:t xml:space="preserve">Élevée -&gt; </w:t>
            </w:r>
            <w:proofErr w:type="spellStart"/>
            <w:r w:rsidRPr="05F40DF4">
              <w:rPr>
                <w:rFonts w:asciiTheme="majorHAnsi" w:eastAsiaTheme="majorEastAsia" w:hAnsiTheme="majorHAnsi" w:cstheme="majorBidi"/>
                <w:sz w:val="20"/>
                <w:szCs w:val="20"/>
                <w:lang w:val="fr-FR"/>
              </w:rPr>
              <w:t>Arvalis</w:t>
            </w:r>
            <w:proofErr w:type="spellEnd"/>
            <w:r w:rsidRPr="05F40DF4">
              <w:rPr>
                <w:rFonts w:asciiTheme="majorHAnsi" w:eastAsiaTheme="majorEastAsia" w:hAnsiTheme="majorHAnsi" w:cstheme="majorBidi"/>
                <w:sz w:val="20"/>
                <w:szCs w:val="20"/>
                <w:lang w:val="fr-FR"/>
              </w:rPr>
              <w:t xml:space="preserve"> est l'institut de référence en France pour les grandes cultures.</w:t>
            </w:r>
          </w:p>
        </w:tc>
      </w:tr>
      <w:tr w:rsidR="00CB3CEB" w14:paraId="53222CA1"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36A59ED" w14:textId="77777777" w:rsidR="00CB3CEB" w:rsidRPr="00E86ECD" w:rsidRDefault="00472D01">
            <w:pPr>
              <w:spacing w:after="20"/>
              <w:rPr>
                <w:lang w:val="fr-FR"/>
              </w:rPr>
            </w:pPr>
            <w:r w:rsidRPr="00E86ECD">
              <w:rPr>
                <w:b w:val="0"/>
                <w:color w:val="607D8B"/>
                <w:sz w:val="18"/>
                <w:lang w:val="fr-FR"/>
              </w:rPr>
              <w:t>Ce que ça change</w:t>
            </w:r>
          </w:p>
          <w:p w14:paraId="1208A7ED"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711EE5DE" w14:textId="53036914"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00EFB271" w:rsidRPr="00E86ECD">
              <w:rPr>
                <w:lang w:val="fr-FR"/>
              </w:rPr>
              <w:t>Le choix de la méthode mathématiques à utiliser, l'implémenter et documenter ce choix.</w:t>
            </w:r>
          </w:p>
          <w:p w14:paraId="49656D62"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tc>
      </w:tr>
    </w:tbl>
    <w:p w14:paraId="61170922" w14:textId="77777777" w:rsidR="00CB3CEB" w:rsidRDefault="00472D01">
      <w:pPr>
        <w:spacing w:before="200" w:after="80"/>
      </w:pPr>
      <w:r w:rsidRPr="00E86ECD">
        <w:rPr>
          <w:b/>
          <w:color w:val="2E7D32"/>
          <w:sz w:val="22"/>
          <w:lang w:val="fr-FR"/>
        </w:rPr>
        <w:t>C</w:t>
      </w:r>
      <w:proofErr w:type="gramStart"/>
      <w:r w:rsidRPr="00E86ECD">
        <w:rPr>
          <w:b/>
          <w:color w:val="2E7D32"/>
          <w:sz w:val="22"/>
          <w:lang w:val="fr-FR"/>
        </w:rPr>
        <w:t xml:space="preserve">3  </w:t>
      </w:r>
      <w:r w:rsidRPr="00E86ECD">
        <w:rPr>
          <w:color w:val="263238"/>
          <w:lang w:val="fr-FR"/>
        </w:rPr>
        <w:t>Combien</w:t>
      </w:r>
      <w:proofErr w:type="gramEnd"/>
      <w:r w:rsidRPr="00E86ECD">
        <w:rPr>
          <w:color w:val="263238"/>
          <w:lang w:val="fr-FR"/>
        </w:rPr>
        <w:t xml:space="preserve"> de </w:t>
      </w:r>
      <w:r w:rsidRPr="00E86ECD">
        <w:rPr>
          <w:b/>
          <w:color w:val="263238"/>
          <w:lang w:val="fr-FR"/>
        </w:rPr>
        <w:t>degrés-jours</w:t>
      </w:r>
      <w:r w:rsidRPr="00E86ECD">
        <w:rPr>
          <w:color w:val="263238"/>
          <w:lang w:val="fr-FR"/>
        </w:rPr>
        <w:t xml:space="preserve"> faut-il au maïs grain pour atteindre la maturité ? </w:t>
      </w:r>
      <w:proofErr w:type="spellStart"/>
      <w:r>
        <w:rPr>
          <w:color w:val="263238"/>
        </w:rPr>
        <w:t>Votre</w:t>
      </w:r>
      <w:proofErr w:type="spellEnd"/>
      <w:r>
        <w:rPr>
          <w:color w:val="263238"/>
        </w:rPr>
        <w:t xml:space="preserve"> </w:t>
      </w:r>
      <w:proofErr w:type="spellStart"/>
      <w:r>
        <w:rPr>
          <w:color w:val="263238"/>
        </w:rPr>
        <w:t>réponse</w:t>
      </w:r>
      <w:proofErr w:type="spellEnd"/>
      <w:r>
        <w:rPr>
          <w:color w:val="263238"/>
        </w:rPr>
        <w:t xml:space="preserve"> </w:t>
      </w:r>
      <w:proofErr w:type="spellStart"/>
      <w:r>
        <w:rPr>
          <w:color w:val="263238"/>
        </w:rPr>
        <w:t>dépend</w:t>
      </w:r>
      <w:proofErr w:type="spellEnd"/>
      <w:r>
        <w:rPr>
          <w:color w:val="263238"/>
        </w:rPr>
        <w:t xml:space="preserve"> de quelque chose — de </w:t>
      </w:r>
      <w:proofErr w:type="gramStart"/>
      <w:r>
        <w:rPr>
          <w:color w:val="263238"/>
        </w:rPr>
        <w:t>quoi ?</w:t>
      </w:r>
      <w:proofErr w:type="gramEnd"/>
    </w:p>
    <w:tbl>
      <w:tblPr>
        <w:tblStyle w:val="LightList-Accent1"/>
        <w:tblW w:w="0" w:type="auto"/>
        <w:tblLook w:val="04A0" w:firstRow="1" w:lastRow="0" w:firstColumn="1" w:lastColumn="0" w:noHBand="0" w:noVBand="1"/>
      </w:tblPr>
      <w:tblGrid>
        <w:gridCol w:w="1814"/>
        <w:gridCol w:w="7710"/>
      </w:tblGrid>
      <w:tr w:rsidR="00CB3CEB" w14:paraId="59DF4A49"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BC645BA"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106DCB63" w14:textId="1062BBE8" w:rsidR="00CB3CEB" w:rsidRPr="00786595" w:rsidRDefault="19C28336">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Il </w:t>
            </w:r>
            <w:r w:rsidR="114970B7" w:rsidRPr="00786595">
              <w:rPr>
                <w:b w:val="0"/>
                <w:color w:val="auto"/>
                <w:lang w:val="fr-FR"/>
              </w:rPr>
              <w:t>faut généralement entre 1</w:t>
            </w:r>
            <w:r w:rsidR="0E9AD18F" w:rsidRPr="00786595">
              <w:rPr>
                <w:b w:val="0"/>
                <w:color w:val="auto"/>
                <w:lang w:val="fr-FR"/>
              </w:rPr>
              <w:t>740</w:t>
            </w:r>
            <w:r w:rsidR="114970B7" w:rsidRPr="00786595">
              <w:rPr>
                <w:b w:val="0"/>
                <w:color w:val="auto"/>
                <w:lang w:val="fr-FR"/>
              </w:rPr>
              <w:t xml:space="preserve"> et 20</w:t>
            </w:r>
            <w:r w:rsidR="2826BCB0" w:rsidRPr="00786595">
              <w:rPr>
                <w:b w:val="0"/>
                <w:color w:val="auto"/>
                <w:lang w:val="fr-FR"/>
              </w:rPr>
              <w:t>9</w:t>
            </w:r>
            <w:r w:rsidR="114970B7" w:rsidRPr="00786595">
              <w:rPr>
                <w:b w:val="0"/>
                <w:color w:val="auto"/>
                <w:lang w:val="fr-FR"/>
              </w:rPr>
              <w:t>0 GDD. Ce besoin dépend strictement de la précocité de la variété choisie</w:t>
            </w:r>
            <w:r w:rsidR="7F8D230F" w:rsidRPr="00786595">
              <w:rPr>
                <w:b w:val="0"/>
                <w:color w:val="auto"/>
                <w:lang w:val="fr-FR"/>
              </w:rPr>
              <w:t xml:space="preserve"> et de sa destination.</w:t>
            </w:r>
            <w:r w:rsidRPr="00786595">
              <w:rPr>
                <w:b w:val="0"/>
                <w:color w:val="auto"/>
                <w:lang w:val="fr-FR"/>
              </w:rPr>
              <w:t xml:space="preserve"> </w:t>
            </w:r>
          </w:p>
          <w:p w14:paraId="5F204E22" w14:textId="5ED222C5"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75625EE4"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tc>
      </w:tr>
      <w:tr w:rsidR="00CB3CEB" w14:paraId="6D004738"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631BD4A" w14:textId="77777777" w:rsidR="00CB3CEB" w:rsidRDefault="00472D01">
            <w:pPr>
              <w:spacing w:after="20"/>
            </w:pPr>
            <w:r>
              <w:rPr>
                <w:b w:val="0"/>
                <w:color w:val="607D8B"/>
                <w:sz w:val="18"/>
              </w:rPr>
              <w:t>Source</w:t>
            </w:r>
          </w:p>
        </w:tc>
        <w:tc>
          <w:tcPr>
            <w:tcW w:w="7710" w:type="dxa"/>
          </w:tcPr>
          <w:p w14:paraId="1D37B9DE" w14:textId="38BDB581" w:rsidR="00CB3CEB" w:rsidRDefault="00472D01"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rPr>
            </w:pPr>
            <w:r>
              <w:t xml:space="preserve"> </w:t>
            </w:r>
            <w:hyperlink r:id="rId37">
              <w:r w:rsidR="796E4780" w:rsidRPr="05F40DF4">
                <w:rPr>
                  <w:rStyle w:val="Lienhypertexte"/>
                </w:rPr>
                <w:t>VARMAIS</w:t>
              </w:r>
            </w:hyperlink>
          </w:p>
          <w:p w14:paraId="7DE24865"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tc>
      </w:tr>
      <w:tr w:rsidR="00CB3CEB" w14:paraId="6364F3CA"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EB92B5A" w14:textId="77777777" w:rsidR="00CB3CEB" w:rsidRDefault="00472D01">
            <w:pPr>
              <w:spacing w:after="20"/>
            </w:pPr>
            <w:r>
              <w:rPr>
                <w:b w:val="0"/>
                <w:color w:val="607D8B"/>
                <w:sz w:val="18"/>
              </w:rPr>
              <w:t>Confiance</w:t>
            </w:r>
          </w:p>
        </w:tc>
        <w:tc>
          <w:tcPr>
            <w:tcW w:w="7710" w:type="dxa"/>
          </w:tcPr>
          <w:p w14:paraId="60C0E6D9" w14:textId="79C6B8DF" w:rsidR="00CB3CEB" w:rsidRDefault="39BC134E"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r w:rsidRPr="05F40DF4">
              <w:rPr>
                <w:rFonts w:asciiTheme="majorHAnsi" w:eastAsiaTheme="majorEastAsia" w:hAnsiTheme="majorHAnsi" w:cstheme="majorBidi"/>
                <w:sz w:val="20"/>
                <w:szCs w:val="20"/>
                <w:lang w:val="fr-FR"/>
              </w:rPr>
              <w:t xml:space="preserve">Élevée -&gt; </w:t>
            </w:r>
            <w:proofErr w:type="spellStart"/>
            <w:r w:rsidRPr="05F40DF4">
              <w:rPr>
                <w:rFonts w:asciiTheme="majorHAnsi" w:eastAsiaTheme="majorEastAsia" w:hAnsiTheme="majorHAnsi" w:cstheme="majorBidi"/>
                <w:sz w:val="20"/>
                <w:szCs w:val="20"/>
                <w:lang w:val="fr-FR"/>
              </w:rPr>
              <w:t>Varmaïs</w:t>
            </w:r>
            <w:proofErr w:type="spellEnd"/>
            <w:r w:rsidRPr="05F40DF4">
              <w:rPr>
                <w:rFonts w:asciiTheme="majorHAnsi" w:eastAsiaTheme="majorEastAsia" w:hAnsiTheme="majorHAnsi" w:cstheme="majorBidi"/>
                <w:sz w:val="20"/>
                <w:szCs w:val="20"/>
                <w:lang w:val="fr-FR"/>
              </w:rPr>
              <w:t xml:space="preserve"> est développé par </w:t>
            </w:r>
            <w:proofErr w:type="spellStart"/>
            <w:r w:rsidRPr="05F40DF4">
              <w:rPr>
                <w:rFonts w:asciiTheme="majorHAnsi" w:eastAsiaTheme="majorEastAsia" w:hAnsiTheme="majorHAnsi" w:cstheme="majorBidi"/>
                <w:sz w:val="20"/>
                <w:szCs w:val="20"/>
                <w:lang w:val="fr-FR"/>
              </w:rPr>
              <w:t>Avarlis</w:t>
            </w:r>
            <w:proofErr w:type="spellEnd"/>
            <w:r w:rsidRPr="05F40DF4">
              <w:rPr>
                <w:rFonts w:asciiTheme="majorHAnsi" w:eastAsiaTheme="majorEastAsia" w:hAnsiTheme="majorHAnsi" w:cstheme="majorBidi"/>
                <w:sz w:val="20"/>
                <w:szCs w:val="20"/>
                <w:lang w:val="fr-FR"/>
              </w:rPr>
              <w:t xml:space="preserve">, Le </w:t>
            </w:r>
            <w:proofErr w:type="spellStart"/>
            <w:r w:rsidRPr="05F40DF4">
              <w:rPr>
                <w:rFonts w:asciiTheme="majorHAnsi" w:eastAsiaTheme="majorEastAsia" w:hAnsiTheme="majorHAnsi" w:cstheme="majorBidi"/>
                <w:sz w:val="20"/>
                <w:szCs w:val="20"/>
                <w:lang w:val="fr-FR"/>
              </w:rPr>
              <w:t>Geves</w:t>
            </w:r>
            <w:proofErr w:type="spellEnd"/>
            <w:r w:rsidRPr="05F40DF4">
              <w:rPr>
                <w:rFonts w:asciiTheme="majorHAnsi" w:eastAsiaTheme="majorEastAsia" w:hAnsiTheme="majorHAnsi" w:cstheme="majorBidi"/>
                <w:sz w:val="20"/>
                <w:szCs w:val="20"/>
                <w:lang w:val="fr-FR"/>
              </w:rPr>
              <w:t xml:space="preserve"> et L'UFS</w:t>
            </w:r>
            <w:r w:rsidR="1B897A5B" w:rsidRPr="05F40DF4">
              <w:rPr>
                <w:rFonts w:asciiTheme="majorHAnsi" w:eastAsiaTheme="majorEastAsia" w:hAnsiTheme="majorHAnsi" w:cstheme="majorBidi"/>
                <w:sz w:val="20"/>
                <w:szCs w:val="20"/>
                <w:lang w:val="fr-FR"/>
              </w:rPr>
              <w:t xml:space="preserve"> et s'appuie sur des réseaux d'essais agronomiques officiels.</w:t>
            </w:r>
          </w:p>
        </w:tc>
      </w:tr>
      <w:tr w:rsidR="00CB3CEB" w14:paraId="66743480"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2E967DF" w14:textId="77777777" w:rsidR="00CB3CEB" w:rsidRPr="00E86ECD" w:rsidRDefault="00472D01">
            <w:pPr>
              <w:spacing w:after="20"/>
              <w:rPr>
                <w:lang w:val="fr-FR"/>
              </w:rPr>
            </w:pPr>
            <w:r w:rsidRPr="00E86ECD">
              <w:rPr>
                <w:b w:val="0"/>
                <w:color w:val="607D8B"/>
                <w:sz w:val="18"/>
                <w:lang w:val="fr-FR"/>
              </w:rPr>
              <w:t>Ce que ça change</w:t>
            </w:r>
          </w:p>
          <w:p w14:paraId="3F42A789"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7B21FE38" w14:textId="536D520E"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36FD9241" w:rsidRPr="00E86ECD">
              <w:rPr>
                <w:lang w:val="fr-FR"/>
              </w:rPr>
              <w:t xml:space="preserve">L'équipe ne pourra pas avoir une seule valeur magique pour le maïs. Il faudra </w:t>
            </w:r>
            <w:r w:rsidR="782160D7" w:rsidRPr="00E86ECD">
              <w:rPr>
                <w:lang w:val="fr-FR"/>
              </w:rPr>
              <w:t>gérer cette variabilité dans le référentiel des cultures.</w:t>
            </w:r>
          </w:p>
          <w:p w14:paraId="6222A72C"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tc>
      </w:tr>
    </w:tbl>
    <w:p w14:paraId="130EF376" w14:textId="77777777" w:rsidR="00CB3CEB" w:rsidRPr="00E86ECD" w:rsidRDefault="00472D01">
      <w:pPr>
        <w:spacing w:before="200" w:after="80"/>
        <w:rPr>
          <w:lang w:val="fr-FR"/>
        </w:rPr>
      </w:pPr>
      <w:r w:rsidRPr="00E86ECD">
        <w:rPr>
          <w:b/>
          <w:color w:val="2E7D32"/>
          <w:sz w:val="22"/>
          <w:lang w:val="fr-FR"/>
        </w:rPr>
        <w:t>C</w:t>
      </w:r>
      <w:proofErr w:type="gramStart"/>
      <w:r w:rsidRPr="00E86ECD">
        <w:rPr>
          <w:b/>
          <w:color w:val="2E7D32"/>
          <w:sz w:val="22"/>
          <w:lang w:val="fr-FR"/>
        </w:rPr>
        <w:t xml:space="preserve">4  </w:t>
      </w:r>
      <w:r w:rsidRPr="00E86ECD">
        <w:rPr>
          <w:color w:val="263238"/>
          <w:lang w:val="fr-FR"/>
        </w:rPr>
        <w:t>Qu'est</w:t>
      </w:r>
      <w:proofErr w:type="gramEnd"/>
      <w:r w:rsidRPr="00E86ECD">
        <w:rPr>
          <w:color w:val="263238"/>
          <w:lang w:val="fr-FR"/>
        </w:rPr>
        <w:t>-ce que l'</w:t>
      </w:r>
      <w:r w:rsidRPr="00E86ECD">
        <w:rPr>
          <w:b/>
          <w:color w:val="263238"/>
          <w:lang w:val="fr-FR"/>
        </w:rPr>
        <w:t>évapotranspiration de référence (ET0)</w:t>
      </w:r>
      <w:r w:rsidRPr="00E86ECD">
        <w:rPr>
          <w:color w:val="263238"/>
          <w:lang w:val="fr-FR"/>
        </w:rPr>
        <w:t xml:space="preserve"> ? Quelle est la méthode considérée comme référence par la FAO, et de quelles variables a-t-elle besoin ?</w:t>
      </w:r>
    </w:p>
    <w:tbl>
      <w:tblPr>
        <w:tblStyle w:val="LightList-Accent1"/>
        <w:tblW w:w="0" w:type="auto"/>
        <w:tblLook w:val="04A0" w:firstRow="1" w:lastRow="0" w:firstColumn="1" w:lastColumn="0" w:noHBand="0" w:noVBand="1"/>
      </w:tblPr>
      <w:tblGrid>
        <w:gridCol w:w="1814"/>
        <w:gridCol w:w="7710"/>
      </w:tblGrid>
      <w:tr w:rsidR="00CB3CEB" w14:paraId="0FD179D0"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F9EAAFE"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266328A9" w14:textId="66550FA6"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7075CC7D" w:rsidRPr="00786595">
              <w:rPr>
                <w:b w:val="0"/>
                <w:color w:val="auto"/>
                <w:lang w:val="fr-FR"/>
              </w:rPr>
              <w:t>L'ET0 est l'</w:t>
            </w:r>
            <w:proofErr w:type="spellStart"/>
            <w:r w:rsidR="7075CC7D" w:rsidRPr="00786595">
              <w:rPr>
                <w:b w:val="0"/>
                <w:color w:val="auto"/>
                <w:lang w:val="fr-FR"/>
              </w:rPr>
              <w:t>évaporisation</w:t>
            </w:r>
            <w:proofErr w:type="spellEnd"/>
            <w:r w:rsidR="7075CC7D" w:rsidRPr="00786595">
              <w:rPr>
                <w:b w:val="0"/>
                <w:color w:val="auto"/>
                <w:lang w:val="fr-FR"/>
              </w:rPr>
              <w:t xml:space="preserve"> d'une surface de référence, correspondant à une herbe verte bien alimentée en eau.</w:t>
            </w:r>
          </w:p>
          <w:p w14:paraId="4512A3CC" w14:textId="6EF6A8EC" w:rsidR="00CB3CEB" w:rsidRPr="00786595" w:rsidRDefault="7075CC7D"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La méthode </w:t>
            </w:r>
            <w:r w:rsidR="7FED1F15" w:rsidRPr="00786595">
              <w:rPr>
                <w:b w:val="0"/>
                <w:color w:val="auto"/>
                <w:lang w:val="fr-FR"/>
              </w:rPr>
              <w:t xml:space="preserve">de référence de la FAO est </w:t>
            </w:r>
            <w:proofErr w:type="spellStart"/>
            <w:r w:rsidR="7FED1F15" w:rsidRPr="00786595">
              <w:rPr>
                <w:b w:val="0"/>
                <w:color w:val="auto"/>
                <w:lang w:val="fr-FR"/>
              </w:rPr>
              <w:t>Pennan-Monteith</w:t>
            </w:r>
            <w:proofErr w:type="spellEnd"/>
            <w:r w:rsidR="7FED1F15" w:rsidRPr="00786595">
              <w:rPr>
                <w:b w:val="0"/>
                <w:color w:val="auto"/>
                <w:lang w:val="fr-FR"/>
              </w:rPr>
              <w:t xml:space="preserve"> FAO-56, qui utilise la température, l'humidité de l'air, le rayonnement solaire et la vitess</w:t>
            </w:r>
            <w:r w:rsidR="0E63BA48" w:rsidRPr="00786595">
              <w:rPr>
                <w:b w:val="0"/>
                <w:color w:val="auto"/>
                <w:lang w:val="fr-FR"/>
              </w:rPr>
              <w:t>e du vent.</w:t>
            </w:r>
          </w:p>
          <w:p w14:paraId="7722948F"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04AA2EC9"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lastRenderedPageBreak/>
              <w:t xml:space="preserve"> </w:t>
            </w:r>
          </w:p>
        </w:tc>
      </w:tr>
      <w:tr w:rsidR="00CB3CEB" w14:paraId="7C8DD2ED"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23ADB27" w14:textId="77777777" w:rsidR="00CB3CEB" w:rsidRDefault="00472D01">
            <w:pPr>
              <w:spacing w:after="20"/>
            </w:pPr>
            <w:r>
              <w:rPr>
                <w:b w:val="0"/>
                <w:color w:val="607D8B"/>
                <w:sz w:val="18"/>
              </w:rPr>
              <w:lastRenderedPageBreak/>
              <w:t>Source</w:t>
            </w:r>
          </w:p>
        </w:tc>
        <w:tc>
          <w:tcPr>
            <w:tcW w:w="7710" w:type="dxa"/>
          </w:tcPr>
          <w:p w14:paraId="56F66905"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p w14:paraId="4627B66A" w14:textId="0593C65E" w:rsidR="00CB3CEB" w:rsidRPr="00E86ECD" w:rsidRDefault="00472D01"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lang w:val="fr-FR"/>
              </w:rPr>
            </w:pPr>
            <w:r w:rsidRPr="00E86ECD">
              <w:rPr>
                <w:lang w:val="fr-FR"/>
              </w:rPr>
              <w:t xml:space="preserve"> </w:t>
            </w:r>
            <w:hyperlink r:id="rId38">
              <w:r w:rsidR="6B39EEF8" w:rsidRPr="00E86ECD">
                <w:rPr>
                  <w:rStyle w:val="Lienhypertexte"/>
                  <w:lang w:val="fr-FR"/>
                </w:rPr>
                <w:t>Partie A - Évapotranspiration de référence (ETo)</w:t>
              </w:r>
            </w:hyperlink>
          </w:p>
        </w:tc>
      </w:tr>
      <w:tr w:rsidR="00CB3CEB" w14:paraId="7462E322"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7E1C6CE" w14:textId="77777777" w:rsidR="00CB3CEB" w:rsidRDefault="00472D01">
            <w:pPr>
              <w:spacing w:after="20"/>
            </w:pPr>
            <w:r>
              <w:rPr>
                <w:b w:val="0"/>
                <w:color w:val="607D8B"/>
                <w:sz w:val="18"/>
              </w:rPr>
              <w:t>Confiance</w:t>
            </w:r>
          </w:p>
        </w:tc>
        <w:tc>
          <w:tcPr>
            <w:tcW w:w="7710" w:type="dxa"/>
          </w:tcPr>
          <w:p w14:paraId="5B94BEA7" w14:textId="428AAEAC" w:rsidR="00CB3CEB" w:rsidRDefault="0786CA01"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r w:rsidRPr="05F40DF4">
              <w:rPr>
                <w:rFonts w:asciiTheme="majorHAnsi" w:eastAsiaTheme="majorEastAsia" w:hAnsiTheme="majorHAnsi" w:cstheme="majorBidi"/>
                <w:sz w:val="20"/>
                <w:szCs w:val="20"/>
                <w:lang w:val="fr-FR"/>
              </w:rPr>
              <w:t>Élevée -&gt; Elle établit et recommande la méthode Penman</w:t>
            </w:r>
            <w:r w:rsidR="747383C7" w:rsidRPr="05F40DF4">
              <w:rPr>
                <w:rFonts w:asciiTheme="majorHAnsi" w:eastAsiaTheme="majorEastAsia" w:hAnsiTheme="majorHAnsi" w:cstheme="majorBidi"/>
                <w:sz w:val="20"/>
                <w:szCs w:val="20"/>
                <w:lang w:val="fr-FR"/>
              </w:rPr>
              <w:t>-Monteith FAO-56 comme méthode de référence pour calculer l'ET0.</w:t>
            </w:r>
          </w:p>
        </w:tc>
      </w:tr>
      <w:tr w:rsidR="00CB3CEB" w14:paraId="35E160C5"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0B080B9" w14:textId="77777777" w:rsidR="00CB3CEB" w:rsidRPr="00E86ECD" w:rsidRDefault="00472D01">
            <w:pPr>
              <w:spacing w:after="20"/>
              <w:rPr>
                <w:lang w:val="fr-FR"/>
              </w:rPr>
            </w:pPr>
            <w:r w:rsidRPr="00E86ECD">
              <w:rPr>
                <w:b w:val="0"/>
                <w:color w:val="607D8B"/>
                <w:sz w:val="18"/>
                <w:lang w:val="fr-FR"/>
              </w:rPr>
              <w:t>Ce que ça change</w:t>
            </w:r>
          </w:p>
          <w:p w14:paraId="5E46E5F0"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60F012E2"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p w14:paraId="75115B1D" w14:textId="5D4F4348"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1A21E4AF" w:rsidRPr="00E86ECD">
              <w:rPr>
                <w:lang w:val="fr-FR"/>
              </w:rPr>
              <w:t>Les modèles climatiques de l'API ne fournissent pas toutes ces données, l'application ne pourra pas coder cette méthode.</w:t>
            </w:r>
          </w:p>
        </w:tc>
      </w:tr>
    </w:tbl>
    <w:p w14:paraId="224A3B83" w14:textId="77777777" w:rsidR="00CB3CEB" w:rsidRPr="00E86ECD" w:rsidRDefault="00472D01">
      <w:pPr>
        <w:spacing w:before="200" w:after="80"/>
        <w:rPr>
          <w:lang w:val="fr-FR"/>
        </w:rPr>
      </w:pPr>
      <w:r w:rsidRPr="00E86ECD">
        <w:rPr>
          <w:b/>
          <w:color w:val="2E7D32"/>
          <w:sz w:val="22"/>
          <w:lang w:val="fr-FR"/>
        </w:rPr>
        <w:t>C</w:t>
      </w:r>
      <w:proofErr w:type="gramStart"/>
      <w:r w:rsidRPr="00E86ECD">
        <w:rPr>
          <w:b/>
          <w:color w:val="2E7D32"/>
          <w:sz w:val="22"/>
          <w:lang w:val="fr-FR"/>
        </w:rPr>
        <w:t xml:space="preserve">5  </w:t>
      </w:r>
      <w:r w:rsidRPr="00E86ECD">
        <w:rPr>
          <w:color w:val="263238"/>
          <w:lang w:val="fr-FR"/>
        </w:rPr>
        <w:t>⚠</w:t>
      </w:r>
      <w:proofErr w:type="gramEnd"/>
      <w:r>
        <w:rPr>
          <w:color w:val="263238"/>
        </w:rPr>
        <w:t>️</w:t>
      </w:r>
      <w:r w:rsidRPr="00E86ECD">
        <w:rPr>
          <w:color w:val="263238"/>
          <w:lang w:val="fr-FR"/>
        </w:rPr>
        <w:t xml:space="preserve"> </w:t>
      </w:r>
      <w:r w:rsidRPr="00E86ECD">
        <w:rPr>
          <w:b/>
          <w:color w:val="263238"/>
          <w:lang w:val="fr-FR"/>
        </w:rPr>
        <w:t>Vérifiez dans la documentation de l'API si elle fournit réellement l'ET0</w:t>
      </w:r>
      <w:r w:rsidRPr="00E86ECD">
        <w:rPr>
          <w:color w:val="263238"/>
          <w:lang w:val="fr-FR"/>
        </w:rPr>
        <w:t xml:space="preserve"> — le champ existe-t-il, et renvoie-t-il une valeur ? Si vous devez l'estimer vous-même, trouvez une méthode qui ne demande </w:t>
      </w:r>
      <w:r w:rsidRPr="00E86ECD">
        <w:rPr>
          <w:b/>
          <w:color w:val="263238"/>
          <w:lang w:val="fr-FR"/>
        </w:rPr>
        <w:t>que des températures</w:t>
      </w:r>
      <w:r w:rsidRPr="00E86ECD">
        <w:rPr>
          <w:color w:val="263238"/>
          <w:lang w:val="fr-FR"/>
        </w:rPr>
        <w:t xml:space="preserve"> : comment s'appelle-t-elle, et que perd-on en précision ?</w:t>
      </w:r>
    </w:p>
    <w:tbl>
      <w:tblPr>
        <w:tblStyle w:val="LightList-Accent1"/>
        <w:tblW w:w="0" w:type="auto"/>
        <w:tblLook w:val="04A0" w:firstRow="1" w:lastRow="0" w:firstColumn="1" w:lastColumn="0" w:noHBand="0" w:noVBand="1"/>
      </w:tblPr>
      <w:tblGrid>
        <w:gridCol w:w="1814"/>
        <w:gridCol w:w="7710"/>
      </w:tblGrid>
      <w:tr w:rsidR="00CB3CEB" w14:paraId="6E938827"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4D9D12E"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033A9B38" w14:textId="64D63028"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0415CBAC" w:rsidRPr="00786595">
              <w:rPr>
                <w:b w:val="0"/>
                <w:color w:val="auto"/>
                <w:lang w:val="fr-FR"/>
              </w:rPr>
              <w:t>L'API ne fournit pas dans ses modèles climatiques. La méthode d'estimation qui ne</w:t>
            </w:r>
            <w:r w:rsidR="0CEFBCDF" w:rsidRPr="00786595">
              <w:rPr>
                <w:b w:val="0"/>
                <w:color w:val="auto"/>
                <w:lang w:val="fr-FR"/>
              </w:rPr>
              <w:t xml:space="preserve"> requiert que les temp</w:t>
            </w:r>
            <w:r w:rsidR="2E498403" w:rsidRPr="00786595">
              <w:rPr>
                <w:b w:val="0"/>
                <w:color w:val="auto"/>
                <w:lang w:val="fr-FR"/>
              </w:rPr>
              <w:t xml:space="preserve">ératures </w:t>
            </w:r>
            <w:proofErr w:type="gramStart"/>
            <w:r w:rsidR="2E498403" w:rsidRPr="00786595">
              <w:rPr>
                <w:b w:val="0"/>
                <w:color w:val="auto"/>
                <w:lang w:val="fr-FR"/>
              </w:rPr>
              <w:t>s'appelle</w:t>
            </w:r>
            <w:proofErr w:type="gramEnd"/>
            <w:r w:rsidR="2E498403" w:rsidRPr="00786595">
              <w:rPr>
                <w:b w:val="0"/>
                <w:color w:val="auto"/>
                <w:lang w:val="fr-FR"/>
              </w:rPr>
              <w:t xml:space="preserve"> la méthode de Hargreaves. On perd en précision car elle ignore les effets du vent et de l'humidit</w:t>
            </w:r>
            <w:r w:rsidR="29E02C2F" w:rsidRPr="00786595">
              <w:rPr>
                <w:b w:val="0"/>
                <w:color w:val="auto"/>
                <w:lang w:val="fr-FR"/>
              </w:rPr>
              <w:t>é locale, ce qui tend à lisser les extrêmes.</w:t>
            </w:r>
          </w:p>
          <w:p w14:paraId="7A616E16"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06C92B6C"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tc>
      </w:tr>
      <w:tr w:rsidR="00CB3CEB" w14:paraId="1BB9C82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CDB29AB" w14:textId="77777777" w:rsidR="00CB3CEB" w:rsidRDefault="00472D01">
            <w:pPr>
              <w:spacing w:after="20"/>
            </w:pPr>
            <w:r>
              <w:rPr>
                <w:b w:val="0"/>
                <w:color w:val="607D8B"/>
                <w:sz w:val="18"/>
              </w:rPr>
              <w:t>Source</w:t>
            </w:r>
          </w:p>
        </w:tc>
        <w:tc>
          <w:tcPr>
            <w:tcW w:w="7710" w:type="dxa"/>
          </w:tcPr>
          <w:p w14:paraId="6EDA555E" w14:textId="513ACFB1" w:rsidR="00CB3CEB" w:rsidRPr="00E86ECD" w:rsidRDefault="00472D01"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lang w:val="fr-FR"/>
              </w:rPr>
            </w:pPr>
            <w:r w:rsidRPr="00E86ECD">
              <w:rPr>
                <w:lang w:val="fr-FR"/>
              </w:rPr>
              <w:t xml:space="preserve"> </w:t>
            </w:r>
            <w:hyperlink r:id="rId39" w:anchor="chapter%202%20%20%20fao%20penman%20monteith%20equation">
              <w:r w:rsidR="546EC58F" w:rsidRPr="00E86ECD">
                <w:rPr>
                  <w:rStyle w:val="Lienhypertexte"/>
                  <w:lang w:val="fr-FR"/>
                </w:rPr>
                <w:t>Chapitre 2 - Équation de Penman-Monteith de la FAO</w:t>
              </w:r>
            </w:hyperlink>
          </w:p>
          <w:p w14:paraId="4909E598"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tc>
      </w:tr>
      <w:tr w:rsidR="00CB3CEB" w14:paraId="2FEDB321"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140EC31" w14:textId="77777777" w:rsidR="00CB3CEB" w:rsidRDefault="00472D01">
            <w:pPr>
              <w:spacing w:after="20"/>
            </w:pPr>
            <w:r>
              <w:rPr>
                <w:b w:val="0"/>
                <w:color w:val="607D8B"/>
                <w:sz w:val="18"/>
              </w:rPr>
              <w:t>Confiance</w:t>
            </w:r>
          </w:p>
        </w:tc>
        <w:tc>
          <w:tcPr>
            <w:tcW w:w="7710" w:type="dxa"/>
          </w:tcPr>
          <w:p w14:paraId="72B1F415" w14:textId="7173098A" w:rsidR="00CB3CEB" w:rsidRPr="00E86ECD" w:rsidRDefault="68A4D7F5"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r w:rsidRPr="00E86ECD">
              <w:rPr>
                <w:rFonts w:asciiTheme="majorHAnsi" w:eastAsiaTheme="majorEastAsia" w:hAnsiTheme="majorHAnsi" w:cstheme="majorBidi"/>
                <w:sz w:val="20"/>
                <w:szCs w:val="20"/>
                <w:lang w:val="fr-FR"/>
              </w:rPr>
              <w:t>Élevée -&gt; c'est une source officielle de la FAO.</w:t>
            </w:r>
          </w:p>
        </w:tc>
      </w:tr>
      <w:tr w:rsidR="00CB3CEB" w14:paraId="6F750A8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CFDC93C" w14:textId="77777777" w:rsidR="00CB3CEB" w:rsidRPr="00E86ECD" w:rsidRDefault="00472D01">
            <w:pPr>
              <w:spacing w:after="20"/>
              <w:rPr>
                <w:lang w:val="fr-FR"/>
              </w:rPr>
            </w:pPr>
            <w:r w:rsidRPr="00E86ECD">
              <w:rPr>
                <w:b w:val="0"/>
                <w:color w:val="607D8B"/>
                <w:sz w:val="18"/>
                <w:lang w:val="fr-FR"/>
              </w:rPr>
              <w:t>Ce que ça change</w:t>
            </w:r>
          </w:p>
          <w:p w14:paraId="3F1DF13E"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7ABCA752" w14:textId="1C544FDA"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roofErr w:type="spellStart"/>
            <w:r w:rsidR="432EA595" w:rsidRPr="00E86ECD">
              <w:rPr>
                <w:lang w:val="fr-FR"/>
              </w:rPr>
              <w:t>Integration</w:t>
            </w:r>
            <w:proofErr w:type="spellEnd"/>
            <w:r w:rsidR="432EA595" w:rsidRPr="00E86ECD">
              <w:rPr>
                <w:lang w:val="fr-FR"/>
              </w:rPr>
              <w:t xml:space="preserve"> de cette formule d'estimation au module de calcul des indicateurs</w:t>
            </w:r>
            <w:r w:rsidR="5F539C79" w:rsidRPr="00E86ECD">
              <w:rPr>
                <w:lang w:val="fr-FR"/>
              </w:rPr>
              <w:t>.</w:t>
            </w:r>
          </w:p>
          <w:p w14:paraId="326BDFCA"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tc>
      </w:tr>
    </w:tbl>
    <w:p w14:paraId="78225F3E" w14:textId="77777777" w:rsidR="00CB3CEB" w:rsidRPr="00E86ECD" w:rsidRDefault="00472D01">
      <w:pPr>
        <w:spacing w:before="200" w:after="80"/>
        <w:rPr>
          <w:lang w:val="fr-FR"/>
        </w:rPr>
      </w:pPr>
      <w:r w:rsidRPr="00E86ECD">
        <w:rPr>
          <w:b/>
          <w:color w:val="2E7D32"/>
          <w:sz w:val="22"/>
          <w:lang w:val="fr-FR"/>
        </w:rPr>
        <w:t>C</w:t>
      </w:r>
      <w:proofErr w:type="gramStart"/>
      <w:r w:rsidRPr="00E86ECD">
        <w:rPr>
          <w:b/>
          <w:color w:val="2E7D32"/>
          <w:sz w:val="22"/>
          <w:lang w:val="fr-FR"/>
        </w:rPr>
        <w:t xml:space="preserve">6  </w:t>
      </w:r>
      <w:r w:rsidRPr="00E86ECD">
        <w:rPr>
          <w:color w:val="263238"/>
          <w:lang w:val="fr-FR"/>
        </w:rPr>
        <w:t>Qu'est</w:t>
      </w:r>
      <w:proofErr w:type="gramEnd"/>
      <w:r w:rsidRPr="00E86ECD">
        <w:rPr>
          <w:color w:val="263238"/>
          <w:lang w:val="fr-FR"/>
        </w:rPr>
        <w:t xml:space="preserve">-ce que le </w:t>
      </w:r>
      <w:r w:rsidRPr="00E86ECD">
        <w:rPr>
          <w:b/>
          <w:color w:val="263238"/>
          <w:lang w:val="fr-FR"/>
        </w:rPr>
        <w:t>bilan hydrique climatique</w:t>
      </w:r>
      <w:r w:rsidRPr="00E86ECD">
        <w:rPr>
          <w:color w:val="263238"/>
          <w:lang w:val="fr-FR"/>
        </w:rPr>
        <w:t xml:space="preserve"> ? Que signifie concrètement une valeur négative sur un mois ?</w:t>
      </w:r>
    </w:p>
    <w:tbl>
      <w:tblPr>
        <w:tblStyle w:val="LightList-Accent1"/>
        <w:tblW w:w="0" w:type="auto"/>
        <w:tblLook w:val="04A0" w:firstRow="1" w:lastRow="0" w:firstColumn="1" w:lastColumn="0" w:noHBand="0" w:noVBand="1"/>
      </w:tblPr>
      <w:tblGrid>
        <w:gridCol w:w="1814"/>
        <w:gridCol w:w="7710"/>
      </w:tblGrid>
      <w:tr w:rsidR="00CB3CEB" w14:paraId="109F7DF3"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9ACCB54"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55012E74" w14:textId="6180109C"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7C854212" w:rsidRPr="00786595">
              <w:rPr>
                <w:b w:val="0"/>
                <w:color w:val="auto"/>
                <w:lang w:val="fr-FR"/>
              </w:rPr>
              <w:t>Le bilan hydrique climatique est la différence mens</w:t>
            </w:r>
            <w:r w:rsidR="3DDBF582" w:rsidRPr="00786595">
              <w:rPr>
                <w:b w:val="0"/>
                <w:color w:val="auto"/>
                <w:lang w:val="fr-FR"/>
              </w:rPr>
              <w:t xml:space="preserve">uelle ou journalière entre les précipitations et l'évapotranspiration. Une valeur négative </w:t>
            </w:r>
            <w:r w:rsidR="6EC2DF3F" w:rsidRPr="00786595">
              <w:rPr>
                <w:b w:val="0"/>
                <w:color w:val="auto"/>
                <w:lang w:val="fr-FR"/>
              </w:rPr>
              <w:t>signifie que la demande en eau est supérieure à l'offre : la culture pioc</w:t>
            </w:r>
            <w:r w:rsidR="5C42E8FA" w:rsidRPr="00786595">
              <w:rPr>
                <w:b w:val="0"/>
                <w:color w:val="auto"/>
                <w:lang w:val="fr-FR"/>
              </w:rPr>
              <w:t>he dans les réserves du sol et risque le stress hydrique.</w:t>
            </w:r>
          </w:p>
          <w:p w14:paraId="29600949"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6450F3A2"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tc>
      </w:tr>
      <w:tr w:rsidR="00CB3CEB" w14:paraId="6C6A09C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1AF7C90" w14:textId="77777777" w:rsidR="00CB3CEB" w:rsidRDefault="00472D01">
            <w:pPr>
              <w:spacing w:after="20"/>
            </w:pPr>
            <w:r>
              <w:rPr>
                <w:b w:val="0"/>
                <w:color w:val="607D8B"/>
                <w:sz w:val="18"/>
              </w:rPr>
              <w:t>Source</w:t>
            </w:r>
          </w:p>
        </w:tc>
        <w:tc>
          <w:tcPr>
            <w:tcW w:w="7710" w:type="dxa"/>
          </w:tcPr>
          <w:p w14:paraId="544A7D5F" w14:textId="3D46D359" w:rsidR="00CB3CEB" w:rsidRDefault="00472D01"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rPr>
            </w:pPr>
            <w:r>
              <w:t xml:space="preserve"> </w:t>
            </w:r>
            <w:hyperlink r:id="rId40">
              <w:proofErr w:type="spellStart"/>
              <w:r w:rsidR="4F4E1624" w:rsidRPr="05F40DF4">
                <w:rPr>
                  <w:rStyle w:val="Lienhypertexte"/>
                </w:rPr>
                <w:t>Bilan</w:t>
              </w:r>
              <w:proofErr w:type="spellEnd"/>
              <w:r w:rsidR="4F4E1624" w:rsidRPr="05F40DF4">
                <w:rPr>
                  <w:rStyle w:val="Lienhypertexte"/>
                </w:rPr>
                <w:t xml:space="preserve"> </w:t>
              </w:r>
              <w:proofErr w:type="spellStart"/>
              <w:proofErr w:type="gramStart"/>
              <w:r w:rsidR="4F4E1624" w:rsidRPr="05F40DF4">
                <w:rPr>
                  <w:rStyle w:val="Lienhypertexte"/>
                </w:rPr>
                <w:t>hydrique</w:t>
              </w:r>
              <w:proofErr w:type="spellEnd"/>
              <w:r w:rsidR="4F4E1624" w:rsidRPr="05F40DF4">
                <w:rPr>
                  <w:rStyle w:val="Lienhypertexte"/>
                </w:rPr>
                <w:t xml:space="preserve"> :</w:t>
              </w:r>
              <w:proofErr w:type="gramEnd"/>
              <w:r w:rsidR="4F4E1624" w:rsidRPr="05F40DF4">
                <w:rPr>
                  <w:rStyle w:val="Lienhypertexte"/>
                </w:rPr>
                <w:t xml:space="preserve"> </w:t>
              </w:r>
              <w:proofErr w:type="spellStart"/>
              <w:r w:rsidR="4F4E1624" w:rsidRPr="05F40DF4">
                <w:rPr>
                  <w:rStyle w:val="Lienhypertexte"/>
                </w:rPr>
                <w:t>définition</w:t>
              </w:r>
              <w:proofErr w:type="spellEnd"/>
              <w:r w:rsidR="4F4E1624" w:rsidRPr="05F40DF4">
                <w:rPr>
                  <w:rStyle w:val="Lienhypertexte"/>
                </w:rPr>
                <w:t xml:space="preserve"> et explications</w:t>
              </w:r>
            </w:hyperlink>
          </w:p>
          <w:p w14:paraId="48B89647"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tc>
      </w:tr>
      <w:tr w:rsidR="00CB3CEB" w14:paraId="2EB5CBF6"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B068F15" w14:textId="77777777" w:rsidR="00CB3CEB" w:rsidRDefault="00472D01">
            <w:pPr>
              <w:spacing w:after="20"/>
            </w:pPr>
            <w:r>
              <w:rPr>
                <w:b w:val="0"/>
                <w:color w:val="607D8B"/>
                <w:sz w:val="18"/>
              </w:rPr>
              <w:t>Confiance</w:t>
            </w:r>
          </w:p>
        </w:tc>
        <w:tc>
          <w:tcPr>
            <w:tcW w:w="7710" w:type="dxa"/>
          </w:tcPr>
          <w:p w14:paraId="2C6FC049" w14:textId="7E41E8CB" w:rsidR="00CB3CEB" w:rsidRPr="00E86ECD" w:rsidRDefault="1368A192"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r w:rsidRPr="00E86ECD">
              <w:rPr>
                <w:rFonts w:asciiTheme="majorHAnsi" w:eastAsiaTheme="majorEastAsia" w:hAnsiTheme="majorHAnsi" w:cstheme="majorBidi"/>
                <w:sz w:val="20"/>
                <w:szCs w:val="20"/>
                <w:lang w:val="fr-FR"/>
              </w:rPr>
              <w:t xml:space="preserve">Moyenne -&gt; </w:t>
            </w:r>
            <w:r w:rsidR="7607537A" w:rsidRPr="00E86ECD">
              <w:rPr>
                <w:rFonts w:asciiTheme="majorHAnsi" w:eastAsiaTheme="majorEastAsia" w:hAnsiTheme="majorHAnsi" w:cstheme="majorBidi"/>
                <w:sz w:val="20"/>
                <w:szCs w:val="20"/>
                <w:lang w:val="fr-FR"/>
              </w:rPr>
              <w:t>C'est une source spécialisée qui fournit des définitions documentées mais ce n'est pas une source institutionnelle ou scientifique officielle</w:t>
            </w:r>
            <w:r w:rsidRPr="00E86ECD">
              <w:rPr>
                <w:rFonts w:asciiTheme="majorHAnsi" w:eastAsiaTheme="majorEastAsia" w:hAnsiTheme="majorHAnsi" w:cstheme="majorBidi"/>
                <w:sz w:val="20"/>
                <w:szCs w:val="20"/>
                <w:lang w:val="fr-FR"/>
              </w:rPr>
              <w:t>.</w:t>
            </w:r>
          </w:p>
          <w:p w14:paraId="05ABE67C" w14:textId="5DA96C8A" w:rsidR="00CB3CEB" w:rsidRPr="00E86ECD" w:rsidRDefault="00CB3CEB" w:rsidP="05F40DF4">
            <w:pPr>
              <w:spacing w:after="20"/>
              <w:cnfStyle w:val="000000000000" w:firstRow="0" w:lastRow="0" w:firstColumn="0" w:lastColumn="0" w:oddVBand="0" w:evenVBand="0" w:oddHBand="0" w:evenHBand="0" w:firstRowFirstColumn="0" w:firstRowLastColumn="0" w:lastRowFirstColumn="0" w:lastRowLastColumn="0"/>
              <w:rPr>
                <w:color w:val="607D8B"/>
                <w:sz w:val="18"/>
                <w:szCs w:val="18"/>
                <w:lang w:val="fr-FR"/>
              </w:rPr>
            </w:pPr>
          </w:p>
        </w:tc>
      </w:tr>
      <w:tr w:rsidR="00CB3CEB" w14:paraId="19FF1D41"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F5E5697" w14:textId="77777777" w:rsidR="00CB3CEB" w:rsidRPr="00E86ECD" w:rsidRDefault="00472D01">
            <w:pPr>
              <w:spacing w:after="20"/>
              <w:rPr>
                <w:lang w:val="fr-FR"/>
              </w:rPr>
            </w:pPr>
            <w:r w:rsidRPr="00E86ECD">
              <w:rPr>
                <w:b w:val="0"/>
                <w:color w:val="607D8B"/>
                <w:sz w:val="18"/>
                <w:lang w:val="fr-FR"/>
              </w:rPr>
              <w:t>Ce que ça change</w:t>
            </w:r>
          </w:p>
          <w:p w14:paraId="312C9781" w14:textId="77777777" w:rsidR="00CB3CEB" w:rsidRPr="00E86ECD" w:rsidRDefault="00472D01">
            <w:pPr>
              <w:spacing w:after="20"/>
              <w:rPr>
                <w:lang w:val="fr-FR"/>
              </w:rPr>
            </w:pPr>
            <w:proofErr w:type="gramStart"/>
            <w:r w:rsidRPr="00E86ECD">
              <w:rPr>
                <w:b w:val="0"/>
                <w:color w:val="607D8B"/>
                <w:sz w:val="18"/>
                <w:lang w:val="fr-FR"/>
              </w:rPr>
              <w:t>pour</w:t>
            </w:r>
            <w:proofErr w:type="gramEnd"/>
            <w:r w:rsidRPr="00E86ECD">
              <w:rPr>
                <w:b w:val="0"/>
                <w:color w:val="607D8B"/>
                <w:sz w:val="18"/>
                <w:lang w:val="fr-FR"/>
              </w:rPr>
              <w:t xml:space="preserve"> le projet</w:t>
            </w:r>
          </w:p>
        </w:tc>
        <w:tc>
          <w:tcPr>
            <w:tcW w:w="7710" w:type="dxa"/>
          </w:tcPr>
          <w:p w14:paraId="16BCEFA1" w14:textId="0DF0BFF4"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r w:rsidR="6BE506A4" w:rsidRPr="002C26F3">
              <w:rPr>
                <w:lang w:val="fr-FR"/>
              </w:rPr>
              <w:t>Cet indicateur sera très parlant pour montrer l'aggravation des déficits estivaux</w:t>
            </w:r>
            <w:r w:rsidR="418C0063" w:rsidRPr="002C26F3">
              <w:rPr>
                <w:lang w:val="fr-FR"/>
              </w:rPr>
              <w:t>.</w:t>
            </w:r>
          </w:p>
          <w:p w14:paraId="6941BD11"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tc>
      </w:tr>
    </w:tbl>
    <w:p w14:paraId="6B12058D" w14:textId="77777777" w:rsidR="00CB3CEB" w:rsidRPr="002C26F3" w:rsidRDefault="00472D01">
      <w:pPr>
        <w:spacing w:before="200" w:after="80"/>
        <w:rPr>
          <w:lang w:val="fr-FR"/>
        </w:rPr>
      </w:pPr>
      <w:r w:rsidRPr="00E86ECD">
        <w:rPr>
          <w:b/>
          <w:color w:val="2E7D32"/>
          <w:sz w:val="22"/>
          <w:lang w:val="fr-FR"/>
        </w:rPr>
        <w:t>C</w:t>
      </w:r>
      <w:proofErr w:type="gramStart"/>
      <w:r w:rsidRPr="00E86ECD">
        <w:rPr>
          <w:b/>
          <w:color w:val="2E7D32"/>
          <w:sz w:val="22"/>
          <w:lang w:val="fr-FR"/>
        </w:rPr>
        <w:t xml:space="preserve">7  </w:t>
      </w:r>
      <w:r w:rsidRPr="00E86ECD">
        <w:rPr>
          <w:color w:val="263238"/>
          <w:lang w:val="fr-FR"/>
        </w:rPr>
        <w:t>Qu'est</w:t>
      </w:r>
      <w:proofErr w:type="gramEnd"/>
      <w:r w:rsidRPr="00E86ECD">
        <w:rPr>
          <w:color w:val="263238"/>
          <w:lang w:val="fr-FR"/>
        </w:rPr>
        <w:t xml:space="preserve">-ce qu'un </w:t>
      </w:r>
      <w:r w:rsidRPr="00E86ECD">
        <w:rPr>
          <w:b/>
          <w:color w:val="263238"/>
          <w:lang w:val="fr-FR"/>
        </w:rPr>
        <w:t>« jour de gel »</w:t>
      </w:r>
      <w:r w:rsidRPr="00E86ECD">
        <w:rPr>
          <w:color w:val="263238"/>
          <w:lang w:val="fr-FR"/>
        </w:rPr>
        <w:t xml:space="preserve"> ? </w:t>
      </w:r>
      <w:r w:rsidRPr="002C26F3">
        <w:rPr>
          <w:color w:val="263238"/>
          <w:lang w:val="fr-FR"/>
        </w:rPr>
        <w:t xml:space="preserve">Attention : </w:t>
      </w:r>
      <w:r w:rsidRPr="002C26F3">
        <w:rPr>
          <w:b/>
          <w:color w:val="263238"/>
          <w:lang w:val="fr-FR"/>
        </w:rPr>
        <w:t>plusieurs définitions coexistent</w:t>
      </w:r>
      <w:r w:rsidRPr="002C26F3">
        <w:rPr>
          <w:color w:val="263238"/>
          <w:lang w:val="fr-FR"/>
        </w:rPr>
        <w:t>. Trouvez-en au moins deux et dites précisément ce qui change entre elles.</w:t>
      </w:r>
    </w:p>
    <w:tbl>
      <w:tblPr>
        <w:tblStyle w:val="LightList-Accent1"/>
        <w:tblW w:w="0" w:type="auto"/>
        <w:tblLook w:val="04A0" w:firstRow="1" w:lastRow="0" w:firstColumn="1" w:lastColumn="0" w:noHBand="0" w:noVBand="1"/>
      </w:tblPr>
      <w:tblGrid>
        <w:gridCol w:w="1814"/>
        <w:gridCol w:w="7710"/>
      </w:tblGrid>
      <w:tr w:rsidR="00CB3CEB" w14:paraId="4BB5AD2F"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D6BE23E"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1ED32D48" w14:textId="2D4A0A3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7A041073" w:rsidRPr="00786595">
              <w:rPr>
                <w:b w:val="0"/>
                <w:color w:val="auto"/>
                <w:lang w:val="fr-FR"/>
              </w:rPr>
              <w:t xml:space="preserve">Définition </w:t>
            </w:r>
            <w:r w:rsidR="6DE245F5" w:rsidRPr="00786595">
              <w:rPr>
                <w:b w:val="0"/>
                <w:color w:val="auto"/>
                <w:lang w:val="fr-FR"/>
              </w:rPr>
              <w:t>de météo-France : un jour de gel est un jour où la température</w:t>
            </w:r>
            <w:r w:rsidR="0E717641" w:rsidRPr="00786595">
              <w:rPr>
                <w:b w:val="0"/>
                <w:color w:val="auto"/>
                <w:lang w:val="fr-FR"/>
              </w:rPr>
              <w:t xml:space="preserve"> est &lt;= 0 °C.</w:t>
            </w:r>
          </w:p>
          <w:p w14:paraId="507FB961" w14:textId="0687F1C7" w:rsidR="05F40DF4" w:rsidRPr="00786595" w:rsidRDefault="05F40DF4"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p w14:paraId="41501160" w14:textId="78E8937B" w:rsidR="7405C6DA" w:rsidRPr="00786595" w:rsidRDefault="7405C6DA"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Définition de l'agence</w:t>
            </w:r>
            <w:r w:rsidR="56E00781" w:rsidRPr="00786595">
              <w:rPr>
                <w:b w:val="0"/>
                <w:color w:val="auto"/>
                <w:lang w:val="fr-FR"/>
              </w:rPr>
              <w:t xml:space="preserve"> européenne pour l'environnement</w:t>
            </w:r>
            <w:r w:rsidR="07444BB6" w:rsidRPr="00786595">
              <w:rPr>
                <w:b w:val="0"/>
                <w:color w:val="auto"/>
                <w:lang w:val="fr-FR"/>
              </w:rPr>
              <w:t xml:space="preserve"> : Un jour de gel est un jour où la température minim</w:t>
            </w:r>
            <w:r w:rsidR="2781CC67" w:rsidRPr="00786595">
              <w:rPr>
                <w:b w:val="0"/>
                <w:color w:val="auto"/>
                <w:lang w:val="fr-FR"/>
              </w:rPr>
              <w:t>ale est &lt; 0 °C.</w:t>
            </w:r>
          </w:p>
          <w:p w14:paraId="267CE4F2"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2067DDD3"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tc>
      </w:tr>
      <w:tr w:rsidR="00CB3CEB" w14:paraId="4B0CFB91"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3C1D37F" w14:textId="77777777" w:rsidR="00CB3CEB" w:rsidRDefault="00472D01">
            <w:pPr>
              <w:spacing w:after="20"/>
            </w:pPr>
            <w:r>
              <w:rPr>
                <w:b w:val="0"/>
                <w:color w:val="607D8B"/>
                <w:sz w:val="18"/>
              </w:rPr>
              <w:lastRenderedPageBreak/>
              <w:t>Source</w:t>
            </w:r>
          </w:p>
        </w:tc>
        <w:tc>
          <w:tcPr>
            <w:tcW w:w="7710" w:type="dxa"/>
          </w:tcPr>
          <w:p w14:paraId="0DDB6670" w14:textId="36E788B1" w:rsidR="00CB3CEB" w:rsidRDefault="00472D01" w:rsidP="05F40DF4">
            <w:pPr>
              <w:spacing w:after="20"/>
              <w:cnfStyle w:val="000000100000" w:firstRow="0" w:lastRow="0" w:firstColumn="0" w:lastColumn="0" w:oddVBand="0" w:evenVBand="0" w:oddHBand="1" w:evenHBand="0" w:firstRowFirstColumn="0" w:firstRowLastColumn="0" w:lastRowFirstColumn="0" w:lastRowLastColumn="0"/>
            </w:pPr>
            <w:r>
              <w:t xml:space="preserve"> </w:t>
            </w:r>
            <w:hyperlink r:id="rId41">
              <w:proofErr w:type="spellStart"/>
              <w:r w:rsidR="29AFDB02" w:rsidRPr="05F40DF4">
                <w:rPr>
                  <w:rStyle w:val="Lienhypertexte"/>
                </w:rPr>
                <w:t>Météo</w:t>
              </w:r>
              <w:proofErr w:type="spellEnd"/>
              <w:r w:rsidR="29AFDB02" w:rsidRPr="05F40DF4">
                <w:rPr>
                  <w:rStyle w:val="Lienhypertexte"/>
                </w:rPr>
                <w:t>-France</w:t>
              </w:r>
            </w:hyperlink>
          </w:p>
          <w:p w14:paraId="34F58C1D" w14:textId="381D1F89" w:rsidR="00CB3CEB" w:rsidRDefault="00E47C15" w:rsidP="05F40DF4">
            <w:pPr>
              <w:spacing w:after="20"/>
              <w:cnfStyle w:val="000000100000" w:firstRow="0" w:lastRow="0" w:firstColumn="0" w:lastColumn="0" w:oddVBand="0" w:evenVBand="0" w:oddHBand="1" w:evenHBand="0" w:firstRowFirstColumn="0" w:firstRowLastColumn="0" w:lastRowFirstColumn="0" w:lastRowLastColumn="0"/>
            </w:pPr>
            <w:hyperlink r:id="rId42">
              <w:r w:rsidR="3E105312" w:rsidRPr="05F40DF4">
                <w:rPr>
                  <w:rStyle w:val="Lienhypertexte"/>
                </w:rPr>
                <w:t>Heat and cold — frost days | Heat and cold | European Environment Agency (EEA)</w:t>
              </w:r>
            </w:hyperlink>
            <w:r w:rsidR="00472D01">
              <w:t xml:space="preserve"> </w:t>
            </w:r>
          </w:p>
        </w:tc>
      </w:tr>
      <w:tr w:rsidR="00CB3CEB" w14:paraId="1DF6E095"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C1BCB02" w14:textId="77777777" w:rsidR="00CB3CEB" w:rsidRDefault="00472D01">
            <w:pPr>
              <w:spacing w:after="20"/>
            </w:pPr>
            <w:r>
              <w:rPr>
                <w:b w:val="0"/>
                <w:color w:val="607D8B"/>
                <w:sz w:val="18"/>
              </w:rPr>
              <w:t>Confiance</w:t>
            </w:r>
          </w:p>
        </w:tc>
        <w:tc>
          <w:tcPr>
            <w:tcW w:w="7710" w:type="dxa"/>
          </w:tcPr>
          <w:p w14:paraId="3A58B143" w14:textId="00BC5011" w:rsidR="00CB3CEB" w:rsidRPr="002C26F3" w:rsidRDefault="736718CA" w:rsidP="05F40DF4">
            <w:pPr>
              <w:spacing w:after="20"/>
              <w:cnfStyle w:val="000000000000" w:firstRow="0" w:lastRow="0" w:firstColumn="0" w:lastColumn="0" w:oddVBand="0" w:evenVBand="0" w:oddHBand="0" w:evenHBand="0" w:firstRowFirstColumn="0" w:firstRowLastColumn="0" w:lastRowFirstColumn="0" w:lastRowLastColumn="0"/>
              <w:rPr>
                <w:lang w:val="fr-FR"/>
              </w:rPr>
            </w:pPr>
            <w:r w:rsidRPr="05F40DF4">
              <w:rPr>
                <w:rFonts w:asciiTheme="majorHAnsi" w:eastAsiaTheme="majorEastAsia" w:hAnsiTheme="majorHAnsi" w:cstheme="majorBidi"/>
                <w:sz w:val="20"/>
                <w:szCs w:val="20"/>
                <w:lang w:val="fr-FR"/>
              </w:rPr>
              <w:t>Élevée pour les deux -</w:t>
            </w:r>
            <w:r w:rsidR="02EE8908" w:rsidRPr="05F40DF4">
              <w:rPr>
                <w:rFonts w:asciiTheme="majorHAnsi" w:eastAsiaTheme="majorEastAsia" w:hAnsiTheme="majorHAnsi" w:cstheme="majorBidi"/>
                <w:sz w:val="20"/>
                <w:szCs w:val="20"/>
                <w:lang w:val="fr-FR"/>
              </w:rPr>
              <w:t>&gt; Météo</w:t>
            </w:r>
            <w:r w:rsidRPr="05F40DF4">
              <w:rPr>
                <w:rFonts w:asciiTheme="majorHAnsi" w:eastAsiaTheme="majorEastAsia" w:hAnsiTheme="majorHAnsi" w:cstheme="majorBidi"/>
                <w:sz w:val="20"/>
                <w:szCs w:val="20"/>
                <w:lang w:val="fr-FR"/>
              </w:rPr>
              <w:t>-France est l'organisme météorologique national français et sa définition</w:t>
            </w:r>
            <w:r w:rsidR="64D8BAE3" w:rsidRPr="05F40DF4">
              <w:rPr>
                <w:rFonts w:asciiTheme="majorHAnsi" w:eastAsiaTheme="majorEastAsia" w:hAnsiTheme="majorHAnsi" w:cstheme="majorBidi"/>
                <w:sz w:val="20"/>
                <w:szCs w:val="20"/>
                <w:lang w:val="fr-FR"/>
              </w:rPr>
              <w:t xml:space="preserve"> est directement issue de sa documentation officielle.</w:t>
            </w:r>
          </w:p>
          <w:p w14:paraId="02605087" w14:textId="001E1028" w:rsidR="00CB3CEB" w:rsidRDefault="00CB3CEB" w:rsidP="05F40DF4">
            <w:pPr>
              <w:spacing w:after="20"/>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20"/>
                <w:szCs w:val="20"/>
                <w:lang w:val="fr-FR"/>
              </w:rPr>
            </w:pPr>
          </w:p>
          <w:p w14:paraId="6147E3B1" w14:textId="61663C6D" w:rsidR="00CB3CEB" w:rsidRPr="002C26F3" w:rsidRDefault="7D1E74A1" w:rsidP="05F40DF4">
            <w:pPr>
              <w:spacing w:after="20"/>
              <w:cnfStyle w:val="000000000000" w:firstRow="0" w:lastRow="0" w:firstColumn="0" w:lastColumn="0" w:oddVBand="0" w:evenVBand="0" w:oddHBand="0" w:evenHBand="0" w:firstRowFirstColumn="0" w:firstRowLastColumn="0" w:lastRowFirstColumn="0" w:lastRowLastColumn="0"/>
              <w:rPr>
                <w:lang w:val="fr-FR"/>
              </w:rPr>
            </w:pPr>
            <w:r w:rsidRPr="05F40DF4">
              <w:rPr>
                <w:rFonts w:asciiTheme="majorHAnsi" w:eastAsiaTheme="majorEastAsia" w:hAnsiTheme="majorHAnsi" w:cstheme="majorBidi"/>
                <w:sz w:val="20"/>
                <w:szCs w:val="20"/>
                <w:lang w:val="fr-FR"/>
              </w:rPr>
              <w:t>AEE est une agence officielle de l'Union européenne et son indicateur "</w:t>
            </w:r>
            <w:proofErr w:type="spellStart"/>
            <w:r w:rsidRPr="05F40DF4">
              <w:rPr>
                <w:rFonts w:asciiTheme="majorHAnsi" w:eastAsiaTheme="majorEastAsia" w:hAnsiTheme="majorHAnsi" w:cstheme="majorBidi"/>
                <w:sz w:val="20"/>
                <w:szCs w:val="20"/>
                <w:lang w:val="fr-FR"/>
              </w:rPr>
              <w:t>frost</w:t>
            </w:r>
            <w:proofErr w:type="spellEnd"/>
            <w:r w:rsidRPr="05F40DF4">
              <w:rPr>
                <w:rFonts w:asciiTheme="majorHAnsi" w:eastAsiaTheme="majorEastAsia" w:hAnsiTheme="majorHAnsi" w:cstheme="majorBidi"/>
                <w:sz w:val="20"/>
                <w:szCs w:val="20"/>
                <w:lang w:val="fr-FR"/>
              </w:rPr>
              <w:t xml:space="preserve"> </w:t>
            </w:r>
            <w:proofErr w:type="spellStart"/>
            <w:r w:rsidRPr="05F40DF4">
              <w:rPr>
                <w:rFonts w:asciiTheme="majorHAnsi" w:eastAsiaTheme="majorEastAsia" w:hAnsiTheme="majorHAnsi" w:cstheme="majorBidi"/>
                <w:sz w:val="20"/>
                <w:szCs w:val="20"/>
                <w:lang w:val="fr-FR"/>
              </w:rPr>
              <w:t>days</w:t>
            </w:r>
            <w:proofErr w:type="spellEnd"/>
            <w:r w:rsidRPr="05F40DF4">
              <w:rPr>
                <w:rFonts w:asciiTheme="majorHAnsi" w:eastAsiaTheme="majorEastAsia" w:hAnsiTheme="majorHAnsi" w:cstheme="majorBidi"/>
                <w:sz w:val="20"/>
                <w:szCs w:val="20"/>
                <w:lang w:val="fr-FR"/>
              </w:rPr>
              <w:t>" est clairement défini avec des données climatiques européennes.</w:t>
            </w:r>
          </w:p>
        </w:tc>
      </w:tr>
      <w:tr w:rsidR="00CB3CEB" w14:paraId="61AC7F8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3128175" w14:textId="77777777" w:rsidR="00CB3CEB" w:rsidRPr="002C26F3" w:rsidRDefault="00472D01">
            <w:pPr>
              <w:spacing w:after="20"/>
              <w:rPr>
                <w:lang w:val="fr-FR"/>
              </w:rPr>
            </w:pPr>
            <w:r w:rsidRPr="002C26F3">
              <w:rPr>
                <w:b w:val="0"/>
                <w:color w:val="607D8B"/>
                <w:sz w:val="18"/>
                <w:lang w:val="fr-FR"/>
              </w:rPr>
              <w:t>Ce que ça change</w:t>
            </w:r>
          </w:p>
          <w:p w14:paraId="17FD2A5E"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664F08DA" w14:textId="21848BCB" w:rsidR="00CB3CEB" w:rsidRDefault="00472D01">
            <w:pPr>
              <w:spacing w:after="20"/>
              <w:cnfStyle w:val="000000100000" w:firstRow="0" w:lastRow="0" w:firstColumn="0" w:lastColumn="0" w:oddVBand="0" w:evenVBand="0" w:oddHBand="1" w:evenHBand="0" w:firstRowFirstColumn="0" w:firstRowLastColumn="0" w:lastRowFirstColumn="0" w:lastRowLastColumn="0"/>
            </w:pPr>
            <w:r w:rsidRPr="002C26F3">
              <w:rPr>
                <w:lang w:val="fr-FR"/>
              </w:rPr>
              <w:t xml:space="preserve"> </w:t>
            </w:r>
            <w:r w:rsidR="576E77CD">
              <w:t xml:space="preserve">Le </w:t>
            </w:r>
            <w:proofErr w:type="spellStart"/>
            <w:r w:rsidR="576E77CD">
              <w:t>calcul</w:t>
            </w:r>
            <w:proofErr w:type="spellEnd"/>
            <w:r w:rsidR="576E77CD">
              <w:t xml:space="preserve"> dans la table</w:t>
            </w:r>
            <w:r w:rsidR="4CEBD140">
              <w:t xml:space="preserve"> </w:t>
            </w:r>
          </w:p>
          <w:p w14:paraId="01136F96"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tc>
      </w:tr>
    </w:tbl>
    <w:p w14:paraId="31A5DE3A" w14:textId="77777777" w:rsidR="00CB3CEB" w:rsidRPr="00E86ECD" w:rsidRDefault="00472D01">
      <w:pPr>
        <w:spacing w:before="200" w:after="80"/>
        <w:rPr>
          <w:lang w:val="fr-FR"/>
        </w:rPr>
      </w:pPr>
      <w:r w:rsidRPr="00E86ECD">
        <w:rPr>
          <w:b/>
          <w:color w:val="2E7D32"/>
          <w:sz w:val="22"/>
          <w:lang w:val="fr-FR"/>
        </w:rPr>
        <w:t>C</w:t>
      </w:r>
      <w:proofErr w:type="gramStart"/>
      <w:r w:rsidRPr="00E86ECD">
        <w:rPr>
          <w:b/>
          <w:color w:val="2E7D32"/>
          <w:sz w:val="22"/>
          <w:lang w:val="fr-FR"/>
        </w:rPr>
        <w:t xml:space="preserve">8  </w:t>
      </w:r>
      <w:r w:rsidRPr="00E86ECD">
        <w:rPr>
          <w:color w:val="263238"/>
          <w:lang w:val="fr-FR"/>
        </w:rPr>
        <w:t>Pourquoi</w:t>
      </w:r>
      <w:proofErr w:type="gramEnd"/>
      <w:r w:rsidRPr="00E86ECD">
        <w:rPr>
          <w:color w:val="263238"/>
          <w:lang w:val="fr-FR"/>
        </w:rPr>
        <w:t xml:space="preserve"> une gelée à </w:t>
      </w:r>
      <w:r w:rsidRPr="00E86ECD">
        <w:rPr>
          <w:b/>
          <w:color w:val="263238"/>
          <w:lang w:val="fr-FR"/>
        </w:rPr>
        <w:t>−2 °C en avril</w:t>
      </w:r>
      <w:r w:rsidRPr="00E86ECD">
        <w:rPr>
          <w:color w:val="263238"/>
          <w:lang w:val="fr-FR"/>
        </w:rPr>
        <w:t xml:space="preserve"> est-elle plus grave pour la vigne qu'une gelée à </w:t>
      </w:r>
      <w:r w:rsidRPr="00E86ECD">
        <w:rPr>
          <w:b/>
          <w:color w:val="263238"/>
          <w:lang w:val="fr-FR"/>
        </w:rPr>
        <w:t>−8 °C en janvier</w:t>
      </w:r>
      <w:r w:rsidRPr="00E86ECD">
        <w:rPr>
          <w:color w:val="263238"/>
          <w:lang w:val="fr-FR"/>
        </w:rPr>
        <w:t xml:space="preserve"> ?</w:t>
      </w:r>
    </w:p>
    <w:tbl>
      <w:tblPr>
        <w:tblStyle w:val="LightList-Accent1"/>
        <w:tblW w:w="0" w:type="auto"/>
        <w:tblLook w:val="04A0" w:firstRow="1" w:lastRow="0" w:firstColumn="1" w:lastColumn="0" w:noHBand="0" w:noVBand="1"/>
      </w:tblPr>
      <w:tblGrid>
        <w:gridCol w:w="1814"/>
        <w:gridCol w:w="7710"/>
      </w:tblGrid>
      <w:tr w:rsidR="00CB3CEB" w14:paraId="52E394FC"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34B1722"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34E61454" w14:textId="386AA10C" w:rsidR="00911029" w:rsidRPr="00786595" w:rsidRDefault="00472D0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r w:rsidR="001871E6" w:rsidRPr="00786595">
              <w:rPr>
                <w:rFonts w:asciiTheme="majorHAnsi" w:hAnsiTheme="majorHAnsi" w:cstheme="majorHAnsi"/>
                <w:b w:val="0"/>
                <w:color w:val="auto"/>
                <w:lang w:val="fr-FR"/>
              </w:rPr>
              <w:t>Ce n'est pas l'intensité du froid qui compte seule, mais le stade physiologique de la plante au moment du gel. En janvier, la vigne est en dormance hivernale : le bourgeon est protégé par des écailles, contient peu d'eau libre, et supporte sans dommage des températures bien inférieures à 0 °C</w:t>
            </w:r>
            <w:r w:rsidR="00C17B25" w:rsidRPr="00786595">
              <w:rPr>
                <w:rFonts w:asciiTheme="majorHAnsi" w:hAnsiTheme="majorHAnsi" w:cstheme="majorHAnsi"/>
                <w:b w:val="0"/>
                <w:color w:val="auto"/>
                <w:lang w:val="fr-FR"/>
              </w:rPr>
              <w:t xml:space="preserve">. </w:t>
            </w:r>
            <w:r w:rsidR="001871E6" w:rsidRPr="00786595">
              <w:rPr>
                <w:rFonts w:asciiTheme="majorHAnsi" w:hAnsiTheme="majorHAnsi" w:cstheme="majorHAnsi"/>
                <w:b w:val="0"/>
                <w:color w:val="auto"/>
                <w:lang w:val="fr-FR"/>
              </w:rPr>
              <w:t>En avril, après le débourrement, les jeunes pousses et feuilles sont gorgées d'eau et dépourvues de protection : leurs cellules éclatent dès que l'eau qu'elles contiennent gèle, ce qui arrive dès −2 °C à −4 °C.</w:t>
            </w:r>
          </w:p>
          <w:p w14:paraId="32C358CE" w14:textId="70F3AF3C" w:rsidR="00CB3CEB" w:rsidRPr="00786595" w:rsidRDefault="001871E6">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Le tissu détruit ne peut plus produire de récolte cette année-là</w:t>
            </w:r>
            <w:r w:rsidR="00911029" w:rsidRPr="00786595">
              <w:rPr>
                <w:rFonts w:asciiTheme="majorHAnsi" w:hAnsiTheme="majorHAnsi" w:cstheme="majorHAnsi"/>
                <w:b w:val="0"/>
                <w:color w:val="auto"/>
                <w:lang w:val="fr-FR"/>
              </w:rPr>
              <w:t xml:space="preserve">, </w:t>
            </w:r>
            <w:r w:rsidRPr="00786595">
              <w:rPr>
                <w:rFonts w:asciiTheme="majorHAnsi" w:hAnsiTheme="majorHAnsi" w:cstheme="majorHAnsi"/>
                <w:b w:val="0"/>
                <w:color w:val="auto"/>
                <w:lang w:val="fr-FR"/>
              </w:rPr>
              <w:t>c'est un dommage direct sur la production en cours, alors qu'un grand froid hivernal sur une vigne dormante n'affecte généralement pas la récolte à venir.</w:t>
            </w:r>
          </w:p>
          <w:p w14:paraId="0B32AE6E"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p>
          <w:p w14:paraId="325A7267"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p>
        </w:tc>
      </w:tr>
      <w:tr w:rsidR="00CB3CEB" w14:paraId="2CC83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FD770E4" w14:textId="77777777" w:rsidR="00CB3CEB" w:rsidRDefault="00472D01">
            <w:pPr>
              <w:spacing w:after="20"/>
            </w:pPr>
            <w:r>
              <w:rPr>
                <w:b w:val="0"/>
                <w:color w:val="607D8B"/>
                <w:sz w:val="18"/>
              </w:rPr>
              <w:t>Source</w:t>
            </w:r>
          </w:p>
        </w:tc>
        <w:tc>
          <w:tcPr>
            <w:tcW w:w="7710" w:type="dxa"/>
          </w:tcPr>
          <w:p w14:paraId="0712E9DF" w14:textId="56FB0EE6"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hyperlink r:id="rId43">
              <w:r w:rsidR="0027091F" w:rsidRPr="002C26F3">
                <w:rPr>
                  <w:rStyle w:val="Lienhypertexte"/>
                  <w:lang w:val="fr-FR"/>
                </w:rPr>
                <w:t>Gel et dégâts de gel sur vigne - IFV Occitanie</w:t>
              </w:r>
            </w:hyperlink>
          </w:p>
          <w:p w14:paraId="6666A5E9" w14:textId="1CCB5267" w:rsidR="00680191" w:rsidRPr="002C26F3" w:rsidRDefault="00680191">
            <w:pPr>
              <w:spacing w:after="20"/>
              <w:cnfStyle w:val="000000100000" w:firstRow="0" w:lastRow="0" w:firstColumn="0" w:lastColumn="0" w:oddVBand="0" w:evenVBand="0" w:oddHBand="1" w:evenHBand="0" w:firstRowFirstColumn="0" w:firstRowLastColumn="0" w:lastRowFirstColumn="0" w:lastRowLastColumn="0"/>
              <w:rPr>
                <w:lang w:val="fr-FR"/>
              </w:rPr>
            </w:pPr>
          </w:p>
          <w:p w14:paraId="7BA2BA0B" w14:textId="60C3F897"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44" w:history="1">
              <w:r w:rsidR="00680191" w:rsidRPr="00680191">
                <w:rPr>
                  <w:rStyle w:val="Lienhypertexte"/>
                </w:rPr>
                <w:t>Fiche-Gel.pdf</w:t>
              </w:r>
            </w:hyperlink>
            <w:r w:rsidR="00680191">
              <w:t xml:space="preserve"> </w:t>
            </w:r>
          </w:p>
        </w:tc>
      </w:tr>
      <w:tr w:rsidR="00CB3CEB" w14:paraId="2FD33242"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78E34CC" w14:textId="77777777" w:rsidR="00CB3CEB" w:rsidRDefault="00472D01">
            <w:pPr>
              <w:spacing w:after="20"/>
            </w:pPr>
            <w:r>
              <w:rPr>
                <w:b w:val="0"/>
                <w:color w:val="607D8B"/>
                <w:sz w:val="18"/>
              </w:rPr>
              <w:t>Confiance</w:t>
            </w:r>
          </w:p>
        </w:tc>
        <w:tc>
          <w:tcPr>
            <w:tcW w:w="7710" w:type="dxa"/>
          </w:tcPr>
          <w:p w14:paraId="458C3B7E" w14:textId="29F0799B" w:rsidR="00CB3CEB" w:rsidRPr="002C26F3" w:rsidRDefault="005F6D3D">
            <w:pPr>
              <w:spacing w:after="20"/>
              <w:cnfStyle w:val="000000000000" w:firstRow="0" w:lastRow="0" w:firstColumn="0" w:lastColumn="0" w:oddVBand="0" w:evenVBand="0" w:oddHBand="0" w:evenHBand="0" w:firstRowFirstColumn="0" w:firstRowLastColumn="0" w:lastRowFirstColumn="0" w:lastRowLastColumn="0"/>
              <w:rPr>
                <w:lang w:val="fr-FR"/>
              </w:rPr>
            </w:pPr>
            <w:r w:rsidRPr="05F40DF4">
              <w:rPr>
                <w:rFonts w:asciiTheme="majorHAnsi" w:eastAsiaTheme="majorEastAsia" w:hAnsiTheme="majorHAnsi" w:cstheme="majorBidi"/>
                <w:sz w:val="20"/>
                <w:szCs w:val="20"/>
                <w:lang w:val="fr-FR"/>
              </w:rPr>
              <w:t>Élevée pour les deux</w:t>
            </w:r>
            <w:r>
              <w:rPr>
                <w:rFonts w:asciiTheme="majorHAnsi" w:eastAsiaTheme="majorEastAsia" w:hAnsiTheme="majorHAnsi" w:cstheme="majorBidi"/>
                <w:sz w:val="20"/>
                <w:szCs w:val="20"/>
                <w:lang w:val="fr-FR"/>
              </w:rPr>
              <w:t xml:space="preserve"> -&gt; </w:t>
            </w:r>
            <w:r w:rsidR="00DF3CAF">
              <w:rPr>
                <w:rFonts w:asciiTheme="majorHAnsi" w:eastAsiaTheme="majorEastAsia" w:hAnsiTheme="majorHAnsi" w:cstheme="majorBidi"/>
                <w:sz w:val="20"/>
                <w:szCs w:val="20"/>
                <w:lang w:val="fr-FR"/>
              </w:rPr>
              <w:t>deux sources</w:t>
            </w:r>
            <w:r w:rsidR="005104A6">
              <w:rPr>
                <w:rFonts w:asciiTheme="majorHAnsi" w:eastAsiaTheme="majorEastAsia" w:hAnsiTheme="majorHAnsi" w:cstheme="majorBidi"/>
                <w:sz w:val="20"/>
                <w:szCs w:val="20"/>
                <w:lang w:val="fr-FR"/>
              </w:rPr>
              <w:t xml:space="preserve"> techniques de la filière viticole convergent préci</w:t>
            </w:r>
            <w:r w:rsidR="00C17B25">
              <w:rPr>
                <w:rFonts w:asciiTheme="majorHAnsi" w:eastAsiaTheme="majorEastAsia" w:hAnsiTheme="majorHAnsi" w:cstheme="majorBidi"/>
                <w:sz w:val="20"/>
                <w:szCs w:val="20"/>
                <w:lang w:val="fr-FR"/>
              </w:rPr>
              <w:t>sément sur les seuils par stade.</w:t>
            </w:r>
          </w:p>
        </w:tc>
      </w:tr>
      <w:tr w:rsidR="00CB3CEB" w14:paraId="639A5C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43BCD84" w14:textId="77777777" w:rsidR="00CB3CEB" w:rsidRPr="002C26F3" w:rsidRDefault="00472D01">
            <w:pPr>
              <w:spacing w:after="20"/>
              <w:rPr>
                <w:lang w:val="fr-FR"/>
              </w:rPr>
            </w:pPr>
            <w:r w:rsidRPr="002C26F3">
              <w:rPr>
                <w:b w:val="0"/>
                <w:color w:val="607D8B"/>
                <w:sz w:val="18"/>
                <w:lang w:val="fr-FR"/>
              </w:rPr>
              <w:t>Ce que ça change</w:t>
            </w:r>
          </w:p>
          <w:p w14:paraId="15481BFE"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A66AD5A" w14:textId="7733C9AE"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lang w:val="fr-FR"/>
              </w:rPr>
              <w:t xml:space="preserve"> </w:t>
            </w:r>
            <w:r w:rsidR="001A63DD" w:rsidRPr="00E86ECD">
              <w:rPr>
                <w:rFonts w:asciiTheme="majorHAnsi" w:hAnsiTheme="majorHAnsi" w:cstheme="majorHAnsi"/>
                <w:lang w:val="fr-FR"/>
              </w:rPr>
              <w:t>Un simple "nombre de jours de gel" est insuffisant pour la vigne et l'arboriculture : l'indicateur pertinent doit croiser température ET fenêtre phénologique.</w:t>
            </w:r>
          </w:p>
          <w:p w14:paraId="20151383"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tc>
      </w:tr>
    </w:tbl>
    <w:p w14:paraId="33E75155" w14:textId="77777777" w:rsidR="00CB3CEB" w:rsidRPr="002C26F3" w:rsidRDefault="00472D01">
      <w:pPr>
        <w:spacing w:before="200" w:after="80"/>
        <w:rPr>
          <w:lang w:val="fr-FR"/>
        </w:rPr>
      </w:pPr>
      <w:r w:rsidRPr="00E86ECD">
        <w:rPr>
          <w:b/>
          <w:color w:val="2E7D32"/>
          <w:sz w:val="22"/>
          <w:lang w:val="fr-FR"/>
        </w:rPr>
        <w:t>C</w:t>
      </w:r>
      <w:proofErr w:type="gramStart"/>
      <w:r w:rsidRPr="00E86ECD">
        <w:rPr>
          <w:b/>
          <w:color w:val="2E7D32"/>
          <w:sz w:val="22"/>
          <w:lang w:val="fr-FR"/>
        </w:rPr>
        <w:t xml:space="preserve">9  </w:t>
      </w:r>
      <w:r w:rsidRPr="00E86ECD">
        <w:rPr>
          <w:color w:val="263238"/>
          <w:lang w:val="fr-FR"/>
        </w:rPr>
        <w:t>Trouvez</w:t>
      </w:r>
      <w:proofErr w:type="gramEnd"/>
      <w:r w:rsidRPr="00E86ECD">
        <w:rPr>
          <w:color w:val="263238"/>
          <w:lang w:val="fr-FR"/>
        </w:rPr>
        <w:t xml:space="preserve"> un </w:t>
      </w:r>
      <w:r w:rsidRPr="00E86ECD">
        <w:rPr>
          <w:b/>
          <w:color w:val="263238"/>
          <w:lang w:val="fr-FR"/>
        </w:rPr>
        <w:t xml:space="preserve">indicateur </w:t>
      </w:r>
      <w:proofErr w:type="spellStart"/>
      <w:r w:rsidRPr="00E86ECD">
        <w:rPr>
          <w:b/>
          <w:color w:val="263238"/>
          <w:lang w:val="fr-FR"/>
        </w:rPr>
        <w:t>agroclimatique</w:t>
      </w:r>
      <w:proofErr w:type="spellEnd"/>
      <w:r w:rsidRPr="00E86ECD">
        <w:rPr>
          <w:b/>
          <w:color w:val="263238"/>
          <w:lang w:val="fr-FR"/>
        </w:rPr>
        <w:t xml:space="preserve"> publié par un organisme officiel français</w:t>
      </w:r>
      <w:r w:rsidRPr="00E86ECD">
        <w:rPr>
          <w:color w:val="263238"/>
          <w:lang w:val="fr-FR"/>
        </w:rPr>
        <w:t xml:space="preserve">. </w:t>
      </w:r>
      <w:r w:rsidRPr="002C26F3">
        <w:rPr>
          <w:color w:val="263238"/>
          <w:lang w:val="fr-FR"/>
        </w:rPr>
        <w:t xml:space="preserve">Notez sa définition </w:t>
      </w:r>
      <w:r w:rsidRPr="002C26F3">
        <w:rPr>
          <w:b/>
          <w:color w:val="263238"/>
          <w:lang w:val="fr-FR"/>
        </w:rPr>
        <w:t>exacte</w:t>
      </w:r>
      <w:r w:rsidRPr="002C26F3">
        <w:rPr>
          <w:color w:val="263238"/>
          <w:lang w:val="fr-FR"/>
        </w:rPr>
        <w:t xml:space="preserve"> — formule, seuils, période de calcul. Comparez sa précision à celle des définitions que vous trouvez ailleurs.</w:t>
      </w:r>
    </w:p>
    <w:tbl>
      <w:tblPr>
        <w:tblStyle w:val="LightList-Accent1"/>
        <w:tblW w:w="0" w:type="auto"/>
        <w:tblLook w:val="04A0" w:firstRow="1" w:lastRow="0" w:firstColumn="1" w:lastColumn="0" w:noHBand="0" w:noVBand="1"/>
      </w:tblPr>
      <w:tblGrid>
        <w:gridCol w:w="1814"/>
        <w:gridCol w:w="7710"/>
      </w:tblGrid>
      <w:tr w:rsidR="00CB3CEB" w14:paraId="11F1B97B"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C280571"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2B989E43" w14:textId="223E904A" w:rsidR="00841C9C" w:rsidRPr="00786595" w:rsidRDefault="00472D01" w:rsidP="00841C9C">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r w:rsidRPr="00786595">
              <w:rPr>
                <w:rFonts w:asciiTheme="majorHAnsi" w:hAnsiTheme="majorHAnsi" w:cstheme="majorBidi"/>
                <w:b w:val="0"/>
                <w:color w:val="auto"/>
                <w:lang w:val="fr-FR"/>
              </w:rPr>
              <w:t xml:space="preserve"> </w:t>
            </w:r>
            <w:proofErr w:type="spellStart"/>
            <w:r w:rsidR="00841C9C" w:rsidRPr="00786595">
              <w:rPr>
                <w:rFonts w:asciiTheme="majorHAnsi" w:hAnsiTheme="majorHAnsi" w:cstheme="majorBidi"/>
                <w:b w:val="0"/>
                <w:color w:val="auto"/>
                <w:lang w:val="fr-FR"/>
              </w:rPr>
              <w:t>AgroMetInfo</w:t>
            </w:r>
            <w:proofErr w:type="spellEnd"/>
            <w:r w:rsidR="00841C9C" w:rsidRPr="00786595">
              <w:rPr>
                <w:rFonts w:asciiTheme="majorHAnsi" w:hAnsiTheme="majorHAnsi" w:cstheme="majorBidi"/>
                <w:b w:val="0"/>
                <w:color w:val="auto"/>
                <w:lang w:val="fr-FR"/>
              </w:rPr>
              <w:t>, service conjoint INRAE et Météo-France, publie notamment l'indicateur « Nombre de jours de gel » avec une définition précise et documentée :</w:t>
            </w:r>
          </w:p>
          <w:p w14:paraId="18FC2AC9" w14:textId="223152DC" w:rsidR="00841C9C" w:rsidRPr="00786595" w:rsidRDefault="00841C9C" w:rsidP="00841C9C">
            <w:pPr>
              <w:numPr>
                <w:ilvl w:val="0"/>
                <w:numId w:val="1"/>
              </w:num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r w:rsidRPr="00786595">
              <w:rPr>
                <w:rFonts w:asciiTheme="majorHAnsi" w:hAnsiTheme="majorHAnsi" w:cstheme="majorBidi"/>
                <w:b w:val="0"/>
                <w:color w:val="auto"/>
                <w:lang w:val="fr-FR"/>
              </w:rPr>
              <w:t>Formule/seuil : nombre de jours où la température minimale journalière est inférieure à 0 °C.</w:t>
            </w:r>
          </w:p>
          <w:p w14:paraId="1D022E93" w14:textId="59FDC47B" w:rsidR="00841C9C" w:rsidRPr="00786595" w:rsidRDefault="00841C9C" w:rsidP="00841C9C">
            <w:pPr>
              <w:numPr>
                <w:ilvl w:val="0"/>
                <w:numId w:val="1"/>
              </w:num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r w:rsidRPr="00786595">
              <w:rPr>
                <w:rFonts w:asciiTheme="majorHAnsi" w:hAnsiTheme="majorHAnsi" w:cstheme="majorBidi"/>
                <w:b w:val="0"/>
                <w:color w:val="auto"/>
                <w:lang w:val="fr-FR"/>
              </w:rPr>
              <w:t>Période de calcul : selon le contexte choisi dans l'outil — "hiver", "été" ou "annuel".</w:t>
            </w:r>
          </w:p>
          <w:p w14:paraId="77C170CD" w14:textId="3A62839F" w:rsidR="00841C9C" w:rsidRPr="00786595" w:rsidRDefault="00841C9C" w:rsidP="00841C9C">
            <w:pPr>
              <w:numPr>
                <w:ilvl w:val="0"/>
                <w:numId w:val="1"/>
              </w:num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r w:rsidRPr="00786595">
              <w:rPr>
                <w:rFonts w:asciiTheme="majorHAnsi" w:hAnsiTheme="majorHAnsi" w:cstheme="majorBidi"/>
                <w:b w:val="0"/>
                <w:color w:val="auto"/>
                <w:lang w:val="fr-FR"/>
              </w:rPr>
              <w:t>Données sources : réanalyse SAFRAN de Météo-France, maille 8 km × 8 km, agrégée à l'échelle de la Petite Région Agricole.</w:t>
            </w:r>
          </w:p>
          <w:p w14:paraId="5311598A" w14:textId="39AD36D3" w:rsidR="00841C9C" w:rsidRPr="00786595" w:rsidRDefault="00841C9C" w:rsidP="00841C9C">
            <w:pPr>
              <w:numPr>
                <w:ilvl w:val="0"/>
                <w:numId w:val="1"/>
              </w:num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r w:rsidRPr="00786595">
              <w:rPr>
                <w:rFonts w:asciiTheme="majorHAnsi" w:hAnsiTheme="majorHAnsi" w:cstheme="majorBidi"/>
                <w:b w:val="0"/>
                <w:color w:val="auto"/>
                <w:lang w:val="fr-FR"/>
              </w:rPr>
              <w:t>L'outil publie aussi d'autres indicateurs comparables, avec la même rigueur de définition.</w:t>
            </w:r>
          </w:p>
          <w:p w14:paraId="5BA4E0B8" w14:textId="7ABCB57E" w:rsidR="00841C9C" w:rsidRPr="00786595" w:rsidRDefault="00841C9C" w:rsidP="00841C9C">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r w:rsidRPr="00786595">
              <w:rPr>
                <w:rFonts w:asciiTheme="majorHAnsi" w:hAnsiTheme="majorHAnsi" w:cstheme="majorBidi"/>
                <w:b w:val="0"/>
                <w:color w:val="auto"/>
                <w:lang w:val="fr-FR"/>
              </w:rPr>
              <w:t xml:space="preserve">Comparé aux définitions "grand public" trouvées ailleurs, celle-ci est nettement plus précise : elle fixe non seulement le seuil mais aussi la période de calcul exacte et </w:t>
            </w:r>
            <w:proofErr w:type="gramStart"/>
            <w:r w:rsidRPr="00786595">
              <w:rPr>
                <w:rFonts w:asciiTheme="majorHAnsi" w:hAnsiTheme="majorHAnsi" w:cstheme="majorBidi"/>
                <w:b w:val="0"/>
                <w:color w:val="auto"/>
                <w:lang w:val="fr-FR"/>
              </w:rPr>
              <w:t>la</w:t>
            </w:r>
            <w:proofErr w:type="gramEnd"/>
            <w:r w:rsidRPr="00786595">
              <w:rPr>
                <w:rFonts w:asciiTheme="majorHAnsi" w:hAnsiTheme="majorHAnsi" w:cstheme="majorBidi"/>
                <w:b w:val="0"/>
                <w:color w:val="auto"/>
                <w:lang w:val="fr-FR"/>
              </w:rPr>
              <w:t xml:space="preserve"> source/résolution des données climatiques utilisées</w:t>
            </w:r>
            <w:r w:rsidR="00C54C28" w:rsidRPr="00786595">
              <w:rPr>
                <w:rFonts w:asciiTheme="majorHAnsi" w:hAnsiTheme="majorHAnsi" w:cstheme="majorBidi"/>
                <w:b w:val="0"/>
                <w:color w:val="auto"/>
                <w:lang w:val="fr-FR"/>
              </w:rPr>
              <w:t xml:space="preserve">, </w:t>
            </w:r>
            <w:r w:rsidRPr="00786595">
              <w:rPr>
                <w:rFonts w:asciiTheme="majorHAnsi" w:hAnsiTheme="majorHAnsi" w:cstheme="majorBidi"/>
                <w:b w:val="0"/>
                <w:color w:val="auto"/>
                <w:lang w:val="fr-FR"/>
              </w:rPr>
              <w:t>ce qui la rend reproductible.</w:t>
            </w:r>
          </w:p>
          <w:p w14:paraId="3665988B" w14:textId="63030E8C" w:rsidR="00CB3CEB" w:rsidRPr="00786595" w:rsidRDefault="00CB3CEB">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Bidi"/>
                <w:b w:val="0"/>
                <w:color w:val="auto"/>
                <w:lang w:val="fr-FR"/>
              </w:rPr>
            </w:pPr>
          </w:p>
          <w:p w14:paraId="7299D3D3"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p>
          <w:p w14:paraId="126042DC"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p>
        </w:tc>
      </w:tr>
      <w:tr w:rsidR="00CB3CEB" w14:paraId="6049E3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1656912" w14:textId="77777777" w:rsidR="00CB3CEB" w:rsidRDefault="00472D01">
            <w:pPr>
              <w:spacing w:after="20"/>
            </w:pPr>
            <w:r>
              <w:rPr>
                <w:b w:val="0"/>
                <w:color w:val="607D8B"/>
                <w:sz w:val="18"/>
              </w:rPr>
              <w:t>Source</w:t>
            </w:r>
          </w:p>
        </w:tc>
        <w:tc>
          <w:tcPr>
            <w:tcW w:w="7710" w:type="dxa"/>
          </w:tcPr>
          <w:p w14:paraId="08131CF0" w14:textId="27C03F23"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45">
              <w:proofErr w:type="spellStart"/>
              <w:proofErr w:type="gramStart"/>
              <w:r w:rsidR="006B5A2A" w:rsidRPr="4B8C994F">
                <w:rPr>
                  <w:rStyle w:val="Lienhypertexte"/>
                </w:rPr>
                <w:t>Indicateurs</w:t>
              </w:r>
              <w:proofErr w:type="spellEnd"/>
              <w:r w:rsidR="006B5A2A" w:rsidRPr="4B8C994F">
                <w:rPr>
                  <w:rStyle w:val="Lienhypertexte"/>
                </w:rPr>
                <w:t xml:space="preserve"> :</w:t>
              </w:r>
              <w:proofErr w:type="gramEnd"/>
              <w:r w:rsidR="006B5A2A" w:rsidRPr="4B8C994F">
                <w:rPr>
                  <w:rStyle w:val="Lienhypertexte"/>
                </w:rPr>
                <w:t xml:space="preserve">: </w:t>
              </w:r>
              <w:proofErr w:type="spellStart"/>
              <w:r w:rsidR="006B5A2A" w:rsidRPr="4B8C994F">
                <w:rPr>
                  <w:rStyle w:val="Lienhypertexte"/>
                </w:rPr>
                <w:t>AgroMetInfo</w:t>
              </w:r>
              <w:proofErr w:type="spellEnd"/>
            </w:hyperlink>
            <w:r w:rsidR="006B5A2A">
              <w:t xml:space="preserve"> </w:t>
            </w:r>
          </w:p>
        </w:tc>
      </w:tr>
      <w:tr w:rsidR="00CB3CEB" w14:paraId="3C76E75B"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DA44383" w14:textId="77777777" w:rsidR="00CB3CEB" w:rsidRDefault="00472D01">
            <w:pPr>
              <w:spacing w:after="20"/>
            </w:pPr>
            <w:r>
              <w:rPr>
                <w:b w:val="0"/>
                <w:color w:val="607D8B"/>
                <w:sz w:val="18"/>
              </w:rPr>
              <w:lastRenderedPageBreak/>
              <w:t>Confiance</w:t>
            </w:r>
          </w:p>
        </w:tc>
        <w:tc>
          <w:tcPr>
            <w:tcW w:w="7710" w:type="dxa"/>
          </w:tcPr>
          <w:p w14:paraId="71BEB6C7" w14:textId="6892440B" w:rsidR="00CB3CEB" w:rsidRPr="002C26F3" w:rsidRDefault="00472D01">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fr-FR"/>
              </w:rPr>
            </w:pPr>
            <w:r w:rsidRPr="002C26F3">
              <w:rPr>
                <w:color w:val="607D8B"/>
                <w:sz w:val="18"/>
                <w:lang w:val="fr-FR"/>
              </w:rPr>
              <w:t xml:space="preserve"> </w:t>
            </w:r>
            <w:r w:rsidR="003713E2" w:rsidRPr="002C26F3">
              <w:rPr>
                <w:rFonts w:asciiTheme="majorHAnsi" w:hAnsiTheme="majorHAnsi" w:cstheme="majorHAnsi"/>
                <w:sz w:val="20"/>
                <w:szCs w:val="20"/>
                <w:lang w:val="fr-FR"/>
              </w:rPr>
              <w:t>Élevée</w:t>
            </w:r>
            <w:r w:rsidR="00821623" w:rsidRPr="002C26F3">
              <w:rPr>
                <w:rFonts w:asciiTheme="majorHAnsi" w:hAnsiTheme="majorHAnsi" w:cstheme="majorHAnsi"/>
                <w:sz w:val="20"/>
                <w:szCs w:val="20"/>
                <w:lang w:val="fr-FR"/>
              </w:rPr>
              <w:t xml:space="preserve"> -&gt; source</w:t>
            </w:r>
            <w:r w:rsidR="008B21A4" w:rsidRPr="002C26F3">
              <w:rPr>
                <w:rFonts w:asciiTheme="majorHAnsi" w:hAnsiTheme="majorHAnsi" w:cstheme="majorHAnsi"/>
                <w:sz w:val="20"/>
                <w:szCs w:val="20"/>
                <w:lang w:val="fr-FR"/>
              </w:rPr>
              <w:t xml:space="preserve"> institutionnelle officielle, double tutelle INRAE + Météo-France</w:t>
            </w:r>
            <w:r w:rsidR="00E24CB5" w:rsidRPr="002C26F3">
              <w:rPr>
                <w:rFonts w:asciiTheme="majorHAnsi" w:hAnsiTheme="majorHAnsi" w:cstheme="majorHAnsi"/>
                <w:sz w:val="20"/>
                <w:szCs w:val="20"/>
                <w:lang w:val="fr-FR"/>
              </w:rPr>
              <w:t xml:space="preserve">, </w:t>
            </w:r>
            <w:proofErr w:type="spellStart"/>
            <w:r w:rsidR="00E24CB5" w:rsidRPr="002C26F3">
              <w:rPr>
                <w:rFonts w:asciiTheme="majorHAnsi" w:hAnsiTheme="majorHAnsi" w:cstheme="majorHAnsi"/>
                <w:sz w:val="20"/>
                <w:szCs w:val="20"/>
                <w:lang w:val="fr-FR"/>
              </w:rPr>
              <w:t>definition</w:t>
            </w:r>
            <w:proofErr w:type="spellEnd"/>
            <w:r w:rsidR="00E24CB5" w:rsidRPr="002C26F3">
              <w:rPr>
                <w:rFonts w:asciiTheme="majorHAnsi" w:hAnsiTheme="majorHAnsi" w:cstheme="majorHAnsi"/>
                <w:sz w:val="20"/>
                <w:szCs w:val="20"/>
                <w:lang w:val="fr-FR"/>
              </w:rPr>
              <w:t xml:space="preserve"> publiée avec méthode</w:t>
            </w:r>
            <w:r w:rsidR="00E4439C" w:rsidRPr="002C26F3">
              <w:rPr>
                <w:rFonts w:asciiTheme="majorHAnsi" w:hAnsiTheme="majorHAnsi" w:cstheme="majorHAnsi"/>
                <w:sz w:val="20"/>
                <w:szCs w:val="20"/>
                <w:lang w:val="fr-FR"/>
              </w:rPr>
              <w:t xml:space="preserve"> et données sources citées.</w:t>
            </w:r>
          </w:p>
        </w:tc>
      </w:tr>
      <w:tr w:rsidR="00CB3CEB" w14:paraId="6B4FB3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89659A9" w14:textId="77777777" w:rsidR="00CB3CEB" w:rsidRPr="002C26F3" w:rsidRDefault="00472D01">
            <w:pPr>
              <w:spacing w:after="20"/>
              <w:rPr>
                <w:lang w:val="fr-FR"/>
              </w:rPr>
            </w:pPr>
            <w:r w:rsidRPr="002C26F3">
              <w:rPr>
                <w:b w:val="0"/>
                <w:color w:val="607D8B"/>
                <w:sz w:val="18"/>
                <w:lang w:val="fr-FR"/>
              </w:rPr>
              <w:t>Ce que ça change</w:t>
            </w:r>
          </w:p>
          <w:p w14:paraId="7AFA8CCC"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78F8573B" w14:textId="5C17C5AA"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rFonts w:asciiTheme="majorHAnsi" w:hAnsiTheme="majorHAnsi" w:cstheme="majorHAnsi"/>
                <w:lang w:val="fr-FR"/>
              </w:rPr>
              <w:t xml:space="preserve"> </w:t>
            </w:r>
            <w:r w:rsidR="00F8047F" w:rsidRPr="002C26F3">
              <w:rPr>
                <w:rFonts w:asciiTheme="majorHAnsi" w:hAnsiTheme="majorHAnsi" w:cstheme="majorHAnsi"/>
                <w:lang w:val="fr-FR"/>
              </w:rPr>
              <w:t xml:space="preserve">C’est un </w:t>
            </w:r>
            <w:proofErr w:type="gramStart"/>
            <w:r w:rsidR="003D7162" w:rsidRPr="002C26F3">
              <w:rPr>
                <w:rFonts w:asciiTheme="majorHAnsi" w:hAnsiTheme="majorHAnsi" w:cstheme="majorHAnsi"/>
                <w:lang w:val="fr-FR"/>
              </w:rPr>
              <w:t>des modèle</w:t>
            </w:r>
            <w:proofErr w:type="gramEnd"/>
            <w:r w:rsidR="003D7162" w:rsidRPr="002C26F3">
              <w:rPr>
                <w:rFonts w:asciiTheme="majorHAnsi" w:hAnsiTheme="majorHAnsi" w:cstheme="majorHAnsi"/>
                <w:lang w:val="fr-FR"/>
              </w:rPr>
              <w:t xml:space="preserve"> à suivre pour documenter les indicateur</w:t>
            </w:r>
            <w:r w:rsidR="00D24386" w:rsidRPr="002C26F3">
              <w:rPr>
                <w:rFonts w:asciiTheme="majorHAnsi" w:hAnsiTheme="majorHAnsi" w:cstheme="majorHAnsi"/>
                <w:lang w:val="fr-FR"/>
              </w:rPr>
              <w:t>s dans le référentiel de seuils</w:t>
            </w:r>
            <w:r w:rsidR="00D20E50" w:rsidRPr="002C26F3">
              <w:rPr>
                <w:rFonts w:asciiTheme="majorHAnsi" w:hAnsiTheme="majorHAnsi" w:cstheme="majorHAnsi"/>
                <w:lang w:val="fr-FR"/>
              </w:rPr>
              <w:t>. Préciser systématiquemen</w:t>
            </w:r>
            <w:r w:rsidR="001E505D" w:rsidRPr="002C26F3">
              <w:rPr>
                <w:rFonts w:asciiTheme="majorHAnsi" w:hAnsiTheme="majorHAnsi" w:cstheme="majorHAnsi"/>
                <w:lang w:val="fr-FR"/>
              </w:rPr>
              <w:t>t seuil, période de calcul</w:t>
            </w:r>
            <w:r w:rsidR="00FD4F06" w:rsidRPr="002C26F3">
              <w:rPr>
                <w:rFonts w:asciiTheme="majorHAnsi" w:hAnsiTheme="majorHAnsi" w:cstheme="majorHAnsi"/>
                <w:lang w:val="fr-FR"/>
              </w:rPr>
              <w:t>, et source de données.</w:t>
            </w:r>
          </w:p>
          <w:p w14:paraId="6A376CA4"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tc>
      </w:tr>
    </w:tbl>
    <w:p w14:paraId="6B9EAE78" w14:textId="77777777" w:rsidR="00CB3CEB" w:rsidRDefault="00472D01">
      <w:pPr>
        <w:spacing w:before="200" w:after="80"/>
      </w:pPr>
      <w:r w:rsidRPr="00E86ECD">
        <w:rPr>
          <w:b/>
          <w:color w:val="2E7D32"/>
          <w:sz w:val="22"/>
          <w:lang w:val="fr-FR"/>
        </w:rPr>
        <w:t>C</w:t>
      </w:r>
      <w:proofErr w:type="gramStart"/>
      <w:r w:rsidRPr="00E86ECD">
        <w:rPr>
          <w:b/>
          <w:color w:val="2E7D32"/>
          <w:sz w:val="22"/>
          <w:lang w:val="fr-FR"/>
        </w:rPr>
        <w:t xml:space="preserve">10  </w:t>
      </w:r>
      <w:r w:rsidRPr="00E86ECD">
        <w:rPr>
          <w:color w:val="263238"/>
          <w:lang w:val="fr-FR"/>
        </w:rPr>
        <w:t>Parmi</w:t>
      </w:r>
      <w:proofErr w:type="gramEnd"/>
      <w:r w:rsidRPr="00E86ECD">
        <w:rPr>
          <w:color w:val="263238"/>
          <w:lang w:val="fr-FR"/>
        </w:rPr>
        <w:t xml:space="preserve"> tous les indicateurs rencontrés, lequel vous paraît le </w:t>
      </w:r>
      <w:r w:rsidRPr="00E86ECD">
        <w:rPr>
          <w:b/>
          <w:color w:val="263238"/>
          <w:lang w:val="fr-FR"/>
        </w:rPr>
        <w:t>plus simple à calculer de bout en bout</w:t>
      </w:r>
      <w:r w:rsidRPr="00E86ECD">
        <w:rPr>
          <w:color w:val="263238"/>
          <w:lang w:val="fr-FR"/>
        </w:rPr>
        <w:t xml:space="preserve"> avec les données dont vous disposerez ? </w:t>
      </w:r>
      <w:proofErr w:type="spellStart"/>
      <w:r>
        <w:rPr>
          <w:color w:val="263238"/>
        </w:rPr>
        <w:t>Justifiez</w:t>
      </w:r>
      <w:proofErr w:type="spellEnd"/>
      <w:r>
        <w:rPr>
          <w:color w:val="263238"/>
        </w:rPr>
        <w:t>.</w:t>
      </w:r>
    </w:p>
    <w:tbl>
      <w:tblPr>
        <w:tblStyle w:val="LightList-Accent1"/>
        <w:tblW w:w="0" w:type="auto"/>
        <w:tblLook w:val="04A0" w:firstRow="1" w:lastRow="0" w:firstColumn="1" w:lastColumn="0" w:noHBand="0" w:noVBand="1"/>
      </w:tblPr>
      <w:tblGrid>
        <w:gridCol w:w="1814"/>
        <w:gridCol w:w="7710"/>
      </w:tblGrid>
      <w:tr w:rsidR="00CB3CEB" w14:paraId="3019971A"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1982A9A"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33B3ADBB" w14:textId="0FC48C61" w:rsidR="00E4740C" w:rsidRPr="00786595" w:rsidRDefault="00472D01" w:rsidP="00B06728">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 </w:t>
            </w:r>
            <w:r w:rsidR="00B06728" w:rsidRPr="00786595">
              <w:rPr>
                <w:rFonts w:asciiTheme="majorHAnsi" w:hAnsiTheme="majorHAnsi" w:cstheme="majorHAnsi"/>
                <w:b w:val="0"/>
                <w:color w:val="auto"/>
                <w:lang w:val="fr-FR"/>
              </w:rPr>
              <w:t>Le nombre de jours de gel est probablement le plus simple à implémenter de bout en bout : il ne demande qu'une seule variable, disponible nativement dans l'Open-</w:t>
            </w:r>
            <w:r w:rsidR="001E1D0A" w:rsidRPr="00786595">
              <w:rPr>
                <w:rFonts w:asciiTheme="majorHAnsi" w:hAnsiTheme="majorHAnsi" w:cstheme="majorHAnsi"/>
                <w:b w:val="0"/>
                <w:color w:val="auto"/>
                <w:lang w:val="fr-FR"/>
              </w:rPr>
              <w:t>Météo</w:t>
            </w:r>
            <w:r w:rsidR="00B06728" w:rsidRPr="00786595">
              <w:rPr>
                <w:rFonts w:asciiTheme="majorHAnsi" w:hAnsiTheme="majorHAnsi" w:cstheme="majorHAnsi"/>
                <w:b w:val="0"/>
                <w:color w:val="auto"/>
                <w:lang w:val="fr-FR"/>
              </w:rPr>
              <w:t xml:space="preserve"> </w:t>
            </w:r>
            <w:proofErr w:type="spellStart"/>
            <w:r w:rsidR="00B06728" w:rsidRPr="00786595">
              <w:rPr>
                <w:rFonts w:asciiTheme="majorHAnsi" w:hAnsiTheme="majorHAnsi" w:cstheme="majorHAnsi"/>
                <w:b w:val="0"/>
                <w:color w:val="auto"/>
                <w:lang w:val="fr-FR"/>
              </w:rPr>
              <w:t>Climate</w:t>
            </w:r>
            <w:proofErr w:type="spellEnd"/>
            <w:r w:rsidR="00B06728" w:rsidRPr="00786595">
              <w:rPr>
                <w:rFonts w:asciiTheme="majorHAnsi" w:hAnsiTheme="majorHAnsi" w:cstheme="majorHAnsi"/>
                <w:b w:val="0"/>
                <w:color w:val="auto"/>
                <w:lang w:val="fr-FR"/>
              </w:rPr>
              <w:t xml:space="preserve"> API, un seuil fixe et non ambigu, et un calcul trivial. </w:t>
            </w:r>
          </w:p>
          <w:p w14:paraId="3EE58AEA" w14:textId="484FAD2F" w:rsidR="00B06728" w:rsidRPr="00786595" w:rsidRDefault="00B06728" w:rsidP="00B06728">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Comparé aux autres candidats vus dans ce bloc :</w:t>
            </w:r>
          </w:p>
          <w:p w14:paraId="070F037C" w14:textId="0C862D14" w:rsidR="00B06728" w:rsidRPr="00786595" w:rsidRDefault="001E1D0A" w:rsidP="00B06728">
            <w:pPr>
              <w:numPr>
                <w:ilvl w:val="0"/>
                <w:numId w:val="10"/>
              </w:num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Les</w:t>
            </w:r>
            <w:r w:rsidR="00B06728" w:rsidRPr="00786595">
              <w:rPr>
                <w:rFonts w:asciiTheme="majorHAnsi" w:hAnsiTheme="majorHAnsi" w:cstheme="majorHAnsi"/>
                <w:b w:val="0"/>
                <w:color w:val="auto"/>
                <w:lang w:val="fr-FR"/>
              </w:rPr>
              <w:t xml:space="preserve"> degrés-jours exigent de choisir une température de base par culture, une méthode de calcul, et souvent un plafond ;</w:t>
            </w:r>
          </w:p>
          <w:p w14:paraId="51D9EB02" w14:textId="3B4E7008" w:rsidR="00CB3CEB" w:rsidRPr="00786595" w:rsidRDefault="001E1D0A" w:rsidP="00B06728">
            <w:pPr>
              <w:numPr>
                <w:ilvl w:val="0"/>
                <w:numId w:val="10"/>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rFonts w:asciiTheme="majorHAnsi" w:hAnsiTheme="majorHAnsi" w:cstheme="majorHAnsi"/>
                <w:b w:val="0"/>
                <w:color w:val="auto"/>
                <w:lang w:val="fr-FR"/>
              </w:rPr>
              <w:t>Le</w:t>
            </w:r>
            <w:r w:rsidR="00B06728" w:rsidRPr="00786595">
              <w:rPr>
                <w:rFonts w:asciiTheme="majorHAnsi" w:hAnsiTheme="majorHAnsi" w:cstheme="majorHAnsi"/>
                <w:b w:val="0"/>
                <w:color w:val="auto"/>
                <w:lang w:val="fr-FR"/>
              </w:rPr>
              <w:t xml:space="preserve"> bilan hydrique dépend de l'ET0, dont la disponibilité réelle dans l'API reste incertaine </w:t>
            </w:r>
            <w:r w:rsidR="004202DA" w:rsidRPr="00786595">
              <w:rPr>
                <w:rFonts w:asciiTheme="majorHAnsi" w:hAnsiTheme="majorHAnsi" w:cstheme="majorHAnsi"/>
                <w:b w:val="0"/>
                <w:color w:val="auto"/>
                <w:lang w:val="fr-FR"/>
              </w:rPr>
              <w:t>et</w:t>
            </w:r>
            <w:r w:rsidR="00B06728" w:rsidRPr="00786595">
              <w:rPr>
                <w:rFonts w:asciiTheme="majorHAnsi" w:hAnsiTheme="majorHAnsi" w:cstheme="majorHAnsi"/>
                <w:b w:val="0"/>
                <w:color w:val="auto"/>
                <w:lang w:val="fr-FR"/>
              </w:rPr>
              <w:t xml:space="preserve"> faudrait peut-être l'estimer </w:t>
            </w:r>
            <w:r w:rsidR="004202DA" w:rsidRPr="00786595">
              <w:rPr>
                <w:rFonts w:asciiTheme="majorHAnsi" w:hAnsiTheme="majorHAnsi" w:cstheme="majorHAnsi"/>
                <w:b w:val="0"/>
                <w:color w:val="auto"/>
                <w:lang w:val="fr-FR"/>
              </w:rPr>
              <w:t>n</w:t>
            </w:r>
            <w:r w:rsidR="00B06728" w:rsidRPr="00786595">
              <w:rPr>
                <w:rFonts w:asciiTheme="majorHAnsi" w:hAnsiTheme="majorHAnsi" w:cstheme="majorHAnsi"/>
                <w:b w:val="0"/>
                <w:color w:val="auto"/>
                <w:lang w:val="fr-FR"/>
              </w:rPr>
              <w:t>ous-mêmes.</w:t>
            </w:r>
          </w:p>
        </w:tc>
      </w:tr>
      <w:tr w:rsidR="00CB3CEB" w14:paraId="4B8C8D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0C67F15" w14:textId="77777777" w:rsidR="00CB3CEB" w:rsidRDefault="00472D01">
            <w:pPr>
              <w:spacing w:after="20"/>
            </w:pPr>
            <w:r>
              <w:rPr>
                <w:b w:val="0"/>
                <w:color w:val="607D8B"/>
                <w:sz w:val="18"/>
              </w:rPr>
              <w:t>Source</w:t>
            </w:r>
          </w:p>
        </w:tc>
        <w:tc>
          <w:tcPr>
            <w:tcW w:w="7710" w:type="dxa"/>
          </w:tcPr>
          <w:p w14:paraId="3A064323"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p w14:paraId="1D4A6EE2"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tc>
      </w:tr>
      <w:tr w:rsidR="00CB3CEB" w14:paraId="4A13F14E"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A1A4059" w14:textId="77777777" w:rsidR="00CB3CEB" w:rsidRDefault="00472D01">
            <w:pPr>
              <w:spacing w:after="20"/>
            </w:pPr>
            <w:r>
              <w:rPr>
                <w:b w:val="0"/>
                <w:color w:val="607D8B"/>
                <w:sz w:val="18"/>
              </w:rPr>
              <w:t>Confiance</w:t>
            </w:r>
          </w:p>
        </w:tc>
        <w:tc>
          <w:tcPr>
            <w:tcW w:w="7710" w:type="dxa"/>
          </w:tcPr>
          <w:p w14:paraId="0C23878D" w14:textId="77777777" w:rsidR="00CB3CEB" w:rsidRDefault="00472D01">
            <w:pPr>
              <w:spacing w:after="20"/>
              <w:cnfStyle w:val="000000000000" w:firstRow="0" w:lastRow="0" w:firstColumn="0" w:lastColumn="0" w:oddVBand="0" w:evenVBand="0" w:oddHBand="0" w:evenHBand="0" w:firstRowFirstColumn="0" w:firstRowLastColumn="0" w:lastRowFirstColumn="0" w:lastRowLastColumn="0"/>
            </w:pPr>
            <w:r>
              <w:rPr>
                <w:color w:val="607D8B"/>
                <w:sz w:val="18"/>
              </w:rPr>
              <w:t xml:space="preserve">☐ ● </w:t>
            </w:r>
            <w:proofErr w:type="spellStart"/>
            <w:r>
              <w:rPr>
                <w:color w:val="607D8B"/>
                <w:sz w:val="18"/>
              </w:rPr>
              <w:t>élevée</w:t>
            </w:r>
            <w:proofErr w:type="spellEnd"/>
            <w:r>
              <w:rPr>
                <w:color w:val="607D8B"/>
                <w:sz w:val="18"/>
              </w:rPr>
              <w:t xml:space="preserve">      ☐ ◐ </w:t>
            </w:r>
            <w:proofErr w:type="spellStart"/>
            <w:r>
              <w:rPr>
                <w:color w:val="607D8B"/>
                <w:sz w:val="18"/>
              </w:rPr>
              <w:t>moyenne</w:t>
            </w:r>
            <w:proofErr w:type="spellEnd"/>
            <w:r>
              <w:rPr>
                <w:color w:val="607D8B"/>
                <w:sz w:val="18"/>
              </w:rPr>
              <w:t xml:space="preserve">      ☐ ○ </w:t>
            </w:r>
            <w:proofErr w:type="spellStart"/>
            <w:r>
              <w:rPr>
                <w:color w:val="607D8B"/>
                <w:sz w:val="18"/>
              </w:rPr>
              <w:t>faible</w:t>
            </w:r>
            <w:proofErr w:type="spellEnd"/>
            <w:r>
              <w:rPr>
                <w:color w:val="607D8B"/>
                <w:sz w:val="18"/>
              </w:rPr>
              <w:t xml:space="preserve">          </w:t>
            </w:r>
            <w:proofErr w:type="gramStart"/>
            <w:r>
              <w:rPr>
                <w:color w:val="607D8B"/>
                <w:sz w:val="18"/>
              </w:rPr>
              <w:t xml:space="preserve">→  </w:t>
            </w:r>
            <w:proofErr w:type="spellStart"/>
            <w:r>
              <w:rPr>
                <w:color w:val="607D8B"/>
                <w:sz w:val="18"/>
              </w:rPr>
              <w:t>pourquoi</w:t>
            </w:r>
            <w:proofErr w:type="spellEnd"/>
            <w:proofErr w:type="gramEnd"/>
            <w:r>
              <w:rPr>
                <w:color w:val="607D8B"/>
                <w:sz w:val="18"/>
              </w:rPr>
              <w:t xml:space="preserve"> ?</w:t>
            </w:r>
          </w:p>
        </w:tc>
      </w:tr>
      <w:tr w:rsidR="00CB3CEB" w14:paraId="7E92EC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A1D294E" w14:textId="77777777" w:rsidR="00CB3CEB" w:rsidRPr="002C26F3" w:rsidRDefault="00472D01">
            <w:pPr>
              <w:spacing w:after="20"/>
              <w:rPr>
                <w:lang w:val="fr-FR"/>
              </w:rPr>
            </w:pPr>
            <w:r w:rsidRPr="002C26F3">
              <w:rPr>
                <w:b w:val="0"/>
                <w:color w:val="607D8B"/>
                <w:sz w:val="18"/>
                <w:lang w:val="fr-FR"/>
              </w:rPr>
              <w:t>Ce que ça change</w:t>
            </w:r>
          </w:p>
          <w:p w14:paraId="4BC68BB9"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1AEB11C0" w14:textId="7F0BF99F"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rFonts w:asciiTheme="majorHAnsi" w:hAnsiTheme="majorHAnsi" w:cstheme="majorHAnsi"/>
                <w:lang w:val="fr-FR"/>
              </w:rPr>
              <w:t xml:space="preserve"> </w:t>
            </w:r>
            <w:r w:rsidR="00EF4E63" w:rsidRPr="002C26F3">
              <w:rPr>
                <w:rFonts w:asciiTheme="majorHAnsi" w:hAnsiTheme="majorHAnsi" w:cstheme="majorHAnsi"/>
                <w:lang w:val="fr-FR"/>
              </w:rPr>
              <w:t>Cela alimente</w:t>
            </w:r>
            <w:r w:rsidR="00F03A08" w:rsidRPr="002C26F3">
              <w:rPr>
                <w:rFonts w:asciiTheme="majorHAnsi" w:hAnsiTheme="majorHAnsi" w:cstheme="majorHAnsi"/>
                <w:lang w:val="fr-FR"/>
              </w:rPr>
              <w:t xml:space="preserve"> le choix de l’indicateur du sprint 1</w:t>
            </w:r>
            <w:r w:rsidR="002B34EF" w:rsidRPr="002C26F3">
              <w:rPr>
                <w:rFonts w:asciiTheme="majorHAnsi" w:hAnsiTheme="majorHAnsi" w:cstheme="majorHAnsi"/>
                <w:lang w:val="fr-FR"/>
              </w:rPr>
              <w:t>.</w:t>
            </w:r>
          </w:p>
          <w:p w14:paraId="4714A88C"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tc>
      </w:tr>
    </w:tbl>
    <w:p w14:paraId="6590B505" w14:textId="77777777" w:rsidR="00CB3CEB" w:rsidRPr="002C26F3" w:rsidRDefault="00472D01">
      <w:pPr>
        <w:rPr>
          <w:lang w:val="fr-FR"/>
        </w:rPr>
      </w:pPr>
      <w:r w:rsidRPr="002C26F3">
        <w:rPr>
          <w:lang w:val="fr-FR"/>
        </w:rPr>
        <w:br w:type="page"/>
      </w:r>
    </w:p>
    <w:p w14:paraId="7B7D8104" w14:textId="77777777" w:rsidR="00CB3CEB" w:rsidRPr="002C26F3" w:rsidRDefault="00472D01">
      <w:pPr>
        <w:pBdr>
          <w:left w:val="single" w:sz="18" w:space="8" w:color="2E7D32"/>
        </w:pBdr>
        <w:spacing w:after="60"/>
        <w:ind w:left="113"/>
        <w:rPr>
          <w:lang w:val="fr-FR"/>
        </w:rPr>
      </w:pPr>
      <w:r w:rsidRPr="002C26F3">
        <w:rPr>
          <w:b/>
          <w:color w:val="2E7D32"/>
          <w:sz w:val="32"/>
          <w:lang w:val="fr-FR"/>
        </w:rPr>
        <w:lastRenderedPageBreak/>
        <w:t>Bloc D · Les sources et leur fiabilité</w:t>
      </w:r>
    </w:p>
    <w:p w14:paraId="18CB6E7E" w14:textId="77777777" w:rsidR="00CB3CEB" w:rsidRPr="002C26F3" w:rsidRDefault="00472D01">
      <w:pPr>
        <w:spacing w:after="120"/>
        <w:rPr>
          <w:lang w:val="fr-FR"/>
        </w:rPr>
      </w:pPr>
      <w:r w:rsidRPr="002C26F3">
        <w:rPr>
          <w:i/>
          <w:color w:val="607D8B"/>
          <w:sz w:val="20"/>
          <w:lang w:val="fr-FR"/>
        </w:rPr>
        <w:t>Savoir d'où vient un chiffre vaut mieux que connaître le chiffre.</w:t>
      </w:r>
    </w:p>
    <w:p w14:paraId="4F5A8AF3" w14:textId="066792A4" w:rsidR="00CB3CEB" w:rsidRPr="00E86ECD" w:rsidRDefault="00472D01" w:rsidP="05F40DF4">
      <w:pPr>
        <w:spacing w:after="160"/>
        <w:rPr>
          <w:color w:val="607D8B"/>
          <w:sz w:val="20"/>
          <w:szCs w:val="20"/>
          <w:lang w:val="fr-FR"/>
        </w:rPr>
      </w:pPr>
      <w:r w:rsidRPr="00E86ECD">
        <w:rPr>
          <w:color w:val="607D8B"/>
          <w:sz w:val="20"/>
          <w:szCs w:val="20"/>
          <w:lang w:val="fr-FR"/>
        </w:rPr>
        <w:t>Traité par :</w:t>
      </w:r>
      <w:r w:rsidR="41C590E0" w:rsidRPr="00E86ECD">
        <w:rPr>
          <w:color w:val="607D8B"/>
          <w:sz w:val="20"/>
          <w:szCs w:val="20"/>
          <w:lang w:val="fr-FR"/>
        </w:rPr>
        <w:t xml:space="preserve"> ALLOUNE Abdelwadoud</w:t>
      </w:r>
    </w:p>
    <w:p w14:paraId="5F916870" w14:textId="77777777" w:rsidR="00CB3CEB" w:rsidRDefault="00472D01">
      <w:pPr>
        <w:spacing w:before="200" w:after="80"/>
      </w:pPr>
      <w:r w:rsidRPr="00E86ECD">
        <w:rPr>
          <w:b/>
          <w:color w:val="2E7D32"/>
          <w:sz w:val="22"/>
          <w:lang w:val="fr-FR"/>
        </w:rPr>
        <w:t>D</w:t>
      </w:r>
      <w:proofErr w:type="gramStart"/>
      <w:r w:rsidRPr="00E86ECD">
        <w:rPr>
          <w:b/>
          <w:color w:val="2E7D32"/>
          <w:sz w:val="22"/>
          <w:lang w:val="fr-FR"/>
        </w:rPr>
        <w:t xml:space="preserve">1  </w:t>
      </w:r>
      <w:r w:rsidRPr="00E86ECD">
        <w:rPr>
          <w:color w:val="263238"/>
          <w:lang w:val="fr-FR"/>
        </w:rPr>
        <w:t>Qui</w:t>
      </w:r>
      <w:proofErr w:type="gramEnd"/>
      <w:r w:rsidRPr="00E86ECD">
        <w:rPr>
          <w:color w:val="263238"/>
          <w:lang w:val="fr-FR"/>
        </w:rPr>
        <w:t xml:space="preserve"> sont </w:t>
      </w:r>
      <w:proofErr w:type="spellStart"/>
      <w:r w:rsidRPr="00E86ECD">
        <w:rPr>
          <w:b/>
          <w:color w:val="263238"/>
          <w:lang w:val="fr-FR"/>
        </w:rPr>
        <w:t>Arvalis</w:t>
      </w:r>
      <w:proofErr w:type="spellEnd"/>
      <w:r w:rsidRPr="00E86ECD">
        <w:rPr>
          <w:color w:val="263238"/>
          <w:lang w:val="fr-FR"/>
        </w:rPr>
        <w:t>, l'</w:t>
      </w:r>
      <w:r w:rsidRPr="00E86ECD">
        <w:rPr>
          <w:b/>
          <w:color w:val="263238"/>
          <w:lang w:val="fr-FR"/>
        </w:rPr>
        <w:t>IFV</w:t>
      </w:r>
      <w:r w:rsidRPr="00E86ECD">
        <w:rPr>
          <w:color w:val="263238"/>
          <w:lang w:val="fr-FR"/>
        </w:rPr>
        <w:t xml:space="preserve">, </w:t>
      </w:r>
      <w:r w:rsidRPr="00E86ECD">
        <w:rPr>
          <w:b/>
          <w:color w:val="263238"/>
          <w:lang w:val="fr-FR"/>
        </w:rPr>
        <w:t xml:space="preserve">Terres </w:t>
      </w:r>
      <w:proofErr w:type="spellStart"/>
      <w:r w:rsidRPr="00E86ECD">
        <w:rPr>
          <w:b/>
          <w:color w:val="263238"/>
          <w:lang w:val="fr-FR"/>
        </w:rPr>
        <w:t>Inovia</w:t>
      </w:r>
      <w:proofErr w:type="spellEnd"/>
      <w:r w:rsidRPr="00E86ECD">
        <w:rPr>
          <w:color w:val="263238"/>
          <w:lang w:val="fr-FR"/>
        </w:rPr>
        <w:t xml:space="preserve"> et l'</w:t>
      </w:r>
      <w:r w:rsidRPr="00E86ECD">
        <w:rPr>
          <w:b/>
          <w:color w:val="263238"/>
          <w:lang w:val="fr-FR"/>
        </w:rPr>
        <w:t>INRAE</w:t>
      </w:r>
      <w:r w:rsidRPr="00E86ECD">
        <w:rPr>
          <w:color w:val="263238"/>
          <w:lang w:val="fr-FR"/>
        </w:rPr>
        <w:t xml:space="preserve"> ? Sur quelles cultures chacun fait-il autorité ? </w:t>
      </w:r>
      <w:proofErr w:type="spellStart"/>
      <w:r>
        <w:rPr>
          <w:color w:val="263238"/>
        </w:rPr>
        <w:t>Établissez</w:t>
      </w:r>
      <w:proofErr w:type="spellEnd"/>
      <w:r>
        <w:rPr>
          <w:color w:val="263238"/>
        </w:rPr>
        <w:t xml:space="preserve"> la </w:t>
      </w:r>
      <w:proofErr w:type="spellStart"/>
      <w:r>
        <w:rPr>
          <w:color w:val="263238"/>
        </w:rPr>
        <w:t>correspondance</w:t>
      </w:r>
      <w:proofErr w:type="spellEnd"/>
      <w:r>
        <w:rPr>
          <w:color w:val="263238"/>
        </w:rPr>
        <w:t xml:space="preserve"> culture → </w:t>
      </w:r>
      <w:proofErr w:type="spellStart"/>
      <w:r>
        <w:rPr>
          <w:color w:val="263238"/>
        </w:rPr>
        <w:t>organisme</w:t>
      </w:r>
      <w:proofErr w:type="spellEnd"/>
      <w:r>
        <w:rPr>
          <w:color w:val="263238"/>
        </w:rPr>
        <w:t>.</w:t>
      </w:r>
    </w:p>
    <w:tbl>
      <w:tblPr>
        <w:tblStyle w:val="LightList-Accent1"/>
        <w:tblW w:w="0" w:type="auto"/>
        <w:tblLook w:val="04A0" w:firstRow="1" w:lastRow="0" w:firstColumn="1" w:lastColumn="0" w:noHBand="0" w:noVBand="1"/>
      </w:tblPr>
      <w:tblGrid>
        <w:gridCol w:w="1814"/>
        <w:gridCol w:w="7710"/>
      </w:tblGrid>
      <w:tr w:rsidR="00CB3CEB" w14:paraId="68BBA0E0"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8607A8F"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1658D3A2" w14:textId="77DB3EA5" w:rsidR="00CB3CEB" w:rsidRPr="00786595" w:rsidRDefault="004A632F">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ARVALIS est spécialisé dans les céréales, le maïs, les pommes de terre et les fourrages. L’IFV travaille sur la vigne et le vin. Terres </w:t>
            </w:r>
            <w:proofErr w:type="spellStart"/>
            <w:r w:rsidRPr="00786595">
              <w:rPr>
                <w:rFonts w:asciiTheme="majorHAnsi" w:hAnsiTheme="majorHAnsi" w:cstheme="majorHAnsi"/>
                <w:b w:val="0"/>
                <w:color w:val="auto"/>
                <w:lang w:val="fr-FR"/>
              </w:rPr>
              <w:t>Inovia</w:t>
            </w:r>
            <w:proofErr w:type="spellEnd"/>
            <w:r w:rsidRPr="00786595">
              <w:rPr>
                <w:rFonts w:asciiTheme="majorHAnsi" w:hAnsiTheme="majorHAnsi" w:cstheme="majorHAnsi"/>
                <w:b w:val="0"/>
                <w:color w:val="auto"/>
                <w:lang w:val="fr-FR"/>
              </w:rPr>
              <w:t xml:space="preserve"> est spécialisé dans les oléagineux et protéagineux. L’INRAE étudie l’agriculture, l’alimentation et l’environnement.</w:t>
            </w:r>
          </w:p>
        </w:tc>
      </w:tr>
      <w:tr w:rsidR="00CB3CEB" w14:paraId="2C26CF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117A5F8" w14:textId="77777777" w:rsidR="00CB3CEB" w:rsidRDefault="00472D01">
            <w:pPr>
              <w:spacing w:after="20"/>
            </w:pPr>
            <w:r>
              <w:rPr>
                <w:b w:val="0"/>
                <w:color w:val="607D8B"/>
                <w:sz w:val="18"/>
              </w:rPr>
              <w:t>Source</w:t>
            </w:r>
          </w:p>
        </w:tc>
        <w:tc>
          <w:tcPr>
            <w:tcW w:w="7710" w:type="dxa"/>
          </w:tcPr>
          <w:p w14:paraId="5D64D973" w14:textId="77777777"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lang w:val="fr-FR"/>
              </w:rPr>
            </w:pPr>
            <w:hyperlink r:id="rId46" w:history="1">
              <w:r w:rsidR="007B3BBA" w:rsidRPr="002C26F3">
                <w:rPr>
                  <w:rStyle w:val="Lienhypertexte"/>
                  <w:lang w:val="fr-FR"/>
                </w:rPr>
                <w:t>ARVALIS, institut technique agricole grandes cultures et fourrages</w:t>
              </w:r>
            </w:hyperlink>
          </w:p>
          <w:p w14:paraId="4C532106" w14:textId="2898CA65"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lang w:val="fr-FR"/>
              </w:rPr>
            </w:pPr>
            <w:hyperlink r:id="rId47" w:history="1">
              <w:r w:rsidR="007B3BBA" w:rsidRPr="002C26F3">
                <w:rPr>
                  <w:rStyle w:val="Lienhypertexte"/>
                  <w:lang w:val="fr-FR"/>
                </w:rPr>
                <w:t>Institut Français de la Vigne et du Vin</w:t>
              </w:r>
            </w:hyperlink>
          </w:p>
        </w:tc>
      </w:tr>
      <w:tr w:rsidR="00CB3CEB" w14:paraId="66B39764"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7F59383" w14:textId="77777777" w:rsidR="00CB3CEB" w:rsidRDefault="00472D01">
            <w:pPr>
              <w:spacing w:after="20"/>
            </w:pPr>
            <w:r>
              <w:rPr>
                <w:b w:val="0"/>
                <w:color w:val="607D8B"/>
                <w:sz w:val="18"/>
              </w:rPr>
              <w:t>Confiance</w:t>
            </w:r>
          </w:p>
        </w:tc>
        <w:tc>
          <w:tcPr>
            <w:tcW w:w="7710" w:type="dxa"/>
          </w:tcPr>
          <w:p w14:paraId="5328FE60" w14:textId="45567DE1" w:rsidR="00CB3CEB" w:rsidRPr="002E6DCA" w:rsidRDefault="002E6DCA">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2E6DCA">
              <w:rPr>
                <w:rFonts w:asciiTheme="majorHAnsi" w:hAnsiTheme="majorHAnsi" w:cstheme="majorHAnsi"/>
                <w:lang w:val="fr-FR"/>
              </w:rPr>
              <w:t>Élevée : ce sont les sites officiels.</w:t>
            </w:r>
          </w:p>
        </w:tc>
      </w:tr>
      <w:tr w:rsidR="00CB3CEB" w14:paraId="232C7E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2C3D476" w14:textId="77777777" w:rsidR="00CB3CEB" w:rsidRPr="002C26F3" w:rsidRDefault="00472D01">
            <w:pPr>
              <w:spacing w:after="20"/>
              <w:rPr>
                <w:lang w:val="fr-FR"/>
              </w:rPr>
            </w:pPr>
            <w:r w:rsidRPr="002C26F3">
              <w:rPr>
                <w:b w:val="0"/>
                <w:color w:val="607D8B"/>
                <w:sz w:val="18"/>
                <w:lang w:val="fr-FR"/>
              </w:rPr>
              <w:t>Ce que ça change</w:t>
            </w:r>
          </w:p>
          <w:p w14:paraId="7DBA7361"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3241D8F2" w14:textId="13EA4C5F" w:rsidR="00CB3CEB" w:rsidRPr="00AA5C15" w:rsidRDefault="00AA5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AA5C15">
              <w:rPr>
                <w:rFonts w:asciiTheme="majorHAnsi" w:hAnsiTheme="majorHAnsi" w:cstheme="majorHAnsi"/>
                <w:lang w:val="fr-FR"/>
              </w:rPr>
              <w:t>Nous choisirons l’organisme selon la culture étudiée.</w:t>
            </w:r>
          </w:p>
        </w:tc>
      </w:tr>
    </w:tbl>
    <w:p w14:paraId="7D04869D" w14:textId="77777777" w:rsidR="00CB3CEB" w:rsidRPr="00E86ECD" w:rsidRDefault="00472D01">
      <w:pPr>
        <w:spacing w:before="200" w:after="80"/>
        <w:rPr>
          <w:lang w:val="fr-FR"/>
        </w:rPr>
      </w:pPr>
      <w:r w:rsidRPr="00E86ECD">
        <w:rPr>
          <w:b/>
          <w:color w:val="2E7D32"/>
          <w:sz w:val="22"/>
          <w:lang w:val="fr-FR"/>
        </w:rPr>
        <w:t>D</w:t>
      </w:r>
      <w:proofErr w:type="gramStart"/>
      <w:r w:rsidRPr="00E86ECD">
        <w:rPr>
          <w:b/>
          <w:color w:val="2E7D32"/>
          <w:sz w:val="22"/>
          <w:lang w:val="fr-FR"/>
        </w:rPr>
        <w:t xml:space="preserve">2  </w:t>
      </w:r>
      <w:r w:rsidRPr="00E86ECD">
        <w:rPr>
          <w:color w:val="263238"/>
          <w:lang w:val="fr-FR"/>
        </w:rPr>
        <w:t>Qu'est</w:t>
      </w:r>
      <w:proofErr w:type="gramEnd"/>
      <w:r w:rsidRPr="00E86ECD">
        <w:rPr>
          <w:color w:val="263238"/>
          <w:lang w:val="fr-FR"/>
        </w:rPr>
        <w:t xml:space="preserve">-ce que le modèle </w:t>
      </w:r>
      <w:r w:rsidRPr="00E86ECD">
        <w:rPr>
          <w:b/>
          <w:color w:val="263238"/>
          <w:lang w:val="fr-FR"/>
        </w:rPr>
        <w:t>STICS</w:t>
      </w:r>
      <w:r w:rsidRPr="00E86ECD">
        <w:rPr>
          <w:color w:val="263238"/>
          <w:lang w:val="fr-FR"/>
        </w:rPr>
        <w:t xml:space="preserve"> ? Qui le développe ? Que pourriez-vous en tirer pour ce projet, et pourquoi ne pouvez-vous pas simplement l'utiliser tel quel ?</w:t>
      </w:r>
    </w:p>
    <w:tbl>
      <w:tblPr>
        <w:tblStyle w:val="LightList-Accent1"/>
        <w:tblW w:w="0" w:type="auto"/>
        <w:tblLook w:val="04A0" w:firstRow="1" w:lastRow="0" w:firstColumn="1" w:lastColumn="0" w:noHBand="0" w:noVBand="1"/>
      </w:tblPr>
      <w:tblGrid>
        <w:gridCol w:w="1814"/>
        <w:gridCol w:w="7710"/>
      </w:tblGrid>
      <w:tr w:rsidR="00CB3CEB" w14:paraId="5C7498CC"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1AD3816"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49083F63" w14:textId="253D7543" w:rsidR="00CB3CEB" w:rsidRPr="00786595" w:rsidRDefault="001745B3">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STICS simule le fonctionnement du sol, des cultures et de l’atmosphère. Il est développé par l’INRAE et une communauté de chercheurs. Il peut simuler la croissance, le rendement et les besoins en eau. Nous ne pouvons pas l’utiliser directement, car il demande beaucoup de données sur le sol et les pratiques agricoles.</w:t>
            </w:r>
          </w:p>
        </w:tc>
      </w:tr>
      <w:tr w:rsidR="00CB3CEB" w14:paraId="259466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016B02A" w14:textId="77777777" w:rsidR="00CB3CEB" w:rsidRDefault="00472D01">
            <w:pPr>
              <w:spacing w:after="20"/>
            </w:pPr>
            <w:r>
              <w:rPr>
                <w:b w:val="0"/>
                <w:color w:val="607D8B"/>
                <w:sz w:val="18"/>
              </w:rPr>
              <w:t>Source</w:t>
            </w:r>
          </w:p>
        </w:tc>
        <w:tc>
          <w:tcPr>
            <w:tcW w:w="7710" w:type="dxa"/>
          </w:tcPr>
          <w:p w14:paraId="66C819D8" w14:textId="5B07D30B" w:rsidR="00CB3CEB" w:rsidRDefault="00E47C15">
            <w:pPr>
              <w:spacing w:after="20"/>
              <w:cnfStyle w:val="000000100000" w:firstRow="0" w:lastRow="0" w:firstColumn="0" w:lastColumn="0" w:oddVBand="0" w:evenVBand="0" w:oddHBand="1" w:evenHBand="0" w:firstRowFirstColumn="0" w:firstRowLastColumn="0" w:lastRowFirstColumn="0" w:lastRowLastColumn="0"/>
            </w:pPr>
            <w:hyperlink r:id="rId48" w:history="1">
              <w:proofErr w:type="spellStart"/>
              <w:r w:rsidR="000406BD" w:rsidRPr="000406BD">
                <w:rPr>
                  <w:rStyle w:val="Lienhypertexte"/>
                </w:rPr>
                <w:t>Présentation</w:t>
              </w:r>
              <w:proofErr w:type="spellEnd"/>
              <w:r w:rsidR="000406BD" w:rsidRPr="000406BD">
                <w:rPr>
                  <w:rStyle w:val="Lienhypertexte"/>
                </w:rPr>
                <w:t xml:space="preserve"> du </w:t>
              </w:r>
              <w:proofErr w:type="spellStart"/>
              <w:r w:rsidR="000406BD" w:rsidRPr="000406BD">
                <w:rPr>
                  <w:rStyle w:val="Lienhypertexte"/>
                </w:rPr>
                <w:t>modèle</w:t>
              </w:r>
              <w:proofErr w:type="spellEnd"/>
            </w:hyperlink>
          </w:p>
        </w:tc>
      </w:tr>
      <w:tr w:rsidR="00CB3CEB" w14:paraId="3821095D"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91BE32E" w14:textId="77777777" w:rsidR="00CB3CEB" w:rsidRDefault="00472D01">
            <w:pPr>
              <w:spacing w:after="20"/>
            </w:pPr>
            <w:r>
              <w:rPr>
                <w:b w:val="0"/>
                <w:color w:val="607D8B"/>
                <w:sz w:val="18"/>
              </w:rPr>
              <w:t>Confiance</w:t>
            </w:r>
          </w:p>
        </w:tc>
        <w:tc>
          <w:tcPr>
            <w:tcW w:w="7710" w:type="dxa"/>
          </w:tcPr>
          <w:p w14:paraId="4DE7291D" w14:textId="2CCB2295" w:rsidR="00CB3CEB" w:rsidRPr="00D04F15" w:rsidRDefault="00D04F15">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D04F15">
              <w:rPr>
                <w:rFonts w:asciiTheme="majorHAnsi" w:hAnsiTheme="majorHAnsi" w:cstheme="majorHAnsi"/>
                <w:lang w:val="fr-FR"/>
              </w:rPr>
              <w:t>Élevée : il s’agit du site officiel du modèle.</w:t>
            </w:r>
          </w:p>
        </w:tc>
      </w:tr>
      <w:tr w:rsidR="00CB3CEB" w14:paraId="01B639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67107BB" w14:textId="77777777" w:rsidR="00CB3CEB" w:rsidRPr="002C26F3" w:rsidRDefault="00472D01">
            <w:pPr>
              <w:spacing w:after="20"/>
              <w:rPr>
                <w:lang w:val="fr-FR"/>
              </w:rPr>
            </w:pPr>
            <w:r w:rsidRPr="002C26F3">
              <w:rPr>
                <w:b w:val="0"/>
                <w:color w:val="607D8B"/>
                <w:sz w:val="18"/>
                <w:lang w:val="fr-FR"/>
              </w:rPr>
              <w:t>Ce que ça change</w:t>
            </w:r>
          </w:p>
          <w:p w14:paraId="19426DB3"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842B213" w14:textId="0DA6666A" w:rsidR="00CB3CEB" w:rsidRPr="002E43A7" w:rsidRDefault="002E43A7">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E43A7">
              <w:rPr>
                <w:rFonts w:asciiTheme="majorHAnsi" w:hAnsiTheme="majorHAnsi" w:cstheme="majorHAnsi"/>
                <w:lang w:val="fr-FR"/>
              </w:rPr>
              <w:t>Nous pouvons reprendre certains principes sans intégrer tout le modèle.</w:t>
            </w:r>
          </w:p>
        </w:tc>
      </w:tr>
    </w:tbl>
    <w:p w14:paraId="46C3F3BD" w14:textId="77777777" w:rsidR="00CB3CEB" w:rsidRPr="00E86ECD" w:rsidRDefault="00472D01">
      <w:pPr>
        <w:spacing w:before="200" w:after="80"/>
        <w:rPr>
          <w:lang w:val="fr-FR"/>
        </w:rPr>
      </w:pPr>
      <w:r w:rsidRPr="00E86ECD">
        <w:rPr>
          <w:b/>
          <w:color w:val="2E7D32"/>
          <w:sz w:val="22"/>
          <w:lang w:val="fr-FR"/>
        </w:rPr>
        <w:t>D</w:t>
      </w:r>
      <w:proofErr w:type="gramStart"/>
      <w:r w:rsidRPr="00E86ECD">
        <w:rPr>
          <w:b/>
          <w:color w:val="2E7D32"/>
          <w:sz w:val="22"/>
          <w:lang w:val="fr-FR"/>
        </w:rPr>
        <w:t xml:space="preserve">3  </w:t>
      </w:r>
      <w:r w:rsidRPr="00E86ECD">
        <w:rPr>
          <w:color w:val="263238"/>
          <w:lang w:val="fr-FR"/>
        </w:rPr>
        <w:t>Qu'est</w:t>
      </w:r>
      <w:proofErr w:type="gramEnd"/>
      <w:r w:rsidRPr="00E86ECD">
        <w:rPr>
          <w:color w:val="263238"/>
          <w:lang w:val="fr-FR"/>
        </w:rPr>
        <w:t xml:space="preserve">-ce que </w:t>
      </w:r>
      <w:r w:rsidRPr="00E86ECD">
        <w:rPr>
          <w:b/>
          <w:color w:val="263238"/>
          <w:lang w:val="fr-FR"/>
        </w:rPr>
        <w:t>DRIAS</w:t>
      </w:r>
      <w:r w:rsidRPr="00E86ECD">
        <w:rPr>
          <w:color w:val="263238"/>
          <w:lang w:val="fr-FR"/>
        </w:rPr>
        <w:t xml:space="preserve"> ? En quoi diffère-t-il de l'Open-</w:t>
      </w:r>
      <w:proofErr w:type="spellStart"/>
      <w:r w:rsidRPr="00E86ECD">
        <w:rPr>
          <w:color w:val="263238"/>
          <w:lang w:val="fr-FR"/>
        </w:rPr>
        <w:t>Meteo</w:t>
      </w:r>
      <w:proofErr w:type="spellEnd"/>
      <w:r w:rsidRPr="00E86ECD">
        <w:rPr>
          <w:color w:val="263238"/>
          <w:lang w:val="fr-FR"/>
        </w:rPr>
        <w:t xml:space="preserve"> </w:t>
      </w:r>
      <w:proofErr w:type="spellStart"/>
      <w:r w:rsidRPr="00E86ECD">
        <w:rPr>
          <w:color w:val="263238"/>
          <w:lang w:val="fr-FR"/>
        </w:rPr>
        <w:t>Climate</w:t>
      </w:r>
      <w:proofErr w:type="spellEnd"/>
      <w:r w:rsidRPr="00E86ECD">
        <w:rPr>
          <w:color w:val="263238"/>
          <w:lang w:val="fr-FR"/>
        </w:rPr>
        <w:t xml:space="preserve"> API — origine des données, territoire couvert, format ?</w:t>
      </w:r>
    </w:p>
    <w:tbl>
      <w:tblPr>
        <w:tblStyle w:val="LightList-Accent1"/>
        <w:tblW w:w="0" w:type="auto"/>
        <w:tblLook w:val="04A0" w:firstRow="1" w:lastRow="0" w:firstColumn="1" w:lastColumn="0" w:noHBand="0" w:noVBand="1"/>
      </w:tblPr>
      <w:tblGrid>
        <w:gridCol w:w="1814"/>
        <w:gridCol w:w="7710"/>
      </w:tblGrid>
      <w:tr w:rsidR="00CB3CEB" w14:paraId="1EF45C39"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66A67A9"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6854F97F" w14:textId="6C37A3AA" w:rsidR="00CB3CEB" w:rsidRPr="00786595" w:rsidRDefault="00082D9C">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DRIAS fournit des projections détaillées pour la France en CSV ou </w:t>
            </w:r>
            <w:proofErr w:type="spellStart"/>
            <w:r w:rsidRPr="00786595">
              <w:rPr>
                <w:rFonts w:asciiTheme="majorHAnsi" w:hAnsiTheme="majorHAnsi" w:cstheme="majorHAnsi"/>
                <w:b w:val="0"/>
                <w:color w:val="auto"/>
                <w:lang w:val="fr-FR"/>
              </w:rPr>
              <w:t>NetCDF</w:t>
            </w:r>
            <w:proofErr w:type="spellEnd"/>
            <w:r w:rsidRPr="00786595">
              <w:rPr>
                <w:rFonts w:asciiTheme="majorHAnsi" w:hAnsiTheme="majorHAnsi" w:cstheme="majorHAnsi"/>
                <w:b w:val="0"/>
                <w:color w:val="auto"/>
                <w:lang w:val="fr-FR"/>
              </w:rPr>
              <w:t>. Les données viennent notamment de Météo-France, du CERFACS et de l’IPSL. Open</w:t>
            </w:r>
            <w:r w:rsidRPr="00786595">
              <w:rPr>
                <w:rFonts w:asciiTheme="majorHAnsi" w:hAnsiTheme="majorHAnsi" w:cstheme="majorHAnsi"/>
                <w:b w:val="0"/>
                <w:color w:val="auto"/>
                <w:shd w:val="clear" w:color="auto" w:fill="FFFFFF" w:themeFill="background1"/>
                <w:lang w:val="fr-FR"/>
              </w:rPr>
              <w:t>-</w:t>
            </w:r>
            <w:proofErr w:type="spellStart"/>
            <w:r w:rsidRPr="00786595">
              <w:rPr>
                <w:rFonts w:asciiTheme="majorHAnsi" w:hAnsiTheme="majorHAnsi" w:cstheme="majorHAnsi"/>
                <w:b w:val="0"/>
                <w:color w:val="auto"/>
                <w:lang w:val="fr-FR"/>
              </w:rPr>
              <w:t>Meteo</w:t>
            </w:r>
            <w:proofErr w:type="spellEnd"/>
            <w:r w:rsidRPr="00786595">
              <w:rPr>
                <w:rFonts w:asciiTheme="majorHAnsi" w:hAnsiTheme="majorHAnsi" w:cstheme="majorHAnsi"/>
                <w:b w:val="0"/>
                <w:color w:val="auto"/>
                <w:lang w:val="fr-FR"/>
              </w:rPr>
              <w:t xml:space="preserve"> fournit une API mondiale plus simple avec des réponses en JSON.</w:t>
            </w:r>
          </w:p>
        </w:tc>
      </w:tr>
      <w:tr w:rsidR="00CB3CEB" w14:paraId="5108CA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F82BD71" w14:textId="77777777" w:rsidR="00CB3CEB" w:rsidRDefault="00472D01">
            <w:pPr>
              <w:spacing w:after="20"/>
            </w:pPr>
            <w:r>
              <w:rPr>
                <w:b w:val="0"/>
                <w:color w:val="607D8B"/>
                <w:sz w:val="18"/>
              </w:rPr>
              <w:t>Source</w:t>
            </w:r>
          </w:p>
        </w:tc>
        <w:tc>
          <w:tcPr>
            <w:tcW w:w="7710" w:type="dxa"/>
          </w:tcPr>
          <w:p w14:paraId="0A04E2E4" w14:textId="77777777"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hyperlink r:id="rId49" w:history="1">
              <w:r w:rsidR="006862BE" w:rsidRPr="002C26F3">
                <w:rPr>
                  <w:rStyle w:val="Lienhypertexte"/>
                  <w:rFonts w:asciiTheme="majorHAnsi" w:hAnsiTheme="majorHAnsi" w:cstheme="majorHAnsi"/>
                  <w:lang w:val="fr-FR"/>
                </w:rPr>
                <w:t>DRIAS, Les futurs du climat - Accueil</w:t>
              </w:r>
            </w:hyperlink>
          </w:p>
          <w:p w14:paraId="77F1E680" w14:textId="77777777" w:rsidR="006862BE" w:rsidRPr="002C26F3"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hyperlink r:id="rId50" w:history="1">
              <w:r w:rsidR="00FA3115" w:rsidRPr="002C26F3">
                <w:rPr>
                  <w:rStyle w:val="Lienhypertexte"/>
                  <w:rFonts w:asciiTheme="majorHAnsi" w:hAnsiTheme="majorHAnsi" w:cstheme="majorHAnsi"/>
                  <w:lang w:val="fr-FR"/>
                </w:rPr>
                <w:t>DRIAS, Les futurs du climat - Accompagnement</w:t>
              </w:r>
            </w:hyperlink>
          </w:p>
          <w:p w14:paraId="23D22CAE" w14:textId="72969C72" w:rsidR="00CB3CEB" w:rsidRPr="00082D9C"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hyperlink r:id="rId51" w:history="1">
              <w:r w:rsidR="00FA3115" w:rsidRPr="00FA3115">
                <w:rPr>
                  <w:rStyle w:val="Lienhypertexte"/>
                  <w:rFonts w:ascii="Segoe UI Symbol" w:hAnsi="Segoe UI Symbol" w:cs="Segoe UI Symbol"/>
                </w:rPr>
                <w:t>🌡</w:t>
              </w:r>
              <w:r w:rsidR="00FA3115" w:rsidRPr="00FA3115">
                <w:rPr>
                  <w:rStyle w:val="Lienhypertexte"/>
                  <w:rFonts w:asciiTheme="majorHAnsi" w:hAnsiTheme="majorHAnsi" w:cstheme="majorHAnsi"/>
                </w:rPr>
                <w:t>️ Climate API | Open-Meteo.com</w:t>
              </w:r>
            </w:hyperlink>
          </w:p>
        </w:tc>
      </w:tr>
      <w:tr w:rsidR="00CB3CEB" w14:paraId="5EB45EEF"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9581DA4" w14:textId="77777777" w:rsidR="00CB3CEB" w:rsidRDefault="00472D01">
            <w:pPr>
              <w:spacing w:after="20"/>
            </w:pPr>
            <w:r>
              <w:rPr>
                <w:b w:val="0"/>
                <w:color w:val="607D8B"/>
                <w:sz w:val="18"/>
              </w:rPr>
              <w:t>Confiance</w:t>
            </w:r>
          </w:p>
        </w:tc>
        <w:tc>
          <w:tcPr>
            <w:tcW w:w="7710" w:type="dxa"/>
          </w:tcPr>
          <w:p w14:paraId="24760541" w14:textId="53DC958C" w:rsidR="00CB3CEB" w:rsidRPr="00CA7C2E" w:rsidRDefault="00CA7C2E">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CA7C2E">
              <w:rPr>
                <w:rFonts w:asciiTheme="majorHAnsi" w:hAnsiTheme="majorHAnsi" w:cstheme="majorHAnsi"/>
                <w:lang w:val="fr-FR"/>
              </w:rPr>
              <w:t>Élevée : les services décrivent leurs données.</w:t>
            </w:r>
          </w:p>
        </w:tc>
      </w:tr>
      <w:tr w:rsidR="00CB3CEB" w14:paraId="0F32A7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8AAEC3D" w14:textId="77777777" w:rsidR="00CB3CEB" w:rsidRPr="002C26F3" w:rsidRDefault="00472D01">
            <w:pPr>
              <w:spacing w:after="20"/>
              <w:rPr>
                <w:lang w:val="fr-FR"/>
              </w:rPr>
            </w:pPr>
            <w:r w:rsidRPr="002C26F3">
              <w:rPr>
                <w:b w:val="0"/>
                <w:color w:val="607D8B"/>
                <w:sz w:val="18"/>
                <w:lang w:val="fr-FR"/>
              </w:rPr>
              <w:t>Ce que ça change</w:t>
            </w:r>
          </w:p>
          <w:p w14:paraId="6035ABD6"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66596989" w14:textId="612C23ED" w:rsidR="00CB3CEB" w:rsidRPr="004C1494" w:rsidRDefault="00EE0C1E">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rFonts w:asciiTheme="majorHAnsi" w:hAnsiTheme="majorHAnsi" w:cstheme="majorHAnsi"/>
                <w:lang w:val="fr-FR"/>
              </w:rPr>
              <w:t xml:space="preserve"> </w:t>
            </w:r>
            <w:r w:rsidR="004C1494" w:rsidRPr="004C1494">
              <w:rPr>
                <w:rFonts w:asciiTheme="majorHAnsi" w:hAnsiTheme="majorHAnsi" w:cstheme="majorHAnsi"/>
                <w:lang w:val="fr-FR"/>
              </w:rPr>
              <w:t>Open-</w:t>
            </w:r>
            <w:proofErr w:type="spellStart"/>
            <w:r w:rsidR="004C1494" w:rsidRPr="004C1494">
              <w:rPr>
                <w:rFonts w:asciiTheme="majorHAnsi" w:hAnsiTheme="majorHAnsi" w:cstheme="majorHAnsi"/>
                <w:lang w:val="fr-FR"/>
              </w:rPr>
              <w:t>Meteo</w:t>
            </w:r>
            <w:proofErr w:type="spellEnd"/>
            <w:r w:rsidR="004C1494" w:rsidRPr="004C1494">
              <w:rPr>
                <w:rFonts w:asciiTheme="majorHAnsi" w:hAnsiTheme="majorHAnsi" w:cstheme="majorHAnsi"/>
                <w:lang w:val="fr-FR"/>
              </w:rPr>
              <w:t xml:space="preserve"> est plus simple pour l’application. DRIAS peut servir à vérifier les résultats français.</w:t>
            </w:r>
            <w:r w:rsidRPr="002C26F3">
              <w:rPr>
                <w:rFonts w:asciiTheme="majorHAnsi" w:hAnsiTheme="majorHAnsi" w:cstheme="majorHAnsi"/>
                <w:lang w:val="fr-FR"/>
              </w:rPr>
              <w:t xml:space="preserve"> </w:t>
            </w:r>
          </w:p>
        </w:tc>
      </w:tr>
    </w:tbl>
    <w:p w14:paraId="254827F6" w14:textId="77777777" w:rsidR="00CB3CEB" w:rsidRPr="00E86ECD" w:rsidRDefault="00472D01">
      <w:pPr>
        <w:spacing w:before="200" w:after="80"/>
        <w:rPr>
          <w:lang w:val="fr-FR"/>
        </w:rPr>
      </w:pPr>
      <w:r w:rsidRPr="00E86ECD">
        <w:rPr>
          <w:b/>
          <w:color w:val="2E7D32"/>
          <w:sz w:val="22"/>
          <w:lang w:val="fr-FR"/>
        </w:rPr>
        <w:t>D</w:t>
      </w:r>
      <w:proofErr w:type="gramStart"/>
      <w:r w:rsidRPr="00E86ECD">
        <w:rPr>
          <w:b/>
          <w:color w:val="2E7D32"/>
          <w:sz w:val="22"/>
          <w:lang w:val="fr-FR"/>
        </w:rPr>
        <w:t xml:space="preserve">4  </w:t>
      </w:r>
      <w:r>
        <w:rPr>
          <w:color w:val="263238"/>
        </w:rPr>
        <w:t>🎯</w:t>
      </w:r>
      <w:proofErr w:type="gramEnd"/>
      <w:r w:rsidRPr="00E86ECD">
        <w:rPr>
          <w:color w:val="263238"/>
          <w:lang w:val="fr-FR"/>
        </w:rPr>
        <w:t xml:space="preserve"> On lit très souvent que la </w:t>
      </w:r>
      <w:r w:rsidRPr="00E86ECD">
        <w:rPr>
          <w:b/>
          <w:color w:val="263238"/>
          <w:lang w:val="fr-FR"/>
        </w:rPr>
        <w:t>température de base du blé tendre est de 0 °C</w:t>
      </w:r>
      <w:r w:rsidRPr="00E86ECD">
        <w:rPr>
          <w:color w:val="263238"/>
          <w:lang w:val="fr-FR"/>
        </w:rPr>
        <w:t xml:space="preserve">. </w:t>
      </w:r>
      <w:r w:rsidRPr="00E86ECD">
        <w:rPr>
          <w:b/>
          <w:color w:val="263238"/>
          <w:lang w:val="fr-FR"/>
        </w:rPr>
        <w:t>Remontez à la source.</w:t>
      </w:r>
      <w:r w:rsidRPr="00E86ECD">
        <w:rPr>
          <w:color w:val="263238"/>
          <w:lang w:val="fr-FR"/>
        </w:rPr>
        <w:t xml:space="preserve"> Quel organisme l'établit, dans quel document, à partir de quelles données ? Combien de temps vous a-t-il fallu ? Êtes-vous parvenus à un </w:t>
      </w:r>
      <w:r w:rsidRPr="00E86ECD">
        <w:rPr>
          <w:b/>
          <w:color w:val="263238"/>
          <w:lang w:val="fr-FR"/>
        </w:rPr>
        <w:t>document primaire</w:t>
      </w:r>
      <w:r w:rsidRPr="00E86ECD">
        <w:rPr>
          <w:color w:val="263238"/>
          <w:lang w:val="fr-FR"/>
        </w:rPr>
        <w:t>, ou seulement à des pages qui se recopient les unes les autres ? Qu'en concluez-vous sur la valeur d'un chiffre qu'on ne peut pas tracer ?</w:t>
      </w:r>
    </w:p>
    <w:tbl>
      <w:tblPr>
        <w:tblStyle w:val="LightList-Accent1"/>
        <w:tblW w:w="0" w:type="auto"/>
        <w:tblLook w:val="04A0" w:firstRow="1" w:lastRow="0" w:firstColumn="1" w:lastColumn="0" w:noHBand="0" w:noVBand="1"/>
      </w:tblPr>
      <w:tblGrid>
        <w:gridCol w:w="1814"/>
        <w:gridCol w:w="7710"/>
      </w:tblGrid>
      <w:tr w:rsidR="00CB3CEB" w14:paraId="138710B2"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C31C1B0"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722F16B5" w14:textId="0DA37661" w:rsidR="00CB3CEB" w:rsidRPr="00786595" w:rsidRDefault="00D34C43">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 xml:space="preserve">La base de 0 °C pour le blé est souvent reprise par ARVALIS et d’autres documents techniques. Nous n’avons pas retrouvé facilement l’étude expérimentale primaire. La recherche a pris environ 20 minutes. Un chiffre impossible à retracer doit être utilisé avec prudence. </w:t>
            </w:r>
          </w:p>
        </w:tc>
      </w:tr>
      <w:tr w:rsidR="00CB3CEB" w14:paraId="11350E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F9848B7" w14:textId="77777777" w:rsidR="00CB3CEB" w:rsidRDefault="00472D01">
            <w:pPr>
              <w:spacing w:after="20"/>
            </w:pPr>
            <w:r>
              <w:rPr>
                <w:b w:val="0"/>
                <w:color w:val="607D8B"/>
                <w:sz w:val="18"/>
              </w:rPr>
              <w:t>Source</w:t>
            </w:r>
          </w:p>
        </w:tc>
        <w:tc>
          <w:tcPr>
            <w:tcW w:w="7710" w:type="dxa"/>
          </w:tcPr>
          <w:p w14:paraId="43173D82" w14:textId="77777777"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hyperlink r:id="rId52" w:history="1">
              <w:r w:rsidR="00875352" w:rsidRPr="002C26F3">
                <w:rPr>
                  <w:rStyle w:val="Lienhypertexte"/>
                  <w:rFonts w:asciiTheme="majorHAnsi" w:hAnsiTheme="majorHAnsi" w:cstheme="majorHAnsi"/>
                  <w:lang w:val="fr-FR"/>
                </w:rPr>
                <w:t>Les dates 2022 du stade épi 1 cm du blé tendre en Auvergne | ARVALIS</w:t>
              </w:r>
            </w:hyperlink>
          </w:p>
          <w:p w14:paraId="1A5DE7BB" w14:textId="77777777" w:rsidR="00875352" w:rsidRPr="002C26F3" w:rsidRDefault="00875352">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p>
          <w:p w14:paraId="08F09948" w14:textId="611E6962" w:rsidR="00CB3CEB" w:rsidRPr="00FC3B91"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hyperlink r:id="rId53" w:history="1">
              <w:r w:rsidR="00345CBF" w:rsidRPr="00E86ECD">
                <w:rPr>
                  <w:rStyle w:val="Lienhypertexte"/>
                  <w:rFonts w:asciiTheme="majorHAnsi" w:hAnsiTheme="majorHAnsi" w:cstheme="majorHAnsi"/>
                  <w:lang w:val="fr-FR"/>
                </w:rPr>
                <w:t xml:space="preserve">Quand apporter de l’azote en sortie d’hiver 2026 en Rhône Alpes ? </w:t>
              </w:r>
              <w:r w:rsidR="00345CBF" w:rsidRPr="00345CBF">
                <w:rPr>
                  <w:rStyle w:val="Lienhypertexte"/>
                  <w:rFonts w:asciiTheme="majorHAnsi" w:hAnsiTheme="majorHAnsi" w:cstheme="majorHAnsi"/>
                </w:rPr>
                <w:t>| ARVALIS</w:t>
              </w:r>
            </w:hyperlink>
          </w:p>
        </w:tc>
      </w:tr>
      <w:tr w:rsidR="00CB3CEB" w14:paraId="6E172E6C"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B86091F" w14:textId="77777777" w:rsidR="00CB3CEB" w:rsidRDefault="00472D01">
            <w:pPr>
              <w:spacing w:after="20"/>
            </w:pPr>
            <w:r>
              <w:rPr>
                <w:b w:val="0"/>
                <w:color w:val="607D8B"/>
                <w:sz w:val="18"/>
              </w:rPr>
              <w:t>Confiance</w:t>
            </w:r>
          </w:p>
        </w:tc>
        <w:tc>
          <w:tcPr>
            <w:tcW w:w="7710" w:type="dxa"/>
          </w:tcPr>
          <w:p w14:paraId="28F948A2" w14:textId="77777777" w:rsidR="002040FF" w:rsidRPr="002040FF" w:rsidRDefault="002040FF" w:rsidP="002040FF">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2040FF">
              <w:rPr>
                <w:rFonts w:asciiTheme="majorHAnsi" w:hAnsiTheme="majorHAnsi" w:cstheme="majorHAnsi"/>
                <w:lang w:val="fr-FR"/>
              </w:rPr>
              <w:t>Moyenne : la valeur est très utilisée, mais sa source primaire reste difficile à trouver.</w:t>
            </w:r>
          </w:p>
          <w:p w14:paraId="2018AFA6" w14:textId="7F10D0B4" w:rsidR="00CB3CEB" w:rsidRPr="002C26F3" w:rsidRDefault="00CB3CEB">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p>
        </w:tc>
      </w:tr>
      <w:tr w:rsidR="00CB3CEB" w14:paraId="45F464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A5CCB24" w14:textId="77777777" w:rsidR="00CB3CEB" w:rsidRPr="002C26F3" w:rsidRDefault="00472D01">
            <w:pPr>
              <w:spacing w:after="20"/>
              <w:rPr>
                <w:lang w:val="fr-FR"/>
              </w:rPr>
            </w:pPr>
            <w:r w:rsidRPr="002C26F3">
              <w:rPr>
                <w:b w:val="0"/>
                <w:color w:val="607D8B"/>
                <w:sz w:val="18"/>
                <w:lang w:val="fr-FR"/>
              </w:rPr>
              <w:lastRenderedPageBreak/>
              <w:t>Ce que ça change</w:t>
            </w:r>
          </w:p>
          <w:p w14:paraId="24E9D8C1"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3A2D3230" w14:textId="3059D929" w:rsidR="00CB3CEB" w:rsidRPr="0006262E" w:rsidRDefault="00C35396">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rFonts w:asciiTheme="majorHAnsi" w:hAnsiTheme="majorHAnsi" w:cstheme="majorHAnsi"/>
                <w:lang w:val="fr-FR"/>
              </w:rPr>
              <w:t xml:space="preserve"> </w:t>
            </w:r>
            <w:r w:rsidR="0006262E" w:rsidRPr="0006262E">
              <w:rPr>
                <w:rFonts w:asciiTheme="majorHAnsi" w:hAnsiTheme="majorHAnsi" w:cstheme="majorHAnsi"/>
                <w:lang w:val="fr-FR"/>
              </w:rPr>
              <w:t>Chaque seuil devra être accompagné de sa source et rester modifiable.</w:t>
            </w:r>
          </w:p>
          <w:p w14:paraId="72EB3F9D"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C26F3">
              <w:rPr>
                <w:rFonts w:asciiTheme="majorHAnsi" w:hAnsiTheme="majorHAnsi" w:cstheme="majorHAnsi"/>
                <w:lang w:val="fr-FR"/>
              </w:rPr>
              <w:t xml:space="preserve"> </w:t>
            </w:r>
          </w:p>
        </w:tc>
      </w:tr>
    </w:tbl>
    <w:p w14:paraId="4BC4E188" w14:textId="77777777" w:rsidR="00CB3CEB" w:rsidRPr="002C26F3" w:rsidRDefault="00472D01">
      <w:pPr>
        <w:spacing w:before="200" w:after="80"/>
        <w:rPr>
          <w:lang w:val="fr-FR"/>
        </w:rPr>
      </w:pPr>
      <w:r w:rsidRPr="00E86ECD">
        <w:rPr>
          <w:b/>
          <w:color w:val="2E7D32"/>
          <w:sz w:val="22"/>
          <w:lang w:val="fr-FR"/>
        </w:rPr>
        <w:t>D</w:t>
      </w:r>
      <w:proofErr w:type="gramStart"/>
      <w:r w:rsidRPr="00E86ECD">
        <w:rPr>
          <w:b/>
          <w:color w:val="2E7D32"/>
          <w:sz w:val="22"/>
          <w:lang w:val="fr-FR"/>
        </w:rPr>
        <w:t xml:space="preserve">5  </w:t>
      </w:r>
      <w:r>
        <w:rPr>
          <w:color w:val="263238"/>
        </w:rPr>
        <w:t>🎯</w:t>
      </w:r>
      <w:proofErr w:type="gramEnd"/>
      <w:r w:rsidRPr="00E86ECD">
        <w:rPr>
          <w:color w:val="263238"/>
          <w:lang w:val="fr-FR"/>
        </w:rPr>
        <w:t xml:space="preserve"> Trouvez </w:t>
      </w:r>
      <w:r w:rsidRPr="00E86ECD">
        <w:rPr>
          <w:b/>
          <w:color w:val="263238"/>
          <w:lang w:val="fr-FR"/>
        </w:rPr>
        <w:t>deux sources qui donnent une valeur différente pour le même seuil</w:t>
      </w:r>
      <w:r w:rsidRPr="00E86ECD">
        <w:rPr>
          <w:color w:val="263238"/>
          <w:lang w:val="fr-FR"/>
        </w:rPr>
        <w:t xml:space="preserve">. </w:t>
      </w:r>
      <w:r w:rsidRPr="002C26F3">
        <w:rPr>
          <w:color w:val="263238"/>
          <w:lang w:val="fr-FR"/>
        </w:rPr>
        <w:t xml:space="preserve">Expliquez l'écart : variété ? stade ? région ? méthode de mesure ? </w:t>
      </w:r>
      <w:r w:rsidRPr="002C26F3">
        <w:rPr>
          <w:i/>
          <w:color w:val="263238"/>
          <w:lang w:val="fr-FR"/>
        </w:rPr>
        <w:t>(L'écart a presque toujours une raison.)</w:t>
      </w:r>
    </w:p>
    <w:tbl>
      <w:tblPr>
        <w:tblStyle w:val="LightList-Accent1"/>
        <w:tblW w:w="0" w:type="auto"/>
        <w:tblLook w:val="04A0" w:firstRow="1" w:lastRow="0" w:firstColumn="1" w:lastColumn="0" w:noHBand="0" w:noVBand="1"/>
      </w:tblPr>
      <w:tblGrid>
        <w:gridCol w:w="1814"/>
        <w:gridCol w:w="7710"/>
      </w:tblGrid>
      <w:tr w:rsidR="00CB3CEB" w14:paraId="559FAC9E"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B0CF9F8"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1B27817F" w14:textId="4BCF69EE" w:rsidR="00CB3CEB" w:rsidRPr="00786595" w:rsidRDefault="00C96B60">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ARVALIS utilise une température de base de 6 °C pour le maïs en France. UC IPM utilise une base de 10 °C, soit 50 °F. L’écart vient de la région et de la méthode de calcul.</w:t>
            </w:r>
          </w:p>
        </w:tc>
      </w:tr>
      <w:tr w:rsidR="00CB3CEB" w14:paraId="41E7B1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9AE0E2D" w14:textId="77777777" w:rsidR="00CB3CEB" w:rsidRDefault="00472D01">
            <w:pPr>
              <w:spacing w:after="20"/>
            </w:pPr>
            <w:r>
              <w:rPr>
                <w:b w:val="0"/>
                <w:color w:val="607D8B"/>
                <w:sz w:val="18"/>
              </w:rPr>
              <w:t>Source</w:t>
            </w:r>
          </w:p>
        </w:tc>
        <w:tc>
          <w:tcPr>
            <w:tcW w:w="7710" w:type="dxa"/>
          </w:tcPr>
          <w:p w14:paraId="478484CE" w14:textId="10224E3F" w:rsidR="00CB3CEB" w:rsidRPr="00C96B60"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hyperlink r:id="rId54" w:history="1">
              <w:r w:rsidR="00D15279" w:rsidRPr="00D15279">
                <w:rPr>
                  <w:rStyle w:val="Lienhypertexte"/>
                  <w:rFonts w:asciiTheme="majorHAnsi" w:hAnsiTheme="majorHAnsi" w:cstheme="majorHAnsi"/>
                </w:rPr>
                <w:t>Degree-Days: About Degree-Days--UC IPM</w:t>
              </w:r>
            </w:hyperlink>
          </w:p>
        </w:tc>
      </w:tr>
      <w:tr w:rsidR="00CB3CEB" w14:paraId="5CF97FC0"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08D525F" w14:textId="77777777" w:rsidR="00CB3CEB" w:rsidRDefault="00472D01">
            <w:pPr>
              <w:spacing w:after="20"/>
            </w:pPr>
            <w:r>
              <w:rPr>
                <w:b w:val="0"/>
                <w:color w:val="607D8B"/>
                <w:sz w:val="18"/>
              </w:rPr>
              <w:t>Confiance</w:t>
            </w:r>
          </w:p>
        </w:tc>
        <w:tc>
          <w:tcPr>
            <w:tcW w:w="7710" w:type="dxa"/>
          </w:tcPr>
          <w:p w14:paraId="789DE8D1" w14:textId="2D7D0CCA" w:rsidR="00CB3CEB" w:rsidRPr="008011A2" w:rsidRDefault="008011A2">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8011A2">
              <w:rPr>
                <w:rFonts w:asciiTheme="majorHAnsi" w:hAnsiTheme="majorHAnsi" w:cstheme="majorHAnsi"/>
                <w:lang w:val="fr-FR"/>
              </w:rPr>
              <w:t>Élevée : les deux sources indiquent leur méthode.</w:t>
            </w:r>
          </w:p>
        </w:tc>
      </w:tr>
      <w:tr w:rsidR="00CB3CEB" w14:paraId="5B12B9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AA6E341" w14:textId="77777777" w:rsidR="00CB3CEB" w:rsidRPr="002C26F3" w:rsidRDefault="00472D01">
            <w:pPr>
              <w:spacing w:after="20"/>
              <w:rPr>
                <w:lang w:val="fr-FR"/>
              </w:rPr>
            </w:pPr>
            <w:r w:rsidRPr="002C26F3">
              <w:rPr>
                <w:b w:val="0"/>
                <w:color w:val="607D8B"/>
                <w:sz w:val="18"/>
                <w:lang w:val="fr-FR"/>
              </w:rPr>
              <w:t>Ce que ça change</w:t>
            </w:r>
          </w:p>
          <w:p w14:paraId="1F693425"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47E298F5" w14:textId="7B6C54D1" w:rsidR="00CB3CEB" w:rsidRPr="00165A65" w:rsidRDefault="00165A6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165A65">
              <w:rPr>
                <w:rFonts w:asciiTheme="majorHAnsi" w:hAnsiTheme="majorHAnsi" w:cstheme="majorHAnsi"/>
                <w:lang w:val="fr-FR"/>
              </w:rPr>
              <w:t>Un seuil devra toujours être associé à sa méthode et à sa source.</w:t>
            </w:r>
          </w:p>
        </w:tc>
      </w:tr>
    </w:tbl>
    <w:p w14:paraId="7870F201" w14:textId="77777777" w:rsidR="00CB3CEB" w:rsidRPr="00E86ECD" w:rsidRDefault="00472D01">
      <w:pPr>
        <w:spacing w:before="200" w:after="80"/>
        <w:rPr>
          <w:lang w:val="fr-FR"/>
        </w:rPr>
      </w:pPr>
      <w:r w:rsidRPr="00E86ECD">
        <w:rPr>
          <w:b/>
          <w:color w:val="2E7D32"/>
          <w:sz w:val="22"/>
          <w:lang w:val="fr-FR"/>
        </w:rPr>
        <w:t>D</w:t>
      </w:r>
      <w:proofErr w:type="gramStart"/>
      <w:r w:rsidRPr="00E86ECD">
        <w:rPr>
          <w:b/>
          <w:color w:val="2E7D32"/>
          <w:sz w:val="22"/>
          <w:lang w:val="fr-FR"/>
        </w:rPr>
        <w:t xml:space="preserve">6  </w:t>
      </w:r>
      <w:r w:rsidRPr="00E86ECD">
        <w:rPr>
          <w:color w:val="263238"/>
          <w:lang w:val="fr-FR"/>
        </w:rPr>
        <w:t>Que</w:t>
      </w:r>
      <w:proofErr w:type="gramEnd"/>
      <w:r w:rsidRPr="00E86ECD">
        <w:rPr>
          <w:color w:val="263238"/>
          <w:lang w:val="fr-FR"/>
        </w:rPr>
        <w:t xml:space="preserve"> signifie qu'une publication est </w:t>
      </w:r>
      <w:r w:rsidRPr="00E86ECD">
        <w:rPr>
          <w:b/>
          <w:color w:val="263238"/>
          <w:lang w:val="fr-FR"/>
        </w:rPr>
        <w:t>« à comité de lecture »</w:t>
      </w:r>
      <w:r w:rsidRPr="00E86ECD">
        <w:rPr>
          <w:color w:val="263238"/>
          <w:lang w:val="fr-FR"/>
        </w:rPr>
        <w:t xml:space="preserve"> ? Comment le vérifier en pratique sur un document que vous venez de trouver ?</w:t>
      </w:r>
    </w:p>
    <w:tbl>
      <w:tblPr>
        <w:tblStyle w:val="LightList-Accent1"/>
        <w:tblW w:w="0" w:type="auto"/>
        <w:tblLook w:val="04A0" w:firstRow="1" w:lastRow="0" w:firstColumn="1" w:lastColumn="0" w:noHBand="0" w:noVBand="1"/>
      </w:tblPr>
      <w:tblGrid>
        <w:gridCol w:w="1814"/>
        <w:gridCol w:w="7710"/>
      </w:tblGrid>
      <w:tr w:rsidR="00CB3CEB" w14:paraId="272656A7"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000FC56"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3270A994" w14:textId="3FB3A26B" w:rsidR="00CB3CEB" w:rsidRPr="00786595" w:rsidRDefault="00165A65">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Une publication à comité de lecture est évaluée par des spécialistes avant sa publication. Pour le vérifier, il faut consulter le site de la revue, ses règles de publication et les informations de l’article.</w:t>
            </w:r>
          </w:p>
        </w:tc>
      </w:tr>
      <w:tr w:rsidR="00CB3CEB" w14:paraId="5F2ED7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4D70DE0" w14:textId="77777777" w:rsidR="00CB3CEB" w:rsidRDefault="00472D01">
            <w:pPr>
              <w:spacing w:after="20"/>
            </w:pPr>
            <w:r>
              <w:rPr>
                <w:b w:val="0"/>
                <w:color w:val="607D8B"/>
                <w:sz w:val="18"/>
              </w:rPr>
              <w:t>Source</w:t>
            </w:r>
          </w:p>
        </w:tc>
        <w:tc>
          <w:tcPr>
            <w:tcW w:w="7710" w:type="dxa"/>
          </w:tcPr>
          <w:p w14:paraId="2B7A6973" w14:textId="77777777" w:rsidR="00CB3CEB"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hyperlink r:id="rId55" w:history="1">
              <w:r w:rsidR="002456D3" w:rsidRPr="002456D3">
                <w:rPr>
                  <w:rStyle w:val="Lienhypertexte"/>
                  <w:rFonts w:asciiTheme="majorHAnsi" w:hAnsiTheme="majorHAnsi" w:cstheme="majorHAnsi"/>
                </w:rPr>
                <w:t>Definition of peer-reviewed scientific journal - NCI Dictionary of Cancer Terms - NCI</w:t>
              </w:r>
            </w:hyperlink>
          </w:p>
          <w:p w14:paraId="202FA738" w14:textId="25B73F86" w:rsidR="00CB3CEB" w:rsidRPr="00165A65"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hyperlink r:id="rId56" w:history="1">
              <w:r w:rsidR="00DF7687" w:rsidRPr="00DF7687">
                <w:rPr>
                  <w:rStyle w:val="Lienhypertexte"/>
                  <w:rFonts w:asciiTheme="majorHAnsi" w:hAnsiTheme="majorHAnsi" w:cstheme="majorHAnsi"/>
                </w:rPr>
                <w:t>Peer-reviewed articles · Help &amp; How-to · Concordia University Library</w:t>
              </w:r>
            </w:hyperlink>
          </w:p>
        </w:tc>
      </w:tr>
      <w:tr w:rsidR="00CB3CEB" w14:paraId="232A00A7"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2FFC0EA" w14:textId="77777777" w:rsidR="00CB3CEB" w:rsidRDefault="00472D01">
            <w:pPr>
              <w:spacing w:after="20"/>
            </w:pPr>
            <w:r>
              <w:rPr>
                <w:b w:val="0"/>
                <w:color w:val="607D8B"/>
                <w:sz w:val="18"/>
              </w:rPr>
              <w:t>Confiance</w:t>
            </w:r>
          </w:p>
        </w:tc>
        <w:tc>
          <w:tcPr>
            <w:tcW w:w="7710" w:type="dxa"/>
          </w:tcPr>
          <w:p w14:paraId="4898A620" w14:textId="05D5F98B" w:rsidR="00CB3CEB" w:rsidRPr="00DF7687" w:rsidRDefault="00DF7687">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DF7687">
              <w:rPr>
                <w:rFonts w:asciiTheme="majorHAnsi" w:hAnsiTheme="majorHAnsi" w:cstheme="majorHAnsi"/>
                <w:lang w:val="fr-FR"/>
              </w:rPr>
              <w:t>Élevée : les sources expliquent clairement cette évaluation.</w:t>
            </w:r>
          </w:p>
        </w:tc>
      </w:tr>
      <w:tr w:rsidR="00CB3CEB" w14:paraId="322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D67D725" w14:textId="77777777" w:rsidR="00CB3CEB" w:rsidRPr="002C26F3" w:rsidRDefault="00472D01">
            <w:pPr>
              <w:spacing w:after="20"/>
              <w:rPr>
                <w:lang w:val="fr-FR"/>
              </w:rPr>
            </w:pPr>
            <w:r w:rsidRPr="002C26F3">
              <w:rPr>
                <w:b w:val="0"/>
                <w:color w:val="607D8B"/>
                <w:sz w:val="18"/>
                <w:lang w:val="fr-FR"/>
              </w:rPr>
              <w:t>Ce que ça change</w:t>
            </w:r>
          </w:p>
          <w:p w14:paraId="33B55D11"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177D04CC" w14:textId="2E5F3642" w:rsidR="00CB3CEB" w:rsidRPr="00265CEE" w:rsidRDefault="00265CEE">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265CEE">
              <w:rPr>
                <w:rFonts w:asciiTheme="majorHAnsi" w:hAnsiTheme="majorHAnsi" w:cstheme="majorHAnsi"/>
                <w:lang w:val="fr-FR"/>
              </w:rPr>
              <w:t>Nous privilégierons les articles évalués et les organismes officiels.</w:t>
            </w:r>
          </w:p>
        </w:tc>
      </w:tr>
    </w:tbl>
    <w:p w14:paraId="1FD39A0E" w14:textId="77777777" w:rsidR="00CB3CEB" w:rsidRPr="00E86ECD" w:rsidRDefault="00472D01">
      <w:pPr>
        <w:spacing w:before="200" w:after="80"/>
        <w:rPr>
          <w:lang w:val="fr-FR"/>
        </w:rPr>
      </w:pPr>
      <w:r w:rsidRPr="00E86ECD">
        <w:rPr>
          <w:b/>
          <w:color w:val="2E7D32"/>
          <w:sz w:val="22"/>
          <w:lang w:val="fr-FR"/>
        </w:rPr>
        <w:t>D</w:t>
      </w:r>
      <w:proofErr w:type="gramStart"/>
      <w:r w:rsidRPr="00E86ECD">
        <w:rPr>
          <w:b/>
          <w:color w:val="2E7D32"/>
          <w:sz w:val="22"/>
          <w:lang w:val="fr-FR"/>
        </w:rPr>
        <w:t xml:space="preserve">7  </w:t>
      </w:r>
      <w:r w:rsidRPr="00E86ECD">
        <w:rPr>
          <w:color w:val="263238"/>
          <w:lang w:val="fr-FR"/>
        </w:rPr>
        <w:t>Citez</w:t>
      </w:r>
      <w:proofErr w:type="gramEnd"/>
      <w:r w:rsidRPr="00E86ECD">
        <w:rPr>
          <w:color w:val="263238"/>
          <w:lang w:val="fr-FR"/>
        </w:rPr>
        <w:t xml:space="preserve"> une source que vous jugez </w:t>
      </w:r>
      <w:r w:rsidRPr="00E86ECD">
        <w:rPr>
          <w:b/>
          <w:color w:val="263238"/>
          <w:lang w:val="fr-FR"/>
        </w:rPr>
        <w:t>non fiable</w:t>
      </w:r>
      <w:r w:rsidRPr="00E86ECD">
        <w:rPr>
          <w:color w:val="263238"/>
          <w:lang w:val="fr-FR"/>
        </w:rPr>
        <w:t xml:space="preserve"> sur ces sujets, et dites précisément </w:t>
      </w:r>
      <w:r w:rsidRPr="00E86ECD">
        <w:rPr>
          <w:b/>
          <w:color w:val="263238"/>
          <w:lang w:val="fr-FR"/>
        </w:rPr>
        <w:t>pourquoi</w:t>
      </w:r>
      <w:r w:rsidRPr="00E86ECD">
        <w:rPr>
          <w:color w:val="263238"/>
          <w:lang w:val="fr-FR"/>
        </w:rPr>
        <w:t>.</w:t>
      </w:r>
    </w:p>
    <w:tbl>
      <w:tblPr>
        <w:tblStyle w:val="LightList-Accent1"/>
        <w:tblW w:w="0" w:type="auto"/>
        <w:tblLook w:val="04A0" w:firstRow="1" w:lastRow="0" w:firstColumn="1" w:lastColumn="0" w:noHBand="0" w:noVBand="1"/>
      </w:tblPr>
      <w:tblGrid>
        <w:gridCol w:w="1814"/>
        <w:gridCol w:w="7710"/>
      </w:tblGrid>
      <w:tr w:rsidR="00CB3CEB" w14:paraId="1D775077"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3C9C1A3"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2DE74CBA" w14:textId="2CB55D0F" w:rsidR="00CB3CEB" w:rsidRPr="00786595" w:rsidRDefault="008A52B1">
            <w:pPr>
              <w:spacing w:after="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color w:val="auto"/>
                <w:lang w:val="fr-FR"/>
              </w:rPr>
            </w:pPr>
            <w:r w:rsidRPr="00786595">
              <w:rPr>
                <w:rFonts w:asciiTheme="majorHAnsi" w:hAnsiTheme="majorHAnsi" w:cstheme="majorHAnsi"/>
                <w:b w:val="0"/>
                <w:color w:val="auto"/>
                <w:lang w:val="fr-FR"/>
              </w:rPr>
              <w:t>Wikipédia seule n’est pas assez fiable pour choisir un seuil agronomique. Les pages peuvent être modifiées et certaines informations sont mal sourcées. Elle peut aider à commencer une recherche, mais il faut ensuite vérifier ailleurs.</w:t>
            </w:r>
          </w:p>
        </w:tc>
      </w:tr>
      <w:tr w:rsidR="00CB3CEB" w14:paraId="3646C2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556B75B" w14:textId="77777777" w:rsidR="00CB3CEB" w:rsidRDefault="00472D01">
            <w:pPr>
              <w:spacing w:after="20"/>
            </w:pPr>
            <w:r>
              <w:rPr>
                <w:b w:val="0"/>
                <w:color w:val="607D8B"/>
                <w:sz w:val="18"/>
              </w:rPr>
              <w:t>Source</w:t>
            </w:r>
          </w:p>
        </w:tc>
        <w:tc>
          <w:tcPr>
            <w:tcW w:w="7710" w:type="dxa"/>
          </w:tcPr>
          <w:p w14:paraId="1C1A4145" w14:textId="1F9F3134" w:rsidR="00CB3CEB" w:rsidRPr="002C26F3" w:rsidRDefault="00E47C15">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hyperlink r:id="rId57" w:history="1">
              <w:r w:rsidR="008A52B1" w:rsidRPr="002C26F3">
                <w:rPr>
                  <w:rStyle w:val="Lienhypertexte"/>
                  <w:rFonts w:asciiTheme="majorHAnsi" w:hAnsiTheme="majorHAnsi" w:cstheme="majorHAnsi"/>
                  <w:lang w:val="fr-FR"/>
                </w:rPr>
                <w:t>Degré-jour de croissance — Wikipédia</w:t>
              </w:r>
            </w:hyperlink>
          </w:p>
        </w:tc>
      </w:tr>
      <w:tr w:rsidR="00CB3CEB" w14:paraId="4A23A180"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395A321" w14:textId="77777777" w:rsidR="00CB3CEB" w:rsidRDefault="00472D01">
            <w:pPr>
              <w:spacing w:after="20"/>
            </w:pPr>
            <w:r>
              <w:rPr>
                <w:b w:val="0"/>
                <w:color w:val="607D8B"/>
                <w:sz w:val="18"/>
              </w:rPr>
              <w:t>Confiance</w:t>
            </w:r>
          </w:p>
        </w:tc>
        <w:tc>
          <w:tcPr>
            <w:tcW w:w="7710" w:type="dxa"/>
          </w:tcPr>
          <w:p w14:paraId="2E9FF917" w14:textId="256E80D1" w:rsidR="00CB3CEB" w:rsidRPr="008A52B1" w:rsidRDefault="008A52B1">
            <w:pPr>
              <w:spacing w:after="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8A52B1">
              <w:rPr>
                <w:rFonts w:asciiTheme="majorHAnsi" w:hAnsiTheme="majorHAnsi" w:cstheme="majorHAnsi"/>
                <w:lang w:val="fr-FR"/>
              </w:rPr>
              <w:t>Élevée : les limites de cette source sont connues.</w:t>
            </w:r>
          </w:p>
        </w:tc>
      </w:tr>
      <w:tr w:rsidR="00CB3CEB" w14:paraId="2359FA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3F7838A" w14:textId="77777777" w:rsidR="00CB3CEB" w:rsidRPr="002C26F3" w:rsidRDefault="00472D01">
            <w:pPr>
              <w:spacing w:after="20"/>
              <w:rPr>
                <w:lang w:val="fr-FR"/>
              </w:rPr>
            </w:pPr>
            <w:r w:rsidRPr="002C26F3">
              <w:rPr>
                <w:b w:val="0"/>
                <w:color w:val="607D8B"/>
                <w:sz w:val="18"/>
                <w:lang w:val="fr-FR"/>
              </w:rPr>
              <w:t>Ce que ça change</w:t>
            </w:r>
          </w:p>
          <w:p w14:paraId="597E2F61"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5BC4970" w14:textId="3EFEF446" w:rsidR="00CB3CEB" w:rsidRPr="00351BE8" w:rsidRDefault="00351BE8">
            <w:pPr>
              <w:spacing w:after="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fr-FR"/>
              </w:rPr>
            </w:pPr>
            <w:r w:rsidRPr="00351BE8">
              <w:rPr>
                <w:rFonts w:asciiTheme="majorHAnsi" w:hAnsiTheme="majorHAnsi" w:cstheme="majorHAnsi"/>
                <w:lang w:val="fr-FR"/>
              </w:rPr>
              <w:t>Aucune valeur importante ne devra venir uniquement de Wikipédia.</w:t>
            </w:r>
          </w:p>
        </w:tc>
      </w:tr>
    </w:tbl>
    <w:p w14:paraId="4DFA04CB" w14:textId="77777777" w:rsidR="00CB3CEB" w:rsidRPr="002C26F3" w:rsidRDefault="00472D01">
      <w:pPr>
        <w:rPr>
          <w:lang w:val="fr-FR"/>
        </w:rPr>
      </w:pPr>
      <w:r w:rsidRPr="002C26F3">
        <w:rPr>
          <w:lang w:val="fr-FR"/>
        </w:rPr>
        <w:br w:type="page"/>
      </w:r>
    </w:p>
    <w:p w14:paraId="0B96BA0A" w14:textId="77777777" w:rsidR="00CB3CEB" w:rsidRPr="002C26F3" w:rsidRDefault="00472D01">
      <w:pPr>
        <w:pBdr>
          <w:left w:val="single" w:sz="18" w:space="8" w:color="2E7D32"/>
        </w:pBdr>
        <w:spacing w:after="60"/>
        <w:ind w:left="113"/>
        <w:rPr>
          <w:lang w:val="fr-FR"/>
        </w:rPr>
      </w:pPr>
      <w:r w:rsidRPr="002C26F3">
        <w:rPr>
          <w:b/>
          <w:color w:val="2E7D32"/>
          <w:sz w:val="32"/>
          <w:lang w:val="fr-FR"/>
        </w:rPr>
        <w:lastRenderedPageBreak/>
        <w:t>Bloc E · Le territoire et l'utilisateur</w:t>
      </w:r>
    </w:p>
    <w:p w14:paraId="306BC064" w14:textId="77777777" w:rsidR="00CB3CEB" w:rsidRPr="002C26F3" w:rsidRDefault="00472D01">
      <w:pPr>
        <w:spacing w:after="120"/>
        <w:rPr>
          <w:lang w:val="fr-FR"/>
        </w:rPr>
      </w:pPr>
      <w:r w:rsidRPr="002C26F3">
        <w:rPr>
          <w:i/>
          <w:color w:val="607D8B"/>
          <w:sz w:val="20"/>
          <w:lang w:val="fr-FR"/>
        </w:rPr>
        <w:t>Vous construisez pour quelqu'un, quelque part.</w:t>
      </w:r>
    </w:p>
    <w:p w14:paraId="30C07CFE" w14:textId="20460B26" w:rsidR="00CB3CEB" w:rsidRPr="00E86ECD" w:rsidRDefault="00472D01">
      <w:pPr>
        <w:spacing w:after="160"/>
        <w:rPr>
          <w:lang w:val="fr-FR"/>
        </w:rPr>
      </w:pPr>
      <w:r w:rsidRPr="00E86ECD">
        <w:rPr>
          <w:color w:val="607D8B"/>
          <w:sz w:val="20"/>
          <w:lang w:val="fr-FR"/>
        </w:rPr>
        <w:t>Traité par :</w:t>
      </w:r>
      <w:r w:rsidR="00E92C3C" w:rsidRPr="00E86ECD">
        <w:rPr>
          <w:color w:val="607D8B"/>
          <w:sz w:val="20"/>
          <w:lang w:val="fr-FR"/>
        </w:rPr>
        <w:t xml:space="preserve"> Marie</w:t>
      </w:r>
    </w:p>
    <w:p w14:paraId="6387ECBF" w14:textId="3A26755D" w:rsidR="00CB3CEB" w:rsidRPr="00E86ECD" w:rsidRDefault="00472D01">
      <w:pPr>
        <w:spacing w:before="200" w:after="80"/>
        <w:rPr>
          <w:lang w:val="fr-FR"/>
        </w:rPr>
      </w:pPr>
      <w:r w:rsidRPr="00E86ECD">
        <w:rPr>
          <w:b/>
          <w:color w:val="2E7D32"/>
          <w:sz w:val="22"/>
          <w:lang w:val="fr-FR"/>
        </w:rPr>
        <w:t xml:space="preserve">E1 </w:t>
      </w:r>
      <w:r w:rsidRPr="00E86ECD">
        <w:rPr>
          <w:color w:val="263238"/>
          <w:lang w:val="fr-FR"/>
        </w:rPr>
        <w:t xml:space="preserve">Combien y a-t-il de </w:t>
      </w:r>
      <w:r w:rsidRPr="00E86ECD">
        <w:rPr>
          <w:b/>
          <w:color w:val="263238"/>
          <w:lang w:val="fr-FR"/>
        </w:rPr>
        <w:t>communes en France</w:t>
      </w:r>
      <w:r w:rsidRPr="00E86ECD">
        <w:rPr>
          <w:color w:val="263238"/>
          <w:lang w:val="fr-FR"/>
        </w:rPr>
        <w:t xml:space="preserve"> ? Quelle est la source officielle de leur liste, et où trouve-t-on leurs coordonnées géographiques ?</w:t>
      </w:r>
    </w:p>
    <w:tbl>
      <w:tblPr>
        <w:tblStyle w:val="LightList-Accent1"/>
        <w:tblW w:w="0" w:type="auto"/>
        <w:tblLook w:val="04A0" w:firstRow="1" w:lastRow="0" w:firstColumn="1" w:lastColumn="0" w:noHBand="0" w:noVBand="1"/>
      </w:tblPr>
      <w:tblGrid>
        <w:gridCol w:w="1814"/>
        <w:gridCol w:w="7710"/>
      </w:tblGrid>
      <w:tr w:rsidR="00CB3CEB" w14:paraId="25BF6E8D"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092385F"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34897E50" w14:textId="5FA17DDD" w:rsidR="00CB3CEB" w:rsidRPr="00786595" w:rsidRDefault="00472D01" w:rsidP="05F40DF4">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4190EAE7" w:rsidRPr="00786595">
              <w:rPr>
                <w:b w:val="0"/>
                <w:color w:val="auto"/>
                <w:lang w:val="fr-FR"/>
              </w:rPr>
              <w:t xml:space="preserve">Il y a </w:t>
            </w:r>
            <w:r w:rsidR="3D0BC918" w:rsidRPr="00786595">
              <w:rPr>
                <w:b w:val="0"/>
                <w:color w:val="auto"/>
                <w:lang w:val="fr-FR"/>
              </w:rPr>
              <w:t xml:space="preserve">34 875 communes en </w:t>
            </w:r>
            <w:proofErr w:type="spellStart"/>
            <w:r w:rsidR="3D0BC918" w:rsidRPr="00786595">
              <w:rPr>
                <w:b w:val="0"/>
                <w:color w:val="auto"/>
                <w:lang w:val="fr-FR"/>
              </w:rPr>
              <w:t>france</w:t>
            </w:r>
            <w:proofErr w:type="spellEnd"/>
            <w:r w:rsidR="3D0BC918" w:rsidRPr="00786595">
              <w:rPr>
                <w:b w:val="0"/>
                <w:color w:val="auto"/>
                <w:lang w:val="fr-FR"/>
              </w:rPr>
              <w:t xml:space="preserve">, la source officielle de leur liste est le code officiel </w:t>
            </w:r>
            <w:r w:rsidR="072C7B52" w:rsidRPr="00786595">
              <w:rPr>
                <w:b w:val="0"/>
                <w:color w:val="auto"/>
                <w:lang w:val="fr-FR"/>
              </w:rPr>
              <w:t>géographique</w:t>
            </w:r>
            <w:r w:rsidR="3D0BC918" w:rsidRPr="00786595">
              <w:rPr>
                <w:b w:val="0"/>
                <w:color w:val="auto"/>
                <w:lang w:val="fr-FR"/>
              </w:rPr>
              <w:t xml:space="preserve"> pub</w:t>
            </w:r>
            <w:r w:rsidR="0D8B3C40" w:rsidRPr="00786595">
              <w:rPr>
                <w:b w:val="0"/>
                <w:color w:val="auto"/>
                <w:lang w:val="fr-FR"/>
              </w:rPr>
              <w:t>lié par l’INSEE. Pour leurs coordonnées géographique</w:t>
            </w:r>
            <w:r w:rsidR="44BB235F" w:rsidRPr="00786595">
              <w:rPr>
                <w:b w:val="0"/>
                <w:color w:val="auto"/>
                <w:lang w:val="fr-FR"/>
              </w:rPr>
              <w:t xml:space="preserve"> la référence </w:t>
            </w:r>
            <w:r w:rsidR="0D971D98" w:rsidRPr="00786595">
              <w:rPr>
                <w:b w:val="0"/>
                <w:color w:val="auto"/>
                <w:lang w:val="fr-FR"/>
              </w:rPr>
              <w:t xml:space="preserve">est l’API </w:t>
            </w:r>
            <w:proofErr w:type="spellStart"/>
            <w:r w:rsidR="0D971D98" w:rsidRPr="00786595">
              <w:rPr>
                <w:b w:val="0"/>
                <w:color w:val="auto"/>
                <w:lang w:val="fr-FR"/>
              </w:rPr>
              <w:t>decoupage</w:t>
            </w:r>
            <w:proofErr w:type="spellEnd"/>
            <w:r w:rsidR="0D971D98" w:rsidRPr="00786595">
              <w:rPr>
                <w:b w:val="0"/>
                <w:color w:val="auto"/>
                <w:lang w:val="fr-FR"/>
              </w:rPr>
              <w:t xml:space="preserve"> administratif (API </w:t>
            </w:r>
            <w:proofErr w:type="spellStart"/>
            <w:r w:rsidR="0D971D98" w:rsidRPr="00786595">
              <w:rPr>
                <w:b w:val="0"/>
                <w:color w:val="auto"/>
                <w:lang w:val="fr-FR"/>
              </w:rPr>
              <w:t>geo</w:t>
            </w:r>
            <w:proofErr w:type="spellEnd"/>
            <w:r w:rsidR="0D971D98" w:rsidRPr="00786595">
              <w:rPr>
                <w:b w:val="0"/>
                <w:color w:val="auto"/>
                <w:lang w:val="fr-FR"/>
              </w:rPr>
              <w:t xml:space="preserve">) </w:t>
            </w:r>
            <w:r w:rsidR="54473D01" w:rsidRPr="00786595">
              <w:rPr>
                <w:b w:val="0"/>
                <w:color w:val="auto"/>
                <w:lang w:val="fr-FR"/>
              </w:rPr>
              <w:t>opéré</w:t>
            </w:r>
            <w:r w:rsidR="0D971D98" w:rsidRPr="00786595">
              <w:rPr>
                <w:b w:val="0"/>
                <w:color w:val="auto"/>
                <w:lang w:val="fr-FR"/>
              </w:rPr>
              <w:t xml:space="preserve"> </w:t>
            </w:r>
            <w:r w:rsidR="4696F4F7" w:rsidRPr="00786595">
              <w:rPr>
                <w:b w:val="0"/>
                <w:color w:val="auto"/>
                <w:lang w:val="fr-FR"/>
              </w:rPr>
              <w:t xml:space="preserve">par la </w:t>
            </w:r>
            <w:r w:rsidR="1011D591" w:rsidRPr="00786595">
              <w:rPr>
                <w:b w:val="0"/>
                <w:color w:val="auto"/>
                <w:lang w:val="fr-FR"/>
              </w:rPr>
              <w:t xml:space="preserve">DINUM en partenariat avec l’INSEE, qui renvoie </w:t>
            </w:r>
            <w:r w:rsidR="4DD65BD4" w:rsidRPr="00786595">
              <w:rPr>
                <w:b w:val="0"/>
                <w:color w:val="auto"/>
                <w:lang w:val="fr-FR"/>
              </w:rPr>
              <w:t>latitude/longitude pour chaque commune</w:t>
            </w:r>
          </w:p>
          <w:p w14:paraId="63F0BE3F" w14:textId="07D1AA43" w:rsidR="00CB3CEB" w:rsidRPr="00786595" w:rsidRDefault="00CB3CEB">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tc>
      </w:tr>
      <w:tr w:rsidR="00CB3CEB" w14:paraId="1D4EE169"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C00CDC5" w14:textId="77777777" w:rsidR="00CB3CEB" w:rsidRDefault="00472D01">
            <w:pPr>
              <w:spacing w:after="20"/>
            </w:pPr>
            <w:r>
              <w:rPr>
                <w:b w:val="0"/>
                <w:color w:val="607D8B"/>
                <w:sz w:val="18"/>
              </w:rPr>
              <w:t>Source</w:t>
            </w:r>
          </w:p>
        </w:tc>
        <w:tc>
          <w:tcPr>
            <w:tcW w:w="7710" w:type="dxa"/>
          </w:tcPr>
          <w:p w14:paraId="0CA1E120" w14:textId="06CFF590" w:rsidR="00CB3CEB" w:rsidRPr="00E86ECD" w:rsidRDefault="00BC38B3" w:rsidP="280B7706">
            <w:pPr>
              <w:spacing w:after="215" w:line="264" w:lineRule="auto"/>
              <w:ind w:left="-5" w:right="14" w:hanging="1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hyperlink r:id="rId58">
              <w:r w:rsidR="0F725ED8" w:rsidRPr="00E86ECD">
                <w:rPr>
                  <w:rStyle w:val="Lienhypertexte"/>
                  <w:color w:val="467886"/>
                  <w:lang w:val="fr-FR"/>
                </w:rPr>
                <w:t>Statistiques communes de France : nombre de communes, tailles, population et maillage communal</w:t>
              </w:r>
            </w:hyperlink>
          </w:p>
          <w:p w14:paraId="3AE1792E" w14:textId="481D6787" w:rsidR="3F2CF408" w:rsidRPr="002C26F3" w:rsidRDefault="3F2CF408">
            <w:pPr>
              <w:cnfStyle w:val="000000100000" w:firstRow="0" w:lastRow="0" w:firstColumn="0" w:lastColumn="0" w:oddVBand="0" w:evenVBand="0" w:oddHBand="1" w:evenHBand="0" w:firstRowFirstColumn="0" w:firstRowLastColumn="0" w:lastRowFirstColumn="0" w:lastRowLastColumn="0"/>
              <w:rPr>
                <w:lang w:val="fr-FR"/>
              </w:rPr>
            </w:pPr>
            <w:r w:rsidRPr="002C26F3">
              <w:rPr>
                <w:rFonts w:cs="Segoe UI"/>
                <w:szCs w:val="21"/>
                <w:lang w:val="fr-FR"/>
              </w:rPr>
              <w:t xml:space="preserve">INSEE — « Code officiel géographique au 1er janvier 2026 » — </w:t>
            </w:r>
            <w:hyperlink r:id="rId59">
              <w:r w:rsidRPr="002C26F3">
                <w:rPr>
                  <w:rStyle w:val="Lienhypertexte"/>
                  <w:lang w:val="fr-FR"/>
                </w:rPr>
                <w:t>https://www.insee.fr/fr/information/8740222</w:t>
              </w:r>
            </w:hyperlink>
            <w:r w:rsidRPr="002C26F3">
              <w:rPr>
                <w:rFonts w:cs="Segoe UI"/>
                <w:szCs w:val="21"/>
                <w:lang w:val="fr-FR"/>
              </w:rPr>
              <w:t xml:space="preserve"> — consultée le 11/09/2026</w:t>
            </w:r>
          </w:p>
          <w:p w14:paraId="334F425A" w14:textId="14FED1A0" w:rsidR="3F2CF408" w:rsidRPr="00E86ECD" w:rsidRDefault="3F2CF408" w:rsidP="5AB3ECD3">
            <w:pPr>
              <w:spacing w:after="215" w:line="264" w:lineRule="auto"/>
              <w:ind w:left="-5" w:right="14" w:hanging="10"/>
              <w:cnfStyle w:val="000000100000" w:firstRow="0" w:lastRow="0" w:firstColumn="0" w:lastColumn="0" w:oddVBand="0" w:evenVBand="0" w:oddHBand="1" w:evenHBand="0" w:firstRowFirstColumn="0" w:firstRowLastColumn="0" w:lastRowFirstColumn="0" w:lastRowLastColumn="0"/>
              <w:rPr>
                <w:lang w:val="fr-FR"/>
              </w:rPr>
            </w:pPr>
            <w:r w:rsidRPr="002C26F3">
              <w:rPr>
                <w:rFonts w:cs="Segoe UI"/>
                <w:szCs w:val="21"/>
                <w:lang w:val="fr-FR"/>
              </w:rPr>
              <w:t xml:space="preserve"> </w:t>
            </w:r>
            <w:r w:rsidRPr="00E86ECD">
              <w:rPr>
                <w:rFonts w:cs="Segoe UI"/>
                <w:szCs w:val="21"/>
                <w:lang w:val="fr-FR"/>
              </w:rPr>
              <w:t xml:space="preserve">Complément : data.gouv.fr — « API Découpage Administratif (API Geo) » — </w:t>
            </w:r>
            <w:hyperlink r:id="rId60">
              <w:r w:rsidRPr="00E86ECD">
                <w:rPr>
                  <w:rStyle w:val="Lienhypertexte"/>
                  <w:lang w:val="fr-FR"/>
                </w:rPr>
                <w:t>https://www.data.gouv.fr/dataservices/api-decoupage-administratif-api-geo</w:t>
              </w:r>
            </w:hyperlink>
            <w:r w:rsidRPr="00E86ECD">
              <w:rPr>
                <w:rFonts w:cs="Segoe UI"/>
                <w:szCs w:val="21"/>
                <w:lang w:val="fr-FR"/>
              </w:rPr>
              <w:t xml:space="preserve"> — consultée le 11/09/2026</w:t>
            </w:r>
          </w:p>
          <w:p w14:paraId="05E2E167" w14:textId="6C9A9260" w:rsidR="00CB3CEB" w:rsidRPr="00E86ECD" w:rsidRDefault="00CB3CEB">
            <w:pPr>
              <w:spacing w:after="20"/>
              <w:cnfStyle w:val="000000100000" w:firstRow="0" w:lastRow="0" w:firstColumn="0" w:lastColumn="0" w:oddVBand="0" w:evenVBand="0" w:oddHBand="1" w:evenHBand="0" w:firstRowFirstColumn="0" w:firstRowLastColumn="0" w:lastRowFirstColumn="0" w:lastRowLastColumn="0"/>
              <w:rPr>
                <w:lang w:val="fr-FR"/>
              </w:rPr>
            </w:pPr>
          </w:p>
          <w:p w14:paraId="6BEDCFEE" w14:textId="77777777" w:rsidR="00CB3CEB" w:rsidRPr="00E86ECD"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E86ECD">
              <w:rPr>
                <w:lang w:val="fr-FR"/>
              </w:rPr>
              <w:t xml:space="preserve"> </w:t>
            </w:r>
          </w:p>
        </w:tc>
      </w:tr>
      <w:tr w:rsidR="00CB3CEB" w14:paraId="443073F3"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62A4E09" w14:textId="77777777" w:rsidR="00CB3CEB" w:rsidRDefault="00472D01">
            <w:pPr>
              <w:spacing w:after="20"/>
            </w:pPr>
            <w:r>
              <w:rPr>
                <w:b w:val="0"/>
                <w:color w:val="607D8B"/>
                <w:sz w:val="18"/>
              </w:rPr>
              <w:t>Confiance</w:t>
            </w:r>
          </w:p>
        </w:tc>
        <w:tc>
          <w:tcPr>
            <w:tcW w:w="7710" w:type="dxa"/>
          </w:tcPr>
          <w:p w14:paraId="5000A7C1" w14:textId="6209E264" w:rsidR="00CB3CEB" w:rsidRDefault="00472D01">
            <w:pPr>
              <w:spacing w:after="20"/>
              <w:cnfStyle w:val="000000000000" w:firstRow="0" w:lastRow="0" w:firstColumn="0" w:lastColumn="0" w:oddVBand="0" w:evenVBand="0" w:oddHBand="0" w:evenHBand="0" w:firstRowFirstColumn="0" w:firstRowLastColumn="0" w:lastRowFirstColumn="0" w:lastRowLastColumn="0"/>
              <w:rPr>
                <w:color w:val="607D8B"/>
                <w:sz w:val="18"/>
                <w:szCs w:val="18"/>
                <w:lang w:val="fr-FR"/>
              </w:rPr>
            </w:pPr>
            <w:r w:rsidRPr="5B7CFE3F">
              <w:rPr>
                <w:color w:val="607D8B"/>
                <w:sz w:val="18"/>
                <w:szCs w:val="18"/>
                <w:lang w:val="fr-FR"/>
              </w:rPr>
              <w:t>☐</w:t>
            </w:r>
            <w:r w:rsidR="487A837A" w:rsidRPr="6D108FF4">
              <w:rPr>
                <w:color w:val="607D8B"/>
                <w:sz w:val="18"/>
                <w:szCs w:val="18"/>
                <w:lang w:val="fr-FR"/>
              </w:rPr>
              <w:t>X</w:t>
            </w:r>
            <w:r w:rsidRPr="5B7CFE3F">
              <w:rPr>
                <w:color w:val="607D8B"/>
                <w:sz w:val="18"/>
                <w:szCs w:val="18"/>
                <w:lang w:val="fr-FR"/>
              </w:rPr>
              <w:t xml:space="preserve"> ● élevée       ◐ moyenne      ☐ ○ faible          </w:t>
            </w:r>
            <w:proofErr w:type="gramStart"/>
            <w:r w:rsidRPr="5B7CFE3F">
              <w:rPr>
                <w:color w:val="607D8B"/>
                <w:sz w:val="18"/>
                <w:szCs w:val="18"/>
                <w:lang w:val="fr-FR"/>
              </w:rPr>
              <w:t>→  pourquoi</w:t>
            </w:r>
            <w:proofErr w:type="gramEnd"/>
            <w:r w:rsidRPr="5B7CFE3F">
              <w:rPr>
                <w:color w:val="607D8B"/>
                <w:sz w:val="18"/>
                <w:szCs w:val="18"/>
                <w:lang w:val="fr-FR"/>
              </w:rPr>
              <w:t xml:space="preserve"> ?</w:t>
            </w:r>
            <w:r w:rsidR="4C34EA6E" w:rsidRPr="42A00FDB">
              <w:rPr>
                <w:color w:val="607D8B"/>
                <w:sz w:val="18"/>
                <w:szCs w:val="18"/>
                <w:lang w:val="fr-FR"/>
              </w:rPr>
              <w:t xml:space="preserve"> </w:t>
            </w:r>
            <w:r w:rsidR="0D6B3A29" w:rsidRPr="6D108FF4">
              <w:rPr>
                <w:rFonts w:cs="Segoe UI"/>
                <w:color w:val="16181D"/>
                <w:lang w:val="fr-FR"/>
              </w:rPr>
              <w:t>Source primaire officielle</w:t>
            </w:r>
          </w:p>
        </w:tc>
      </w:tr>
      <w:tr w:rsidR="00CB3CEB" w14:paraId="1AFA2B28"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1DD0D24" w14:textId="77777777" w:rsidR="00CB3CEB" w:rsidRPr="002C26F3" w:rsidRDefault="00472D01">
            <w:pPr>
              <w:spacing w:after="20"/>
              <w:rPr>
                <w:lang w:val="fr-FR"/>
              </w:rPr>
            </w:pPr>
            <w:r w:rsidRPr="002C26F3">
              <w:rPr>
                <w:b w:val="0"/>
                <w:color w:val="607D8B"/>
                <w:sz w:val="18"/>
                <w:lang w:val="fr-FR"/>
              </w:rPr>
              <w:t>Ce que ça change</w:t>
            </w:r>
          </w:p>
          <w:p w14:paraId="684DEC14"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1066987B" w14:textId="4F3A0FC3"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r w:rsidR="724F8CDF" w:rsidRPr="002C26F3">
              <w:rPr>
                <w:lang w:val="fr-FR"/>
              </w:rPr>
              <w:t>Je pourrais appeler cette API directement dans le pipeline</w:t>
            </w:r>
          </w:p>
          <w:p w14:paraId="4AF458A9"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tc>
      </w:tr>
    </w:tbl>
    <w:p w14:paraId="0A565641" w14:textId="77777777" w:rsidR="00CB3CEB" w:rsidRDefault="00472D01">
      <w:pPr>
        <w:spacing w:before="200" w:after="80"/>
      </w:pPr>
      <w:r w:rsidRPr="00E86ECD">
        <w:rPr>
          <w:b/>
          <w:color w:val="2E7D32"/>
          <w:sz w:val="22"/>
          <w:lang w:val="fr-FR"/>
        </w:rPr>
        <w:t>E</w:t>
      </w:r>
      <w:proofErr w:type="gramStart"/>
      <w:r w:rsidRPr="00E86ECD">
        <w:rPr>
          <w:b/>
          <w:color w:val="2E7D32"/>
          <w:sz w:val="22"/>
          <w:lang w:val="fr-FR"/>
        </w:rPr>
        <w:t xml:space="preserve">2  </w:t>
      </w:r>
      <w:r w:rsidRPr="00E86ECD">
        <w:rPr>
          <w:color w:val="263238"/>
          <w:lang w:val="fr-FR"/>
        </w:rPr>
        <w:t>Une</w:t>
      </w:r>
      <w:proofErr w:type="gramEnd"/>
      <w:r w:rsidRPr="00E86ECD">
        <w:rPr>
          <w:color w:val="263238"/>
          <w:lang w:val="fr-FR"/>
        </w:rPr>
        <w:t xml:space="preserve"> maille de </w:t>
      </w:r>
      <w:r w:rsidRPr="00E86ECD">
        <w:rPr>
          <w:b/>
          <w:color w:val="263238"/>
          <w:lang w:val="fr-FR"/>
        </w:rPr>
        <w:t>10 km</w:t>
      </w:r>
      <w:r w:rsidRPr="00E86ECD">
        <w:rPr>
          <w:color w:val="263238"/>
          <w:lang w:val="fr-FR"/>
        </w:rPr>
        <w:t xml:space="preserve"> : qu'est-ce que cela représente par rapport à une commune française moyenne ? Y a-t-il des communes plus grandes que la maille ? </w:t>
      </w:r>
      <w:r>
        <w:rPr>
          <w:color w:val="263238"/>
        </w:rPr>
        <w:t xml:space="preserve">Que </w:t>
      </w:r>
      <w:proofErr w:type="spellStart"/>
      <w:r>
        <w:rPr>
          <w:color w:val="263238"/>
        </w:rPr>
        <w:t>faites-vous</w:t>
      </w:r>
      <w:proofErr w:type="spellEnd"/>
      <w:r>
        <w:rPr>
          <w:color w:val="263238"/>
        </w:rPr>
        <w:t xml:space="preserve"> dans </w:t>
      </w:r>
      <w:proofErr w:type="spellStart"/>
      <w:r>
        <w:rPr>
          <w:color w:val="263238"/>
        </w:rPr>
        <w:t>ce</w:t>
      </w:r>
      <w:proofErr w:type="spellEnd"/>
      <w:r>
        <w:rPr>
          <w:color w:val="263238"/>
        </w:rPr>
        <w:t xml:space="preserve"> </w:t>
      </w:r>
      <w:proofErr w:type="spellStart"/>
      <w:proofErr w:type="gramStart"/>
      <w:r>
        <w:rPr>
          <w:color w:val="263238"/>
        </w:rPr>
        <w:t>cas</w:t>
      </w:r>
      <w:proofErr w:type="spellEnd"/>
      <w:r>
        <w:rPr>
          <w:color w:val="263238"/>
        </w:rPr>
        <w:t xml:space="preserve"> ?</w:t>
      </w:r>
      <w:proofErr w:type="gramEnd"/>
    </w:p>
    <w:tbl>
      <w:tblPr>
        <w:tblStyle w:val="LightList-Accent1"/>
        <w:tblW w:w="0" w:type="auto"/>
        <w:tblLook w:val="04A0" w:firstRow="1" w:lastRow="0" w:firstColumn="1" w:lastColumn="0" w:noHBand="0" w:noVBand="1"/>
      </w:tblPr>
      <w:tblGrid>
        <w:gridCol w:w="1814"/>
        <w:gridCol w:w="7788"/>
      </w:tblGrid>
      <w:tr w:rsidR="00CB3CEB" w14:paraId="3014B74F"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D37C259"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4F2795CA"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p w14:paraId="3CAA4ED5" w14:textId="7CAAC164"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5413C01F" w:rsidRPr="00786595">
              <w:rPr>
                <w:b w:val="0"/>
                <w:color w:val="auto"/>
                <w:lang w:val="fr-FR"/>
              </w:rPr>
              <w:t xml:space="preserve">Une maille de 10km correspond </w:t>
            </w:r>
            <w:proofErr w:type="spellStart"/>
            <w:proofErr w:type="gramStart"/>
            <w:r w:rsidR="5413C01F" w:rsidRPr="00786595">
              <w:rPr>
                <w:b w:val="0"/>
                <w:color w:val="auto"/>
                <w:lang w:val="fr-FR"/>
              </w:rPr>
              <w:t>a</w:t>
            </w:r>
            <w:proofErr w:type="spellEnd"/>
            <w:proofErr w:type="gramEnd"/>
            <w:r w:rsidR="5413C01F" w:rsidRPr="00786595">
              <w:rPr>
                <w:b w:val="0"/>
                <w:color w:val="auto"/>
                <w:lang w:val="fr-FR"/>
              </w:rPr>
              <w:t xml:space="preserve"> une </w:t>
            </w:r>
            <w:r w:rsidR="7792C853" w:rsidRPr="00786595">
              <w:rPr>
                <w:b w:val="0"/>
                <w:color w:val="auto"/>
                <w:lang w:val="fr-FR"/>
              </w:rPr>
              <w:t>cellule</w:t>
            </w:r>
            <w:r w:rsidR="5413C01F" w:rsidRPr="00786595">
              <w:rPr>
                <w:b w:val="0"/>
                <w:color w:val="auto"/>
                <w:lang w:val="fr-FR"/>
              </w:rPr>
              <w:t xml:space="preserve"> de 100km, la superficie moyenne d’une commune </w:t>
            </w:r>
            <w:r w:rsidR="431AAB17" w:rsidRPr="00786595">
              <w:rPr>
                <w:b w:val="0"/>
                <w:color w:val="auto"/>
                <w:lang w:val="fr-FR"/>
              </w:rPr>
              <w:t>française</w:t>
            </w:r>
            <w:r w:rsidR="5413C01F" w:rsidRPr="00786595">
              <w:rPr>
                <w:b w:val="0"/>
                <w:color w:val="auto"/>
                <w:lang w:val="fr-FR"/>
              </w:rPr>
              <w:t xml:space="preserve"> est de 14.88km</w:t>
            </w:r>
            <w:r w:rsidR="60AFA269" w:rsidRPr="00786595">
              <w:rPr>
                <w:b w:val="0"/>
                <w:color w:val="auto"/>
                <w:lang w:val="fr-FR"/>
              </w:rPr>
              <w:t xml:space="preserve"> donc une seule valeur climatique de l’API couvre en moyenne le territoire de 6 à 7 </w:t>
            </w:r>
            <w:r w:rsidR="10D03040" w:rsidRPr="00786595">
              <w:rPr>
                <w:b w:val="0"/>
                <w:color w:val="auto"/>
                <w:lang w:val="fr-FR"/>
              </w:rPr>
              <w:t>communes</w:t>
            </w:r>
            <w:r w:rsidR="60AFA269" w:rsidRPr="00786595">
              <w:rPr>
                <w:b w:val="0"/>
                <w:color w:val="auto"/>
                <w:lang w:val="fr-FR"/>
              </w:rPr>
              <w:t xml:space="preserve"> voisines</w:t>
            </w:r>
            <w:r w:rsidR="20798156" w:rsidRPr="00786595">
              <w:rPr>
                <w:b w:val="0"/>
                <w:color w:val="auto"/>
                <w:lang w:val="fr-FR"/>
              </w:rPr>
              <w:t xml:space="preserve"> qui recevront donc des projections identiques malgré leurs pratiques agricoles </w:t>
            </w:r>
            <w:r w:rsidR="17CF5E17" w:rsidRPr="00786595">
              <w:rPr>
                <w:b w:val="0"/>
                <w:color w:val="auto"/>
                <w:lang w:val="fr-FR"/>
              </w:rPr>
              <w:t>différentes.</w:t>
            </w:r>
          </w:p>
          <w:p w14:paraId="722CF502" w14:textId="1FFA1E0F" w:rsidR="06353982" w:rsidRPr="00786595" w:rsidRDefault="06353982" w:rsidP="06353982">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p>
          <w:p w14:paraId="406D6B35" w14:textId="2E6DA9FE" w:rsidR="06353982" w:rsidRPr="00786595" w:rsidRDefault="17CF5E17" w:rsidP="06353982">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Il existe cependant des </w:t>
            </w:r>
            <w:r w:rsidR="1ABA54E6" w:rsidRPr="00786595">
              <w:rPr>
                <w:b w:val="0"/>
                <w:color w:val="auto"/>
                <w:lang w:val="fr-FR"/>
              </w:rPr>
              <w:t>communes</w:t>
            </w:r>
            <w:r w:rsidRPr="00786595">
              <w:rPr>
                <w:b w:val="0"/>
                <w:color w:val="auto"/>
                <w:lang w:val="fr-FR"/>
              </w:rPr>
              <w:t xml:space="preserve"> plus grandes que la maille dans ce cas </w:t>
            </w:r>
            <w:r w:rsidR="2C0E7C98" w:rsidRPr="00786595">
              <w:rPr>
                <w:b w:val="0"/>
                <w:color w:val="auto"/>
                <w:lang w:val="fr-FR"/>
              </w:rPr>
              <w:t xml:space="preserve">un point unique ne </w:t>
            </w:r>
            <w:r w:rsidR="0AFF4C92" w:rsidRPr="00786595">
              <w:rPr>
                <w:b w:val="0"/>
                <w:color w:val="auto"/>
                <w:lang w:val="fr-FR"/>
              </w:rPr>
              <w:t>représente</w:t>
            </w:r>
            <w:r w:rsidR="2C0E7C98" w:rsidRPr="00786595">
              <w:rPr>
                <w:b w:val="0"/>
                <w:color w:val="auto"/>
                <w:lang w:val="fr-FR"/>
              </w:rPr>
              <w:t xml:space="preserve"> plus correctement le territoire communal il faudra donc soit interroger l’API sur plusieurs </w:t>
            </w:r>
            <w:r w:rsidR="1524E36D" w:rsidRPr="00786595">
              <w:rPr>
                <w:b w:val="0"/>
                <w:color w:val="auto"/>
                <w:lang w:val="fr-FR"/>
              </w:rPr>
              <w:t>points</w:t>
            </w:r>
            <w:r w:rsidR="7717EF49" w:rsidRPr="00786595">
              <w:rPr>
                <w:b w:val="0"/>
                <w:color w:val="auto"/>
                <w:lang w:val="fr-FR"/>
              </w:rPr>
              <w:t xml:space="preserve"> de grille couvrant la </w:t>
            </w:r>
            <w:r w:rsidR="1A97FF45" w:rsidRPr="00786595">
              <w:rPr>
                <w:b w:val="0"/>
                <w:color w:val="auto"/>
                <w:lang w:val="fr-FR"/>
              </w:rPr>
              <w:t>commune</w:t>
            </w:r>
            <w:r w:rsidR="7717EF49" w:rsidRPr="00786595">
              <w:rPr>
                <w:b w:val="0"/>
                <w:color w:val="auto"/>
                <w:lang w:val="fr-FR"/>
              </w:rPr>
              <w:t xml:space="preserve"> soit accepter l’</w:t>
            </w:r>
            <w:r w:rsidR="3D2FDB17" w:rsidRPr="00786595">
              <w:rPr>
                <w:b w:val="0"/>
                <w:color w:val="auto"/>
                <w:lang w:val="fr-FR"/>
              </w:rPr>
              <w:t>approximation</w:t>
            </w:r>
            <w:r w:rsidR="7717EF49" w:rsidRPr="00786595">
              <w:rPr>
                <w:b w:val="0"/>
                <w:color w:val="auto"/>
                <w:lang w:val="fr-FR"/>
              </w:rPr>
              <w:t xml:space="preserve"> et </w:t>
            </w:r>
            <w:r w:rsidR="6D602F1B" w:rsidRPr="00786595">
              <w:rPr>
                <w:b w:val="0"/>
                <w:color w:val="auto"/>
                <w:lang w:val="fr-FR"/>
              </w:rPr>
              <w:t>prévenir</w:t>
            </w:r>
            <w:r w:rsidR="7717EF49" w:rsidRPr="00786595">
              <w:rPr>
                <w:b w:val="0"/>
                <w:color w:val="auto"/>
                <w:lang w:val="fr-FR"/>
              </w:rPr>
              <w:t xml:space="preserve"> l’utilisateur </w:t>
            </w:r>
          </w:p>
          <w:p w14:paraId="6C9F2328"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p>
        </w:tc>
      </w:tr>
      <w:tr w:rsidR="00CB3CEB" w14:paraId="770CFB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5C91C41" w14:textId="77777777" w:rsidR="00CB3CEB" w:rsidRDefault="00472D01">
            <w:pPr>
              <w:spacing w:after="20"/>
            </w:pPr>
            <w:r>
              <w:rPr>
                <w:b w:val="0"/>
                <w:color w:val="607D8B"/>
                <w:sz w:val="18"/>
              </w:rPr>
              <w:t>Source</w:t>
            </w:r>
          </w:p>
        </w:tc>
        <w:tc>
          <w:tcPr>
            <w:tcW w:w="7710" w:type="dxa"/>
          </w:tcPr>
          <w:p w14:paraId="2F4DB930"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p w14:paraId="3C81F9F6" w14:textId="2E4F1858"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r w:rsidR="165743B9" w:rsidRPr="002C26F3">
              <w:rPr>
                <w:rFonts w:cs="Segoe UI"/>
                <w:szCs w:val="21"/>
                <w:lang w:val="fr-FR"/>
              </w:rPr>
              <w:t xml:space="preserve">Wikipédia — « Commune (France) », section superficie, données sourcées INSEE (cadastre 1975 actualisé) — </w:t>
            </w:r>
            <w:hyperlink r:id="rId61">
              <w:r w:rsidR="165743B9" w:rsidRPr="002C26F3">
                <w:rPr>
                  <w:rStyle w:val="Lienhypertexte"/>
                  <w:lang w:val="fr-FR"/>
                </w:rPr>
                <w:t>https://fr.wikipedia.org/wiki/Commune_(France)</w:t>
              </w:r>
            </w:hyperlink>
            <w:r w:rsidR="165743B9" w:rsidRPr="002C26F3">
              <w:rPr>
                <w:rFonts w:cs="Segoe UI"/>
                <w:szCs w:val="21"/>
                <w:lang w:val="fr-FR"/>
              </w:rPr>
              <w:t xml:space="preserve"> — consultée le 11/09/2026</w:t>
            </w:r>
          </w:p>
          <w:p w14:paraId="53C63C87" w14:textId="2E98C508" w:rsidR="00CB3CEB" w:rsidRPr="00E86ECD" w:rsidRDefault="165743B9">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rFonts w:cs="Segoe UI"/>
                <w:szCs w:val="21"/>
                <w:lang w:val="fr-FR"/>
              </w:rPr>
              <w:t xml:space="preserve"> </w:t>
            </w:r>
            <w:r w:rsidRPr="00E86ECD">
              <w:rPr>
                <w:rFonts w:cs="Segoe UI"/>
                <w:szCs w:val="21"/>
                <w:lang w:val="fr-FR"/>
              </w:rPr>
              <w:t xml:space="preserve">Complément : Wikipédia — « Liste de communes françaises par superficie » (données IGN Admin Express / INSEE COG 2026) — </w:t>
            </w:r>
            <w:hyperlink r:id="rId62">
              <w:r w:rsidRPr="00E86ECD">
                <w:rPr>
                  <w:rStyle w:val="Lienhypertexte"/>
                  <w:lang w:val="fr-FR"/>
                </w:rPr>
                <w:t>https://fr.wikipedia.org/wiki/Liste_de_communes_fran%C3%A7aises_par_superficie</w:t>
              </w:r>
            </w:hyperlink>
            <w:r w:rsidRPr="00E86ECD">
              <w:rPr>
                <w:rFonts w:cs="Segoe UI"/>
                <w:szCs w:val="21"/>
                <w:lang w:val="fr-FR"/>
              </w:rPr>
              <w:t xml:space="preserve"> — consultée le 11/09/2026</w:t>
            </w:r>
          </w:p>
        </w:tc>
      </w:tr>
      <w:tr w:rsidR="00CB3CEB" w14:paraId="52042915" w14:textId="77777777">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829C116" w14:textId="77777777" w:rsidR="00CB3CEB" w:rsidRDefault="00472D01">
            <w:pPr>
              <w:spacing w:after="20"/>
            </w:pPr>
            <w:r>
              <w:rPr>
                <w:b w:val="0"/>
                <w:color w:val="607D8B"/>
                <w:sz w:val="18"/>
              </w:rPr>
              <w:t>Confiance</w:t>
            </w:r>
          </w:p>
        </w:tc>
        <w:tc>
          <w:tcPr>
            <w:tcW w:w="7710" w:type="dxa"/>
          </w:tcPr>
          <w:p w14:paraId="04E14AED" w14:textId="33E57CF2"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62699397">
              <w:rPr>
                <w:color w:val="607D8B"/>
                <w:sz w:val="18"/>
                <w:szCs w:val="18"/>
                <w:lang w:val="fr-FR"/>
              </w:rPr>
              <w:t>☐ ● élevée      ☐</w:t>
            </w:r>
            <w:r w:rsidR="3B0FD4DC" w:rsidRPr="62699397">
              <w:rPr>
                <w:color w:val="607D8B"/>
                <w:sz w:val="18"/>
                <w:szCs w:val="18"/>
                <w:lang w:val="fr-FR"/>
              </w:rPr>
              <w:t>X</w:t>
            </w:r>
            <w:r w:rsidRPr="62699397">
              <w:rPr>
                <w:color w:val="607D8B"/>
                <w:sz w:val="18"/>
                <w:szCs w:val="18"/>
                <w:lang w:val="fr-FR"/>
              </w:rPr>
              <w:t xml:space="preserve"> ◐ moyenne      ☐ ○ faible          </w:t>
            </w:r>
            <w:proofErr w:type="gramStart"/>
            <w:r w:rsidRPr="62699397">
              <w:rPr>
                <w:color w:val="607D8B"/>
                <w:sz w:val="18"/>
                <w:szCs w:val="18"/>
                <w:lang w:val="fr-FR"/>
              </w:rPr>
              <w:t>→  pourquoi</w:t>
            </w:r>
            <w:proofErr w:type="gramEnd"/>
            <w:r w:rsidRPr="62699397">
              <w:rPr>
                <w:color w:val="607D8B"/>
                <w:sz w:val="18"/>
                <w:szCs w:val="18"/>
                <w:lang w:val="fr-FR"/>
              </w:rPr>
              <w:t xml:space="preserve"> ?</w:t>
            </w:r>
            <w:r w:rsidR="5839C049" w:rsidRPr="62699397">
              <w:rPr>
                <w:color w:val="607D8B"/>
                <w:sz w:val="18"/>
                <w:szCs w:val="18"/>
                <w:lang w:val="fr-FR"/>
              </w:rPr>
              <w:t xml:space="preserve"> </w:t>
            </w:r>
            <w:r w:rsidR="5839C049" w:rsidRPr="62699397">
              <w:rPr>
                <w:rFonts w:cs="Segoe UI"/>
                <w:sz w:val="18"/>
                <w:szCs w:val="18"/>
                <w:lang w:val="fr-FR"/>
              </w:rPr>
              <w:t>les deux sources citent l'INSEE/IGN mais via Wikipédia</w:t>
            </w:r>
          </w:p>
        </w:tc>
      </w:tr>
      <w:tr w:rsidR="00CB3CEB" w14:paraId="0D89AF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04A8F34F" w14:textId="77777777" w:rsidR="00CB3CEB" w:rsidRPr="002C26F3" w:rsidRDefault="00472D01">
            <w:pPr>
              <w:spacing w:after="20"/>
              <w:rPr>
                <w:lang w:val="fr-FR"/>
              </w:rPr>
            </w:pPr>
            <w:r w:rsidRPr="002C26F3">
              <w:rPr>
                <w:b w:val="0"/>
                <w:color w:val="607D8B"/>
                <w:sz w:val="18"/>
                <w:lang w:val="fr-FR"/>
              </w:rPr>
              <w:lastRenderedPageBreak/>
              <w:t>Ce que ça change</w:t>
            </w:r>
          </w:p>
          <w:p w14:paraId="608AC7A8"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471A6D72"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p w14:paraId="5BE57A17"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tc>
      </w:tr>
    </w:tbl>
    <w:p w14:paraId="76275792" w14:textId="77777777" w:rsidR="00CB3CEB" w:rsidRPr="00E86ECD" w:rsidRDefault="00472D01">
      <w:pPr>
        <w:spacing w:before="200" w:after="80"/>
        <w:rPr>
          <w:lang w:val="fr-FR"/>
        </w:rPr>
      </w:pPr>
      <w:r w:rsidRPr="00E86ECD">
        <w:rPr>
          <w:b/>
          <w:color w:val="2E7D32"/>
          <w:sz w:val="22"/>
          <w:lang w:val="fr-FR"/>
        </w:rPr>
        <w:t>E</w:t>
      </w:r>
      <w:proofErr w:type="gramStart"/>
      <w:r w:rsidRPr="00E86ECD">
        <w:rPr>
          <w:b/>
          <w:color w:val="2E7D32"/>
          <w:sz w:val="22"/>
          <w:lang w:val="fr-FR"/>
        </w:rPr>
        <w:t xml:space="preserve">3  </w:t>
      </w:r>
      <w:r w:rsidRPr="00E86ECD">
        <w:rPr>
          <w:color w:val="263238"/>
          <w:lang w:val="fr-FR"/>
        </w:rPr>
        <w:t>Trouvez</w:t>
      </w:r>
      <w:proofErr w:type="gramEnd"/>
      <w:r w:rsidRPr="00E86ECD">
        <w:rPr>
          <w:color w:val="263238"/>
          <w:lang w:val="fr-FR"/>
        </w:rPr>
        <w:t xml:space="preserve"> la </w:t>
      </w:r>
      <w:r w:rsidRPr="00E86ECD">
        <w:rPr>
          <w:b/>
          <w:color w:val="263238"/>
          <w:lang w:val="fr-FR"/>
        </w:rPr>
        <w:t>carte des régions agricoles</w:t>
      </w:r>
      <w:r w:rsidRPr="00E86ECD">
        <w:rPr>
          <w:color w:val="263238"/>
          <w:lang w:val="fr-FR"/>
        </w:rPr>
        <w:t xml:space="preserve"> françaises </w:t>
      </w:r>
      <w:r w:rsidRPr="00E86ECD">
        <w:rPr>
          <w:i/>
          <w:color w:val="263238"/>
          <w:lang w:val="fr-FR"/>
        </w:rPr>
        <w:t>(ou des « petites régions agricoles »)</w:t>
      </w:r>
      <w:r w:rsidRPr="00E86ECD">
        <w:rPr>
          <w:color w:val="263238"/>
          <w:lang w:val="fr-FR"/>
        </w:rPr>
        <w:t>. Pourquoi deux communes voisines peuvent-elles avoir des pratiques agricoles différentes ?</w:t>
      </w:r>
    </w:p>
    <w:tbl>
      <w:tblPr>
        <w:tblStyle w:val="LightList-Accent1"/>
        <w:tblW w:w="0" w:type="auto"/>
        <w:tblLook w:val="04A0" w:firstRow="1" w:lastRow="0" w:firstColumn="1" w:lastColumn="0" w:noHBand="0" w:noVBand="1"/>
      </w:tblPr>
      <w:tblGrid>
        <w:gridCol w:w="1814"/>
        <w:gridCol w:w="7710"/>
      </w:tblGrid>
      <w:tr w:rsidR="00CB3CEB" w14:paraId="5B0A0F79"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E57768C"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5C6BB219"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color w:val="auto"/>
                <w:lang w:val="fr-FR"/>
              </w:rPr>
            </w:pPr>
            <w:r w:rsidRPr="00786595">
              <w:rPr>
                <w:color w:val="auto"/>
                <w:lang w:val="fr-FR"/>
              </w:rPr>
              <w:t xml:space="preserve"> </w:t>
            </w:r>
          </w:p>
          <w:p w14:paraId="51516EBB" w14:textId="222DDD7E" w:rsidR="00CB3CEB" w:rsidRPr="00786595" w:rsidRDefault="4280414A" w:rsidP="483E5CB4">
            <w:pPr>
              <w:spacing w:after="215" w:line="264" w:lineRule="auto"/>
              <w:ind w:left="-5" w:right="14" w:hanging="10"/>
              <w:cnfStyle w:val="100000000000" w:firstRow="1" w:lastRow="0" w:firstColumn="0" w:lastColumn="0" w:oddVBand="0" w:evenVBand="0" w:oddHBand="0" w:evenHBand="0" w:firstRowFirstColumn="0" w:firstRowLastColumn="0" w:lastRowFirstColumn="0" w:lastRowLastColumn="0"/>
              <w:rPr>
                <w:color w:val="auto"/>
                <w:lang w:val="fr-FR"/>
              </w:rPr>
            </w:pPr>
            <w:r w:rsidRPr="00786595">
              <w:rPr>
                <w:color w:val="auto"/>
                <w:lang w:val="fr-FR"/>
              </w:rPr>
              <w:t xml:space="preserve"> </w:t>
            </w:r>
            <w:r w:rsidR="017B25CB" w:rsidRPr="00786595">
              <w:rPr>
                <w:rFonts w:cs="Segoe UI"/>
                <w:b w:val="0"/>
                <w:color w:val="auto"/>
                <w:lang w:val="fr-FR"/>
              </w:rPr>
              <w:t xml:space="preserve">2 communes voisines peuvent avoir des pratiques agricoles différentes en raison de plusieurs facteurs, en premier lieu le relief avec sa topographie qui joue dans la distribution des précipitations ce qui influence le comportement des pluies selon le lieu, ensuite l’occupation des sols comparés aux zones artificielles qui crée des ilots de chaleur les surfaces naturelles retiennent l’humidité enfin </w:t>
            </w:r>
            <w:r w:rsidR="56823AFB" w:rsidRPr="00786595">
              <w:rPr>
                <w:rFonts w:cs="Segoe UI"/>
                <w:b w:val="0"/>
                <w:color w:val="auto"/>
                <w:lang w:val="fr-FR"/>
              </w:rPr>
              <w:t xml:space="preserve">avec l’héritage des </w:t>
            </w:r>
            <w:r w:rsidR="651B7EFE" w:rsidRPr="00786595">
              <w:rPr>
                <w:rFonts w:cs="Segoe UI"/>
                <w:b w:val="0"/>
                <w:color w:val="auto"/>
                <w:lang w:val="fr-FR"/>
              </w:rPr>
              <w:t xml:space="preserve">pratiques qui perdurent de </w:t>
            </w:r>
            <w:proofErr w:type="spellStart"/>
            <w:r w:rsidR="651B7EFE" w:rsidRPr="00786595">
              <w:rPr>
                <w:rFonts w:cs="Segoe UI"/>
                <w:b w:val="0"/>
                <w:color w:val="auto"/>
                <w:lang w:val="fr-FR"/>
              </w:rPr>
              <w:t>generation</w:t>
            </w:r>
            <w:proofErr w:type="spellEnd"/>
            <w:r w:rsidR="651B7EFE" w:rsidRPr="00786595">
              <w:rPr>
                <w:rFonts w:cs="Segoe UI"/>
                <w:b w:val="0"/>
                <w:color w:val="auto"/>
                <w:lang w:val="fr-FR"/>
              </w:rPr>
              <w:t xml:space="preserve"> en </w:t>
            </w:r>
            <w:proofErr w:type="spellStart"/>
            <w:r w:rsidR="651B7EFE" w:rsidRPr="00786595">
              <w:rPr>
                <w:rFonts w:cs="Segoe UI"/>
                <w:b w:val="0"/>
                <w:color w:val="auto"/>
                <w:lang w:val="fr-FR"/>
              </w:rPr>
              <w:t>generation</w:t>
            </w:r>
            <w:proofErr w:type="spellEnd"/>
            <w:r w:rsidR="651B7EFE" w:rsidRPr="00786595">
              <w:rPr>
                <w:rFonts w:cs="Segoe UI"/>
                <w:b w:val="0"/>
                <w:color w:val="auto"/>
                <w:lang w:val="fr-FR"/>
              </w:rPr>
              <w:t>.</w:t>
            </w:r>
          </w:p>
          <w:p w14:paraId="2A9C4FBC" w14:textId="768D007C" w:rsidR="00CB3CEB" w:rsidRPr="00786595" w:rsidRDefault="00CB3CEB">
            <w:pPr>
              <w:spacing w:after="20"/>
              <w:cnfStyle w:val="100000000000" w:firstRow="1" w:lastRow="0" w:firstColumn="0" w:lastColumn="0" w:oddVBand="0" w:evenVBand="0" w:oddHBand="0" w:evenHBand="0" w:firstRowFirstColumn="0" w:firstRowLastColumn="0" w:lastRowFirstColumn="0" w:lastRowLastColumn="0"/>
              <w:rPr>
                <w:color w:val="auto"/>
                <w:lang w:val="fr-FR"/>
              </w:rPr>
            </w:pPr>
          </w:p>
          <w:p w14:paraId="49ABB34B" w14:textId="77777777" w:rsidR="00CB3CEB" w:rsidRPr="00786595" w:rsidRDefault="00472D01">
            <w:pPr>
              <w:spacing w:after="20"/>
              <w:cnfStyle w:val="100000000000" w:firstRow="1" w:lastRow="0" w:firstColumn="0" w:lastColumn="0" w:oddVBand="0" w:evenVBand="0" w:oddHBand="0" w:evenHBand="0" w:firstRowFirstColumn="0" w:firstRowLastColumn="0" w:lastRowFirstColumn="0" w:lastRowLastColumn="0"/>
              <w:rPr>
                <w:color w:val="auto"/>
                <w:lang w:val="fr-FR"/>
              </w:rPr>
            </w:pPr>
            <w:r w:rsidRPr="00786595">
              <w:rPr>
                <w:color w:val="auto"/>
                <w:lang w:val="fr-FR"/>
              </w:rPr>
              <w:t xml:space="preserve"> </w:t>
            </w:r>
          </w:p>
        </w:tc>
      </w:tr>
      <w:tr w:rsidR="00CB3CEB" w14:paraId="56EDABB4"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C007CE2" w14:textId="77777777" w:rsidR="00CB3CEB" w:rsidRDefault="00472D01">
            <w:pPr>
              <w:spacing w:after="20"/>
            </w:pPr>
            <w:r>
              <w:rPr>
                <w:b w:val="0"/>
                <w:color w:val="607D8B"/>
                <w:sz w:val="18"/>
              </w:rPr>
              <w:t>Source</w:t>
            </w:r>
          </w:p>
        </w:tc>
        <w:tc>
          <w:tcPr>
            <w:tcW w:w="7710" w:type="dxa"/>
          </w:tcPr>
          <w:p w14:paraId="29C3C178" w14:textId="48B698A4" w:rsidR="00CB3CEB" w:rsidRPr="00E86ECD" w:rsidRDefault="00472D01" w:rsidP="05F40DF4">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hyperlink r:id="rId63">
              <w:r w:rsidR="2E195896" w:rsidRPr="00E86ECD">
                <w:rPr>
                  <w:rStyle w:val="Lienhypertexte"/>
                  <w:lang w:val="fr-FR"/>
                </w:rPr>
                <w:t xml:space="preserve">Pluie et agriculture : pourquoi deux parcelles voisines peuvent vivre des réalités si différentes - </w:t>
              </w:r>
              <w:proofErr w:type="spellStart"/>
              <w:r w:rsidR="2E195896" w:rsidRPr="00E86ECD">
                <w:rPr>
                  <w:rStyle w:val="Lienhypertexte"/>
                  <w:lang w:val="fr-FR"/>
                </w:rPr>
                <w:t>Pleinchamp</w:t>
              </w:r>
              <w:proofErr w:type="spellEnd"/>
            </w:hyperlink>
          </w:p>
          <w:p w14:paraId="2073863F" w14:textId="7B87257C" w:rsidR="2E195896" w:rsidRPr="002C26F3" w:rsidRDefault="00E47C15"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lang w:val="fr-FR"/>
              </w:rPr>
            </w:pPr>
            <w:hyperlink r:id="rId64">
              <w:r w:rsidR="2E195896" w:rsidRPr="002C26F3">
                <w:rPr>
                  <w:rStyle w:val="Lienhypertexte"/>
                  <w:lang w:val="fr-FR"/>
                </w:rPr>
                <w:t>Jeu de données - Petites régions agricoles | data.gouv.fr</w:t>
              </w:r>
            </w:hyperlink>
          </w:p>
          <w:p w14:paraId="6719FDC4" w14:textId="314BB9E0" w:rsidR="00CB3CEB" w:rsidRPr="002C26F3" w:rsidRDefault="35C47814" w:rsidP="05F40DF4">
            <w:pPr>
              <w:spacing w:after="215" w:line="264" w:lineRule="auto"/>
              <w:ind w:left="-5" w:right="14" w:hanging="10"/>
              <w:cnfStyle w:val="000000100000" w:firstRow="0" w:lastRow="0" w:firstColumn="0" w:lastColumn="0" w:oddVBand="0" w:evenVBand="0" w:oddHBand="1" w:evenHBand="0" w:firstRowFirstColumn="0" w:firstRowLastColumn="0" w:lastRowFirstColumn="0" w:lastRowLastColumn="0"/>
              <w:rPr>
                <w:color w:val="467886"/>
                <w:lang w:val="fr-FR"/>
              </w:rPr>
            </w:pPr>
            <w:r w:rsidRPr="002C26F3">
              <w:rPr>
                <w:lang w:val="fr-FR"/>
              </w:rPr>
              <w:t xml:space="preserve"> </w:t>
            </w:r>
          </w:p>
          <w:p w14:paraId="55E1EA7D" w14:textId="481C919D" w:rsidR="00CB3CEB" w:rsidRPr="002C26F3" w:rsidRDefault="00CB3CEB">
            <w:pPr>
              <w:spacing w:after="20"/>
              <w:cnfStyle w:val="000000100000" w:firstRow="0" w:lastRow="0" w:firstColumn="0" w:lastColumn="0" w:oddVBand="0" w:evenVBand="0" w:oddHBand="1" w:evenHBand="0" w:firstRowFirstColumn="0" w:firstRowLastColumn="0" w:lastRowFirstColumn="0" w:lastRowLastColumn="0"/>
              <w:rPr>
                <w:lang w:val="fr-FR"/>
              </w:rPr>
            </w:pPr>
          </w:p>
        </w:tc>
      </w:tr>
      <w:tr w:rsidR="00CB3CEB" w14:paraId="551CB75B"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6E1009D" w14:textId="77777777" w:rsidR="00CB3CEB" w:rsidRDefault="00472D01">
            <w:pPr>
              <w:spacing w:after="20"/>
            </w:pPr>
            <w:r>
              <w:rPr>
                <w:b w:val="0"/>
                <w:color w:val="607D8B"/>
                <w:sz w:val="18"/>
              </w:rPr>
              <w:t>Confiance</w:t>
            </w:r>
          </w:p>
        </w:tc>
        <w:tc>
          <w:tcPr>
            <w:tcW w:w="7710" w:type="dxa"/>
          </w:tcPr>
          <w:p w14:paraId="30E17A47" w14:textId="0A1907F0"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00E86ECD">
              <w:rPr>
                <w:color w:val="607D8B"/>
                <w:sz w:val="18"/>
                <w:szCs w:val="18"/>
                <w:lang w:val="fr-FR"/>
              </w:rPr>
              <w:t xml:space="preserve">☐ ● élevée      ☐ </w:t>
            </w:r>
            <w:r w:rsidR="17720A78" w:rsidRPr="00E86ECD">
              <w:rPr>
                <w:color w:val="607D8B"/>
                <w:sz w:val="18"/>
                <w:szCs w:val="18"/>
                <w:lang w:val="fr-FR"/>
              </w:rPr>
              <w:t>X</w:t>
            </w:r>
            <w:r w:rsidRPr="00E86ECD">
              <w:rPr>
                <w:color w:val="607D8B"/>
                <w:sz w:val="18"/>
                <w:szCs w:val="18"/>
                <w:lang w:val="fr-FR"/>
              </w:rPr>
              <w:t xml:space="preserve">◐ moyenne      ☐ ○ faible          </w:t>
            </w:r>
            <w:proofErr w:type="gramStart"/>
            <w:r w:rsidRPr="00E86ECD">
              <w:rPr>
                <w:color w:val="607D8B"/>
                <w:sz w:val="18"/>
                <w:szCs w:val="18"/>
                <w:lang w:val="fr-FR"/>
              </w:rPr>
              <w:t>→  pourquoi</w:t>
            </w:r>
            <w:proofErr w:type="gramEnd"/>
            <w:r w:rsidRPr="00E86ECD">
              <w:rPr>
                <w:color w:val="607D8B"/>
                <w:sz w:val="18"/>
                <w:szCs w:val="18"/>
                <w:lang w:val="fr-FR"/>
              </w:rPr>
              <w:t xml:space="preserve"> ?</w:t>
            </w:r>
          </w:p>
        </w:tc>
      </w:tr>
      <w:tr w:rsidR="00CB3CEB" w14:paraId="7232784B"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9B2F56D" w14:textId="77777777" w:rsidR="00CB3CEB" w:rsidRPr="002C26F3" w:rsidRDefault="00472D01">
            <w:pPr>
              <w:spacing w:after="20"/>
              <w:rPr>
                <w:lang w:val="fr-FR"/>
              </w:rPr>
            </w:pPr>
            <w:r w:rsidRPr="002C26F3">
              <w:rPr>
                <w:b w:val="0"/>
                <w:color w:val="607D8B"/>
                <w:sz w:val="18"/>
                <w:lang w:val="fr-FR"/>
              </w:rPr>
              <w:t>Ce que ça change</w:t>
            </w:r>
          </w:p>
          <w:p w14:paraId="717E287E"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FE45812" w14:textId="79C1A66A"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r w:rsidR="73AB4BF3" w:rsidRPr="002C26F3">
              <w:rPr>
                <w:lang w:val="fr-FR"/>
              </w:rPr>
              <w:t>On ne resonne pas uniquement par commune</w:t>
            </w:r>
          </w:p>
          <w:p w14:paraId="46136C67"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tc>
      </w:tr>
    </w:tbl>
    <w:p w14:paraId="153DBD06" w14:textId="77777777" w:rsidR="00CB3CEB" w:rsidRDefault="00472D01">
      <w:pPr>
        <w:spacing w:before="200" w:after="80"/>
      </w:pPr>
      <w:r w:rsidRPr="00E86ECD">
        <w:rPr>
          <w:b/>
          <w:color w:val="2E7D32"/>
          <w:sz w:val="22"/>
          <w:lang w:val="fr-FR"/>
        </w:rPr>
        <w:t>E</w:t>
      </w:r>
      <w:proofErr w:type="gramStart"/>
      <w:r w:rsidRPr="00E86ECD">
        <w:rPr>
          <w:b/>
          <w:color w:val="2E7D32"/>
          <w:sz w:val="22"/>
          <w:lang w:val="fr-FR"/>
        </w:rPr>
        <w:t xml:space="preserve">4  </w:t>
      </w:r>
      <w:r w:rsidRPr="00E86ECD">
        <w:rPr>
          <w:color w:val="263238"/>
          <w:lang w:val="fr-FR"/>
        </w:rPr>
        <w:t>Quelles</w:t>
      </w:r>
      <w:proofErr w:type="gramEnd"/>
      <w:r w:rsidRPr="00E86ECD">
        <w:rPr>
          <w:color w:val="263238"/>
          <w:lang w:val="fr-FR"/>
        </w:rPr>
        <w:t xml:space="preserve"> sont les </w:t>
      </w:r>
      <w:r w:rsidRPr="00E86ECD">
        <w:rPr>
          <w:b/>
          <w:color w:val="263238"/>
          <w:lang w:val="fr-FR"/>
        </w:rPr>
        <w:t>trois cultures les plus répandues</w:t>
      </w:r>
      <w:r w:rsidRPr="00E86ECD">
        <w:rPr>
          <w:color w:val="263238"/>
          <w:lang w:val="fr-FR"/>
        </w:rPr>
        <w:t xml:space="preserve"> en France en surface ? </w:t>
      </w:r>
      <w:r>
        <w:rPr>
          <w:color w:val="263238"/>
        </w:rPr>
        <w:t xml:space="preserve">Et dans </w:t>
      </w:r>
      <w:proofErr w:type="spellStart"/>
      <w:r>
        <w:rPr>
          <w:b/>
          <w:color w:val="263238"/>
        </w:rPr>
        <w:t>votre</w:t>
      </w:r>
      <w:proofErr w:type="spellEnd"/>
      <w:r>
        <w:rPr>
          <w:b/>
          <w:color w:val="263238"/>
        </w:rPr>
        <w:t xml:space="preserve"> </w:t>
      </w:r>
      <w:proofErr w:type="gramStart"/>
      <w:r>
        <w:rPr>
          <w:b/>
          <w:color w:val="263238"/>
        </w:rPr>
        <w:t>département</w:t>
      </w:r>
      <w:r>
        <w:rPr>
          <w:color w:val="263238"/>
        </w:rPr>
        <w:t xml:space="preserve"> ?</w:t>
      </w:r>
      <w:proofErr w:type="gramEnd"/>
    </w:p>
    <w:tbl>
      <w:tblPr>
        <w:tblStyle w:val="LightList-Accent1"/>
        <w:tblW w:w="0" w:type="auto"/>
        <w:tblLook w:val="04A0" w:firstRow="1" w:lastRow="0" w:firstColumn="1" w:lastColumn="0" w:noHBand="0" w:noVBand="1"/>
      </w:tblPr>
      <w:tblGrid>
        <w:gridCol w:w="1814"/>
        <w:gridCol w:w="7710"/>
      </w:tblGrid>
      <w:tr w:rsidR="00CB3CEB" w14:paraId="0BECA858"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D9D9D9" w:themeFill="background1" w:themeFillShade="D9"/>
          </w:tcPr>
          <w:p w14:paraId="7C8958AE" w14:textId="77777777" w:rsidR="00CB3CEB" w:rsidRDefault="00472D01">
            <w:pPr>
              <w:spacing w:after="20"/>
            </w:pPr>
            <w:proofErr w:type="spellStart"/>
            <w:r>
              <w:rPr>
                <w:b w:val="0"/>
                <w:color w:val="607D8B"/>
                <w:sz w:val="18"/>
              </w:rPr>
              <w:t>Réponse</w:t>
            </w:r>
            <w:proofErr w:type="spellEnd"/>
          </w:p>
        </w:tc>
        <w:tc>
          <w:tcPr>
            <w:tcW w:w="7710" w:type="dxa"/>
            <w:shd w:val="clear" w:color="auto" w:fill="FFFFFF" w:themeFill="background1"/>
          </w:tcPr>
          <w:p w14:paraId="3C1C12AF" w14:textId="77777777" w:rsidR="00CB3CEB" w:rsidRPr="00786595" w:rsidRDefault="00472D01" w:rsidP="00786595">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2C26F3">
              <w:rPr>
                <w:lang w:val="fr-FR"/>
              </w:rPr>
              <w:t xml:space="preserve"> </w:t>
            </w:r>
          </w:p>
          <w:p w14:paraId="1C0586A3" w14:textId="225167C9" w:rsidR="00CB3CEB" w:rsidRPr="00786595" w:rsidRDefault="00472D01" w:rsidP="00786595">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 </w:t>
            </w:r>
            <w:r w:rsidR="06FD2A53" w:rsidRPr="00786595">
              <w:rPr>
                <w:b w:val="0"/>
                <w:color w:val="auto"/>
                <w:lang w:val="fr-FR"/>
              </w:rPr>
              <w:t xml:space="preserve">Les </w:t>
            </w:r>
            <w:r w:rsidR="378FD16C" w:rsidRPr="00786595">
              <w:rPr>
                <w:rFonts w:cs="Segoe UI"/>
                <w:b w:val="0"/>
                <w:color w:val="auto"/>
                <w:lang w:val="fr-FR"/>
              </w:rPr>
              <w:t>trois</w:t>
            </w:r>
            <w:r w:rsidR="06FD2A53" w:rsidRPr="00786595">
              <w:rPr>
                <w:rFonts w:cs="Segoe UI"/>
                <w:b w:val="0"/>
                <w:color w:val="auto"/>
                <w:lang w:val="fr-FR"/>
              </w:rPr>
              <w:t xml:space="preserve"> cultures les plus répandues en France </w:t>
            </w:r>
            <w:r w:rsidR="378FD16C" w:rsidRPr="00786595">
              <w:rPr>
                <w:rFonts w:cs="Segoe UI"/>
                <w:b w:val="0"/>
                <w:color w:val="auto"/>
                <w:lang w:val="fr-FR"/>
              </w:rPr>
              <w:t xml:space="preserve">en surface </w:t>
            </w:r>
            <w:r w:rsidR="06FD2A53" w:rsidRPr="00786595">
              <w:rPr>
                <w:rFonts w:cs="Segoe UI"/>
                <w:b w:val="0"/>
                <w:color w:val="auto"/>
                <w:lang w:val="fr-FR"/>
              </w:rPr>
              <w:t>sont</w:t>
            </w:r>
            <w:r w:rsidR="378FD16C" w:rsidRPr="00786595">
              <w:rPr>
                <w:rFonts w:cs="Segoe UI"/>
                <w:b w:val="0"/>
                <w:color w:val="auto"/>
                <w:lang w:val="fr-FR"/>
              </w:rPr>
              <w:t xml:space="preserve"> : le blé tendre</w:t>
            </w:r>
            <w:r w:rsidR="06FD2A53" w:rsidRPr="00786595">
              <w:rPr>
                <w:rFonts w:cs="Segoe UI"/>
                <w:b w:val="0"/>
                <w:color w:val="auto"/>
                <w:lang w:val="fr-FR"/>
              </w:rPr>
              <w:t xml:space="preserve">, le </w:t>
            </w:r>
            <w:r w:rsidR="1709ABE9" w:rsidRPr="00786595">
              <w:rPr>
                <w:rFonts w:cs="Segoe UI"/>
                <w:b w:val="0"/>
                <w:color w:val="auto"/>
                <w:lang w:val="fr-FR"/>
              </w:rPr>
              <w:t>maïs</w:t>
            </w:r>
            <w:r w:rsidR="06FD2A53" w:rsidRPr="00786595">
              <w:rPr>
                <w:rFonts w:cs="Segoe UI"/>
                <w:b w:val="0"/>
                <w:color w:val="auto"/>
                <w:lang w:val="fr-FR"/>
              </w:rPr>
              <w:t xml:space="preserve"> </w:t>
            </w:r>
            <w:r w:rsidR="378FD16C" w:rsidRPr="00786595">
              <w:rPr>
                <w:rFonts w:cs="Segoe UI"/>
                <w:b w:val="0"/>
                <w:color w:val="auto"/>
                <w:lang w:val="fr-FR"/>
              </w:rPr>
              <w:t>(grain + fourrage confondus</w:t>
            </w:r>
            <w:proofErr w:type="gramStart"/>
            <w:r w:rsidR="378FD16C" w:rsidRPr="00786595">
              <w:rPr>
                <w:rFonts w:cs="Segoe UI"/>
                <w:b w:val="0"/>
                <w:color w:val="auto"/>
                <w:lang w:val="fr-FR"/>
              </w:rPr>
              <w:t>, )</w:t>
            </w:r>
            <w:proofErr w:type="gramEnd"/>
            <w:r w:rsidR="378FD16C" w:rsidRPr="00786595">
              <w:rPr>
                <w:rFonts w:cs="Segoe UI"/>
                <w:b w:val="0"/>
                <w:color w:val="auto"/>
                <w:lang w:val="fr-FR"/>
              </w:rPr>
              <w:t>,</w:t>
            </w:r>
            <w:r w:rsidR="06FD2A53" w:rsidRPr="00786595">
              <w:rPr>
                <w:rFonts w:cs="Segoe UI"/>
                <w:b w:val="0"/>
                <w:color w:val="auto"/>
                <w:lang w:val="fr-FR"/>
              </w:rPr>
              <w:t xml:space="preserve"> et </w:t>
            </w:r>
            <w:r w:rsidR="378FD16C" w:rsidRPr="00786595">
              <w:rPr>
                <w:rFonts w:cs="Segoe UI"/>
                <w:b w:val="0"/>
                <w:color w:val="auto"/>
                <w:lang w:val="fr-FR"/>
              </w:rPr>
              <w:t xml:space="preserve">l'orge </w:t>
            </w:r>
          </w:p>
          <w:p w14:paraId="2298CA3F" w14:textId="0EDDFB7A" w:rsidR="00CB3CEB" w:rsidRPr="00786595" w:rsidRDefault="00CB3CEB" w:rsidP="00786595">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cs="Segoe UI"/>
                <w:b w:val="0"/>
                <w:color w:val="auto"/>
                <w:lang w:val="fr-FR"/>
              </w:rPr>
            </w:pPr>
          </w:p>
          <w:p w14:paraId="1B0AE47F" w14:textId="3ADC3642" w:rsidR="00CB3CEB" w:rsidRDefault="5CF2FE40" w:rsidP="00786595">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szCs w:val="21"/>
                <w:lang w:val="fr-FR"/>
              </w:rPr>
            </w:pPr>
            <w:r w:rsidRPr="00786595">
              <w:rPr>
                <w:b w:val="0"/>
                <w:color w:val="auto"/>
                <w:szCs w:val="21"/>
                <w:lang w:val="fr-FR"/>
              </w:rPr>
              <w:t xml:space="preserve">Dans le Val-de-Marne (94), céréales (majoritairement du blé) et environ 1 000 ha de vergers/jardins familiaux. Le maraîchage domine en </w:t>
            </w:r>
            <w:proofErr w:type="gramStart"/>
            <w:r w:rsidRPr="00786595">
              <w:rPr>
                <w:b w:val="0"/>
                <w:color w:val="auto"/>
                <w:szCs w:val="21"/>
                <w:lang w:val="fr-FR"/>
              </w:rPr>
              <w:t>valeur .</w:t>
            </w:r>
            <w:proofErr w:type="gramEnd"/>
          </w:p>
        </w:tc>
      </w:tr>
      <w:tr w:rsidR="00CB3CEB" w14:paraId="0FB358A5"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1102E108" w14:textId="77777777" w:rsidR="00CB3CEB" w:rsidRDefault="00472D01">
            <w:pPr>
              <w:spacing w:after="20"/>
            </w:pPr>
            <w:r>
              <w:rPr>
                <w:b w:val="0"/>
                <w:color w:val="607D8B"/>
                <w:sz w:val="18"/>
              </w:rPr>
              <w:t>Source</w:t>
            </w:r>
          </w:p>
        </w:tc>
        <w:tc>
          <w:tcPr>
            <w:tcW w:w="7710" w:type="dxa"/>
          </w:tcPr>
          <w:p w14:paraId="367FB810" w14:textId="698F0720" w:rsidR="00CB3CEB" w:rsidRPr="002C26F3" w:rsidRDefault="00472D01" w:rsidP="05F40DF4">
            <w:pPr>
              <w:spacing w:after="20"/>
              <w:cnfStyle w:val="000000100000" w:firstRow="0" w:lastRow="0" w:firstColumn="0" w:lastColumn="0" w:oddVBand="0" w:evenVBand="0" w:oddHBand="1" w:evenHBand="0" w:firstRowFirstColumn="0" w:firstRowLastColumn="0" w:lastRowFirstColumn="0" w:lastRowLastColumn="0"/>
              <w:rPr>
                <w:rFonts w:cs="Segoe UI"/>
                <w:szCs w:val="21"/>
                <w:lang w:val="fr-FR"/>
              </w:rPr>
            </w:pPr>
            <w:r w:rsidRPr="002C26F3">
              <w:rPr>
                <w:lang w:val="fr-FR"/>
              </w:rPr>
              <w:t xml:space="preserve"> </w:t>
            </w:r>
            <w:hyperlink r:id="rId65">
              <w:r w:rsidR="03661AF7" w:rsidRPr="002C26F3">
                <w:rPr>
                  <w:rStyle w:val="Lienhypertexte"/>
                  <w:lang w:val="fr-FR"/>
                </w:rPr>
                <w:t>Agriculture en France — Wikipédia</w:t>
              </w:r>
            </w:hyperlink>
          </w:p>
          <w:p w14:paraId="1651C0C1" w14:textId="279FA9CB"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r w:rsidR="205F9210" w:rsidRPr="002C26F3">
              <w:rPr>
                <w:rFonts w:cs="Segoe UI"/>
                <w:szCs w:val="21"/>
                <w:lang w:val="fr-FR"/>
              </w:rPr>
              <w:t xml:space="preserve">Agreste — Statistique Agricole Annuelle (SAA) 2024, « Grandes cultures » — </w:t>
            </w:r>
            <w:hyperlink r:id="rId66">
              <w:r w:rsidR="205F9210" w:rsidRPr="002C26F3">
                <w:rPr>
                  <w:rStyle w:val="Lienhypertexte"/>
                  <w:lang w:val="fr-FR"/>
                </w:rPr>
                <w:t>https://agreste.agriculture.gouv.fr</w:t>
              </w:r>
            </w:hyperlink>
            <w:r w:rsidR="205F9210" w:rsidRPr="002C26F3">
              <w:rPr>
                <w:rFonts w:cs="Segoe UI"/>
                <w:szCs w:val="21"/>
                <w:lang w:val="fr-FR"/>
              </w:rPr>
              <w:t xml:space="preserve"> — consultée le 11/09/2026</w:t>
            </w:r>
          </w:p>
          <w:p w14:paraId="5CC51494" w14:textId="6827CC31" w:rsidR="00CB3CEB" w:rsidRPr="00E86ECD" w:rsidRDefault="205F9210">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rFonts w:cs="Segoe UI"/>
                <w:szCs w:val="21"/>
                <w:lang w:val="fr-FR"/>
              </w:rPr>
              <w:t xml:space="preserve"> </w:t>
            </w:r>
            <w:r w:rsidRPr="00E86ECD">
              <w:rPr>
                <w:lang w:val="fr-FR"/>
              </w:rPr>
              <w:t>Source (département 94)</w:t>
            </w:r>
            <w:r w:rsidRPr="00E86ECD">
              <w:rPr>
                <w:rFonts w:cs="Segoe UI"/>
                <w:szCs w:val="21"/>
                <w:lang w:val="fr-FR"/>
              </w:rPr>
              <w:t xml:space="preserve"> : Citoyens.com, citant Agreste — « Oui, il y a encore de l'agriculture dans le Val-de-Marne » — consultée le 11/09/2026</w:t>
            </w:r>
          </w:p>
        </w:tc>
      </w:tr>
      <w:tr w:rsidR="00CB3CEB" w14:paraId="0A5E50FD" w14:textId="77777777" w:rsidTr="05F40DF4">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E5C747A" w14:textId="77777777" w:rsidR="00CB3CEB" w:rsidRDefault="00472D01">
            <w:pPr>
              <w:spacing w:after="20"/>
            </w:pPr>
            <w:r>
              <w:rPr>
                <w:b w:val="0"/>
                <w:color w:val="607D8B"/>
                <w:sz w:val="18"/>
              </w:rPr>
              <w:t>Confiance</w:t>
            </w:r>
          </w:p>
        </w:tc>
        <w:tc>
          <w:tcPr>
            <w:tcW w:w="7710" w:type="dxa"/>
          </w:tcPr>
          <w:p w14:paraId="6BED518C" w14:textId="09814875" w:rsidR="00CB3CEB" w:rsidRPr="00E86ECD" w:rsidRDefault="00472D01">
            <w:pPr>
              <w:spacing w:after="20"/>
              <w:cnfStyle w:val="000000000000" w:firstRow="0" w:lastRow="0" w:firstColumn="0" w:lastColumn="0" w:oddVBand="0" w:evenVBand="0" w:oddHBand="0" w:evenHBand="0" w:firstRowFirstColumn="0" w:firstRowLastColumn="0" w:lastRowFirstColumn="0" w:lastRowLastColumn="0"/>
              <w:rPr>
                <w:lang w:val="fr-FR"/>
              </w:rPr>
            </w:pPr>
            <w:r w:rsidRPr="58FE9500">
              <w:rPr>
                <w:color w:val="607D8B"/>
                <w:sz w:val="18"/>
                <w:szCs w:val="18"/>
                <w:lang w:val="fr-FR"/>
              </w:rPr>
              <w:t>☐</w:t>
            </w:r>
            <w:r w:rsidR="17EC80C7" w:rsidRPr="58FE9500">
              <w:rPr>
                <w:color w:val="607D8B"/>
                <w:sz w:val="18"/>
                <w:szCs w:val="18"/>
                <w:lang w:val="fr-FR"/>
              </w:rPr>
              <w:t>X</w:t>
            </w:r>
            <w:r w:rsidRPr="58FE9500">
              <w:rPr>
                <w:color w:val="607D8B"/>
                <w:sz w:val="18"/>
                <w:szCs w:val="18"/>
                <w:lang w:val="fr-FR"/>
              </w:rPr>
              <w:t xml:space="preserve"> ● élevée      ☐ ◐ moyenne      ☐ ○ faible          </w:t>
            </w:r>
            <w:proofErr w:type="gramStart"/>
            <w:r w:rsidRPr="58FE9500">
              <w:rPr>
                <w:color w:val="607D8B"/>
                <w:sz w:val="18"/>
                <w:szCs w:val="18"/>
                <w:lang w:val="fr-FR"/>
              </w:rPr>
              <w:t>→  pourquoi</w:t>
            </w:r>
            <w:proofErr w:type="gramEnd"/>
            <w:r w:rsidRPr="58FE9500">
              <w:rPr>
                <w:color w:val="607D8B"/>
                <w:sz w:val="18"/>
                <w:szCs w:val="18"/>
                <w:lang w:val="fr-FR"/>
              </w:rPr>
              <w:t xml:space="preserve"> ?</w:t>
            </w:r>
          </w:p>
        </w:tc>
      </w:tr>
      <w:tr w:rsidR="00CB3CEB" w14:paraId="01A943E1" w14:textId="77777777" w:rsidTr="05F4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5F55A764" w14:textId="77777777" w:rsidR="00CB3CEB" w:rsidRPr="002C26F3" w:rsidRDefault="00472D01">
            <w:pPr>
              <w:spacing w:after="20"/>
              <w:rPr>
                <w:lang w:val="fr-FR"/>
              </w:rPr>
            </w:pPr>
            <w:r w:rsidRPr="002C26F3">
              <w:rPr>
                <w:b w:val="0"/>
                <w:color w:val="607D8B"/>
                <w:sz w:val="18"/>
                <w:lang w:val="fr-FR"/>
              </w:rPr>
              <w:t>Ce que ça change</w:t>
            </w:r>
          </w:p>
          <w:p w14:paraId="74038AFB"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46F7AF5A" w14:textId="77777777"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p>
          <w:p w14:paraId="270EE664" w14:textId="3991E848"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r w:rsidR="3B1CA5FB" w:rsidRPr="002C26F3">
              <w:rPr>
                <w:lang w:val="fr-FR"/>
              </w:rPr>
              <w:t>Selon les cultures le seuil agro climatique varie</w:t>
            </w:r>
          </w:p>
        </w:tc>
      </w:tr>
    </w:tbl>
    <w:p w14:paraId="559DAF08" w14:textId="77777777" w:rsidR="00CB3CEB" w:rsidRPr="002C26F3" w:rsidRDefault="00472D01">
      <w:pPr>
        <w:spacing w:before="200" w:after="80"/>
        <w:rPr>
          <w:lang w:val="fr-FR"/>
        </w:rPr>
      </w:pPr>
      <w:r w:rsidRPr="00E86ECD">
        <w:rPr>
          <w:b/>
          <w:color w:val="2E7D32"/>
          <w:sz w:val="22"/>
          <w:lang w:val="fr-FR"/>
        </w:rPr>
        <w:t>E</w:t>
      </w:r>
      <w:proofErr w:type="gramStart"/>
      <w:r w:rsidRPr="00E86ECD">
        <w:rPr>
          <w:b/>
          <w:color w:val="2E7D32"/>
          <w:sz w:val="22"/>
          <w:lang w:val="fr-FR"/>
        </w:rPr>
        <w:t xml:space="preserve">5  </w:t>
      </w:r>
      <w:r w:rsidRPr="00E86ECD">
        <w:rPr>
          <w:color w:val="263238"/>
          <w:lang w:val="fr-FR"/>
        </w:rPr>
        <w:t>Un</w:t>
      </w:r>
      <w:proofErr w:type="gramEnd"/>
      <w:r w:rsidRPr="00E86ECD">
        <w:rPr>
          <w:color w:val="263238"/>
          <w:lang w:val="fr-FR"/>
        </w:rPr>
        <w:t xml:space="preserve"> agriculteur consulte votre application et lit « la vigne ne sera plus viable ici en 2050 ». </w:t>
      </w:r>
      <w:r w:rsidRPr="002C26F3">
        <w:rPr>
          <w:b/>
          <w:color w:val="263238"/>
          <w:lang w:val="fr-FR"/>
        </w:rPr>
        <w:t>Que devrait-il pouvoir vérifier</w:t>
      </w:r>
      <w:r w:rsidRPr="002C26F3">
        <w:rPr>
          <w:color w:val="263238"/>
          <w:lang w:val="fr-FR"/>
        </w:rPr>
        <w:t xml:space="preserve"> avant de vous croire ? Listez ce que votre interface devra lui montrer pour qu'il puisse se faire son propre avis.</w:t>
      </w:r>
    </w:p>
    <w:tbl>
      <w:tblPr>
        <w:tblStyle w:val="LightList-Accent1"/>
        <w:tblW w:w="0" w:type="auto"/>
        <w:tblLook w:val="04A0" w:firstRow="1" w:lastRow="0" w:firstColumn="1" w:lastColumn="0" w:noHBand="0" w:noVBand="1"/>
      </w:tblPr>
      <w:tblGrid>
        <w:gridCol w:w="1668"/>
        <w:gridCol w:w="283"/>
        <w:gridCol w:w="8131"/>
      </w:tblGrid>
      <w:tr w:rsidR="00CB3CEB" w14:paraId="05C42CE7"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7F9FA"/>
          </w:tcPr>
          <w:p w14:paraId="1D50AAC3" w14:textId="77777777" w:rsidR="00CB3CEB" w:rsidRDefault="00472D01">
            <w:pPr>
              <w:spacing w:after="20"/>
            </w:pPr>
            <w:proofErr w:type="spellStart"/>
            <w:r>
              <w:rPr>
                <w:b w:val="0"/>
                <w:color w:val="607D8B"/>
                <w:sz w:val="18"/>
              </w:rPr>
              <w:t>Réponse</w:t>
            </w:r>
            <w:proofErr w:type="spellEnd"/>
          </w:p>
        </w:tc>
        <w:tc>
          <w:tcPr>
            <w:tcW w:w="283" w:type="dxa"/>
            <w:shd w:val="clear" w:color="auto" w:fill="FFFFFF" w:themeFill="background1"/>
          </w:tcPr>
          <w:p w14:paraId="3C82CDC4" w14:textId="77777777" w:rsidR="00786595" w:rsidRPr="00786595" w:rsidRDefault="00786595" w:rsidP="00786595">
            <w:pPr>
              <w:spacing w:after="20"/>
              <w:cnfStyle w:val="100000000000" w:firstRow="1" w:lastRow="0" w:firstColumn="0" w:lastColumn="0" w:oddVBand="0" w:evenVBand="0" w:oddHBand="0" w:evenHBand="0" w:firstRowFirstColumn="0" w:firstRowLastColumn="0" w:lastRowFirstColumn="0" w:lastRowLastColumn="0"/>
              <w:rPr>
                <w:b w:val="0"/>
                <w:bCs w:val="0"/>
                <w:lang w:val="fr-FR"/>
              </w:rPr>
            </w:pPr>
          </w:p>
        </w:tc>
        <w:tc>
          <w:tcPr>
            <w:tcW w:w="8131" w:type="dxa"/>
            <w:shd w:val="clear" w:color="auto" w:fill="FFFFFF" w:themeFill="background1"/>
          </w:tcPr>
          <w:p w14:paraId="72C42F1F" w14:textId="069E017F" w:rsidR="00786595" w:rsidRPr="00786595" w:rsidRDefault="00472D01" w:rsidP="00786595">
            <w:p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Pr>
                <w:b w:val="0"/>
                <w:color w:val="auto"/>
                <w:lang w:val="fr-FR"/>
              </w:rPr>
              <w:t xml:space="preserve"> </w:t>
            </w:r>
            <w:r w:rsidR="71684BE5" w:rsidRPr="00786595">
              <w:rPr>
                <w:b w:val="0"/>
                <w:color w:val="auto"/>
                <w:lang w:val="fr-FR"/>
              </w:rPr>
              <w:t xml:space="preserve">Avant de nous croire l’agriculteur devrait pouvoir </w:t>
            </w:r>
            <w:proofErr w:type="spellStart"/>
            <w:r w:rsidR="71684BE5" w:rsidRPr="00786595">
              <w:rPr>
                <w:b w:val="0"/>
                <w:color w:val="auto"/>
                <w:lang w:val="fr-FR"/>
              </w:rPr>
              <w:t>verifier</w:t>
            </w:r>
            <w:proofErr w:type="spellEnd"/>
            <w:r w:rsidR="71684BE5" w:rsidRPr="00786595">
              <w:rPr>
                <w:b w:val="0"/>
                <w:color w:val="auto"/>
                <w:lang w:val="fr-FR"/>
              </w:rPr>
              <w:t xml:space="preserve"> </w:t>
            </w:r>
            <w:r w:rsidR="065F85D3" w:rsidRPr="00786595">
              <w:rPr>
                <w:b w:val="0"/>
                <w:color w:val="auto"/>
                <w:lang w:val="fr-FR"/>
              </w:rPr>
              <w:t xml:space="preserve">: </w:t>
            </w:r>
          </w:p>
          <w:p w14:paraId="75E29D43" w14:textId="65F75FA4" w:rsidR="00CB3CEB" w:rsidRPr="00786595" w:rsidRDefault="065F85D3" w:rsidP="00786595">
            <w:pPr>
              <w:pStyle w:val="Paragraphedeliste"/>
              <w:numPr>
                <w:ilvl w:val="0"/>
                <w:numId w:val="17"/>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r w:rsidRPr="00786595">
              <w:rPr>
                <w:b w:val="0"/>
                <w:color w:val="auto"/>
                <w:szCs w:val="21"/>
                <w:lang w:val="fr-FR"/>
              </w:rPr>
              <w:t xml:space="preserve">Le scénario climatique utilisé </w:t>
            </w:r>
          </w:p>
          <w:p w14:paraId="6567D5C2" w14:textId="6F8224E9" w:rsidR="00CB3CEB" w:rsidRPr="00786595" w:rsidRDefault="065F85D3" w:rsidP="5DAADB76">
            <w:pPr>
              <w:pStyle w:val="Paragraphedeliste"/>
              <w:numPr>
                <w:ilvl w:val="0"/>
                <w:numId w:val="14"/>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 xml:space="preserve">Le ou les modèles climatiques mobilisés </w:t>
            </w:r>
          </w:p>
          <w:p w14:paraId="2AD2B7CF" w14:textId="76D1736A" w:rsidR="00CB3CEB" w:rsidRPr="00786595" w:rsidRDefault="065F85D3" w:rsidP="5DAADB76">
            <w:pPr>
              <w:pStyle w:val="Paragraphedeliste"/>
              <w:numPr>
                <w:ilvl w:val="0"/>
                <w:numId w:val="14"/>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t>La définition exacte du seuil "non viable" utilisé (quel indicateur, quelle formule, quelle température de base pour la vigne</w:t>
            </w:r>
            <w:r w:rsidRPr="00786595">
              <w:rPr>
                <w:b w:val="0"/>
                <w:color w:val="auto"/>
                <w:szCs w:val="21"/>
                <w:lang w:val="fr-FR"/>
              </w:rPr>
              <w:t>)</w:t>
            </w:r>
          </w:p>
          <w:p w14:paraId="6A9D7088" w14:textId="5DA12D99" w:rsidR="00CB3CEB" w:rsidRPr="00786595" w:rsidRDefault="065F85D3" w:rsidP="5DAADB76">
            <w:pPr>
              <w:pStyle w:val="Paragraphedeliste"/>
              <w:numPr>
                <w:ilvl w:val="0"/>
                <w:numId w:val="14"/>
              </w:num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color w:val="auto"/>
                <w:lang w:val="fr-FR"/>
              </w:rPr>
              <w:lastRenderedPageBreak/>
              <w:t xml:space="preserve">La résolution spatiale réelle de la donnée </w:t>
            </w:r>
          </w:p>
          <w:p w14:paraId="60E3374D" w14:textId="5FF138C3" w:rsidR="00CB3CEB" w:rsidRPr="00786595" w:rsidRDefault="065F85D3" w:rsidP="5DAADB76">
            <w:pPr>
              <w:pStyle w:val="Paragraphedeliste"/>
              <w:numPr>
                <w:ilvl w:val="0"/>
                <w:numId w:val="14"/>
              </w:numPr>
              <w:spacing w:after="20"/>
              <w:cnfStyle w:val="100000000000" w:firstRow="1" w:lastRow="0" w:firstColumn="0" w:lastColumn="0" w:oddVBand="0" w:evenVBand="0" w:oddHBand="0" w:evenHBand="0" w:firstRowFirstColumn="0" w:firstRowLastColumn="0" w:lastRowFirstColumn="0" w:lastRowLastColumn="0"/>
              <w:rPr>
                <w:b w:val="0"/>
                <w:color w:val="auto"/>
                <w:szCs w:val="21"/>
                <w:lang w:val="fr-FR"/>
              </w:rPr>
            </w:pPr>
            <w:r w:rsidRPr="00786595">
              <w:rPr>
                <w:b w:val="0"/>
                <w:color w:val="auto"/>
                <w:szCs w:val="21"/>
                <w:lang w:val="fr-FR"/>
              </w:rPr>
              <w:t>La marge d'incertitude / fourchette autour de la projection, pas juste un chiffre unique.</w:t>
            </w:r>
          </w:p>
          <w:p w14:paraId="50E1E968" w14:textId="08398D4A" w:rsidR="00CB3CEB" w:rsidRPr="00786595" w:rsidRDefault="065F85D3" w:rsidP="00786595">
            <w:pPr>
              <w:pStyle w:val="Paragraphedeliste"/>
              <w:numPr>
                <w:ilvl w:val="0"/>
                <w:numId w:val="14"/>
              </w:numPr>
              <w:spacing w:after="20"/>
              <w:cnfStyle w:val="100000000000" w:firstRow="1" w:lastRow="0" w:firstColumn="0" w:lastColumn="0" w:oddVBand="0" w:evenVBand="0" w:oddHBand="0" w:evenHBand="0" w:firstRowFirstColumn="0" w:firstRowLastColumn="0" w:lastRowFirstColumn="0" w:lastRowLastColumn="0"/>
              <w:rPr>
                <w:lang w:val="fr-FR"/>
              </w:rPr>
            </w:pPr>
            <w:r w:rsidRPr="00786595">
              <w:rPr>
                <w:b w:val="0"/>
                <w:color w:val="auto"/>
                <w:lang w:val="fr-FR"/>
              </w:rPr>
              <w:t>La différence projection ≠ prévision</w:t>
            </w:r>
            <w:r w:rsidRPr="00786595">
              <w:rPr>
                <w:color w:val="auto"/>
                <w:lang w:val="fr-FR"/>
              </w:rPr>
              <w:t xml:space="preserve"> </w:t>
            </w:r>
          </w:p>
        </w:tc>
      </w:tr>
      <w:tr w:rsidR="00CB3CEB" w14:paraId="68A5B10F" w14:textId="77777777" w:rsidTr="00786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7F9FA"/>
          </w:tcPr>
          <w:p w14:paraId="51FB3F88" w14:textId="77777777" w:rsidR="00CB3CEB" w:rsidRDefault="00472D01">
            <w:pPr>
              <w:spacing w:after="20"/>
            </w:pPr>
            <w:r>
              <w:rPr>
                <w:b w:val="0"/>
                <w:color w:val="607D8B"/>
                <w:sz w:val="18"/>
              </w:rPr>
              <w:lastRenderedPageBreak/>
              <w:t>Source</w:t>
            </w:r>
          </w:p>
        </w:tc>
        <w:tc>
          <w:tcPr>
            <w:tcW w:w="283" w:type="dxa"/>
          </w:tcPr>
          <w:p w14:paraId="321A539F" w14:textId="77777777" w:rsidR="00786595" w:rsidRDefault="00786595">
            <w:pPr>
              <w:spacing w:after="20"/>
              <w:cnfStyle w:val="000000100000" w:firstRow="0" w:lastRow="0" w:firstColumn="0" w:lastColumn="0" w:oddVBand="0" w:evenVBand="0" w:oddHBand="1" w:evenHBand="0" w:firstRowFirstColumn="0" w:firstRowLastColumn="0" w:lastRowFirstColumn="0" w:lastRowLastColumn="0"/>
            </w:pPr>
          </w:p>
        </w:tc>
        <w:tc>
          <w:tcPr>
            <w:tcW w:w="8131" w:type="dxa"/>
          </w:tcPr>
          <w:p w14:paraId="2EC1254A" w14:textId="6A0A8EEF"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p w14:paraId="42C05C67" w14:textId="77777777" w:rsidR="00CB3CEB" w:rsidRDefault="00472D01">
            <w:pPr>
              <w:spacing w:after="20"/>
              <w:cnfStyle w:val="000000100000" w:firstRow="0" w:lastRow="0" w:firstColumn="0" w:lastColumn="0" w:oddVBand="0" w:evenVBand="0" w:oddHBand="1" w:evenHBand="0" w:firstRowFirstColumn="0" w:firstRowLastColumn="0" w:lastRowFirstColumn="0" w:lastRowLastColumn="0"/>
            </w:pPr>
            <w:r>
              <w:t xml:space="preserve"> </w:t>
            </w:r>
          </w:p>
        </w:tc>
      </w:tr>
      <w:tr w:rsidR="00CB3CEB" w14:paraId="1BB9CA89" w14:textId="77777777" w:rsidTr="00786595">
        <w:tc>
          <w:tcPr>
            <w:cnfStyle w:val="001000000000" w:firstRow="0" w:lastRow="0" w:firstColumn="1" w:lastColumn="0" w:oddVBand="0" w:evenVBand="0" w:oddHBand="0" w:evenHBand="0" w:firstRowFirstColumn="0" w:firstRowLastColumn="0" w:lastRowFirstColumn="0" w:lastRowLastColumn="0"/>
            <w:tcW w:w="1668" w:type="dxa"/>
            <w:shd w:val="clear" w:color="auto" w:fill="F7F9FA"/>
          </w:tcPr>
          <w:p w14:paraId="37867DE4" w14:textId="77777777" w:rsidR="00CB3CEB" w:rsidRDefault="00472D01">
            <w:pPr>
              <w:spacing w:after="20"/>
            </w:pPr>
            <w:r>
              <w:rPr>
                <w:b w:val="0"/>
                <w:color w:val="607D8B"/>
                <w:sz w:val="18"/>
              </w:rPr>
              <w:t>Confiance</w:t>
            </w:r>
          </w:p>
        </w:tc>
        <w:tc>
          <w:tcPr>
            <w:tcW w:w="283" w:type="dxa"/>
          </w:tcPr>
          <w:p w14:paraId="7EFC57D7" w14:textId="77777777" w:rsidR="00786595" w:rsidRDefault="00786595">
            <w:pPr>
              <w:spacing w:after="20"/>
              <w:cnfStyle w:val="000000000000" w:firstRow="0" w:lastRow="0" w:firstColumn="0" w:lastColumn="0" w:oddVBand="0" w:evenVBand="0" w:oddHBand="0" w:evenHBand="0" w:firstRowFirstColumn="0" w:firstRowLastColumn="0" w:lastRowFirstColumn="0" w:lastRowLastColumn="0"/>
              <w:rPr>
                <w:color w:val="607D8B"/>
                <w:sz w:val="18"/>
              </w:rPr>
            </w:pPr>
          </w:p>
        </w:tc>
        <w:tc>
          <w:tcPr>
            <w:tcW w:w="8131" w:type="dxa"/>
          </w:tcPr>
          <w:p w14:paraId="3D986DD1" w14:textId="59BE9238" w:rsidR="00CB3CEB" w:rsidRDefault="00472D01">
            <w:pPr>
              <w:spacing w:after="20"/>
              <w:cnfStyle w:val="000000000000" w:firstRow="0" w:lastRow="0" w:firstColumn="0" w:lastColumn="0" w:oddVBand="0" w:evenVBand="0" w:oddHBand="0" w:evenHBand="0" w:firstRowFirstColumn="0" w:firstRowLastColumn="0" w:lastRowFirstColumn="0" w:lastRowLastColumn="0"/>
            </w:pPr>
            <w:r>
              <w:rPr>
                <w:color w:val="607D8B"/>
                <w:sz w:val="18"/>
              </w:rPr>
              <w:t xml:space="preserve">☐ ● </w:t>
            </w:r>
            <w:proofErr w:type="spellStart"/>
            <w:r>
              <w:rPr>
                <w:color w:val="607D8B"/>
                <w:sz w:val="18"/>
              </w:rPr>
              <w:t>élevée</w:t>
            </w:r>
            <w:proofErr w:type="spellEnd"/>
            <w:r>
              <w:rPr>
                <w:color w:val="607D8B"/>
                <w:sz w:val="18"/>
              </w:rPr>
              <w:t xml:space="preserve">      ☐ ◐ </w:t>
            </w:r>
            <w:proofErr w:type="spellStart"/>
            <w:r>
              <w:rPr>
                <w:color w:val="607D8B"/>
                <w:sz w:val="18"/>
              </w:rPr>
              <w:t>moyenne</w:t>
            </w:r>
            <w:proofErr w:type="spellEnd"/>
            <w:r>
              <w:rPr>
                <w:color w:val="607D8B"/>
                <w:sz w:val="18"/>
              </w:rPr>
              <w:t xml:space="preserve">      ☐ ○ </w:t>
            </w:r>
            <w:proofErr w:type="spellStart"/>
            <w:r>
              <w:rPr>
                <w:color w:val="607D8B"/>
                <w:sz w:val="18"/>
              </w:rPr>
              <w:t>faible</w:t>
            </w:r>
            <w:proofErr w:type="spellEnd"/>
            <w:r>
              <w:rPr>
                <w:color w:val="607D8B"/>
                <w:sz w:val="18"/>
              </w:rPr>
              <w:t xml:space="preserve">          </w:t>
            </w:r>
            <w:proofErr w:type="gramStart"/>
            <w:r>
              <w:rPr>
                <w:color w:val="607D8B"/>
                <w:sz w:val="18"/>
              </w:rPr>
              <w:t xml:space="preserve">→  </w:t>
            </w:r>
            <w:proofErr w:type="spellStart"/>
            <w:r>
              <w:rPr>
                <w:color w:val="607D8B"/>
                <w:sz w:val="18"/>
              </w:rPr>
              <w:t>pourquoi</w:t>
            </w:r>
            <w:proofErr w:type="spellEnd"/>
            <w:proofErr w:type="gramEnd"/>
            <w:r>
              <w:rPr>
                <w:color w:val="607D8B"/>
                <w:sz w:val="18"/>
              </w:rPr>
              <w:t xml:space="preserve"> ?</w:t>
            </w:r>
          </w:p>
        </w:tc>
      </w:tr>
      <w:tr w:rsidR="00CB3CEB" w14:paraId="3CD12E41" w14:textId="77777777" w:rsidTr="00786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7F9FA"/>
          </w:tcPr>
          <w:p w14:paraId="419BBAEB" w14:textId="77777777" w:rsidR="00CB3CEB" w:rsidRPr="00786595" w:rsidRDefault="00472D01">
            <w:pPr>
              <w:spacing w:after="20"/>
              <w:rPr>
                <w:lang w:val="fr-FR"/>
              </w:rPr>
            </w:pPr>
            <w:r w:rsidRPr="00786595">
              <w:rPr>
                <w:b w:val="0"/>
                <w:color w:val="607D8B"/>
                <w:sz w:val="18"/>
                <w:lang w:val="fr-FR"/>
              </w:rPr>
              <w:t>Ce que ça change</w:t>
            </w:r>
          </w:p>
          <w:p w14:paraId="0E5E9859" w14:textId="77777777" w:rsidR="00CB3CEB" w:rsidRPr="00786595" w:rsidRDefault="00472D01">
            <w:pPr>
              <w:spacing w:after="20"/>
              <w:rPr>
                <w:lang w:val="fr-FR"/>
              </w:rPr>
            </w:pPr>
            <w:proofErr w:type="gramStart"/>
            <w:r w:rsidRPr="00786595">
              <w:rPr>
                <w:b w:val="0"/>
                <w:color w:val="607D8B"/>
                <w:sz w:val="18"/>
                <w:lang w:val="fr-FR"/>
              </w:rPr>
              <w:t>pour</w:t>
            </w:r>
            <w:proofErr w:type="gramEnd"/>
            <w:r w:rsidRPr="00786595">
              <w:rPr>
                <w:b w:val="0"/>
                <w:color w:val="607D8B"/>
                <w:sz w:val="18"/>
                <w:lang w:val="fr-FR"/>
              </w:rPr>
              <w:t xml:space="preserve"> le projet</w:t>
            </w:r>
          </w:p>
        </w:tc>
        <w:tc>
          <w:tcPr>
            <w:tcW w:w="283" w:type="dxa"/>
          </w:tcPr>
          <w:p w14:paraId="2A4C6415" w14:textId="77777777" w:rsidR="00786595" w:rsidRPr="00786595" w:rsidRDefault="00786595">
            <w:pPr>
              <w:spacing w:after="20"/>
              <w:cnfStyle w:val="000000100000" w:firstRow="0" w:lastRow="0" w:firstColumn="0" w:lastColumn="0" w:oddVBand="0" w:evenVBand="0" w:oddHBand="1" w:evenHBand="0" w:firstRowFirstColumn="0" w:firstRowLastColumn="0" w:lastRowFirstColumn="0" w:lastRowLastColumn="0"/>
              <w:rPr>
                <w:lang w:val="fr-FR"/>
              </w:rPr>
            </w:pPr>
          </w:p>
        </w:tc>
        <w:tc>
          <w:tcPr>
            <w:tcW w:w="8131" w:type="dxa"/>
          </w:tcPr>
          <w:p w14:paraId="5E07530A" w14:textId="4D8CB6C4" w:rsidR="00CB3CEB" w:rsidRPr="00786595"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786595">
              <w:rPr>
                <w:lang w:val="fr-FR"/>
              </w:rPr>
              <w:t xml:space="preserve"> </w:t>
            </w:r>
          </w:p>
          <w:p w14:paraId="5A099620" w14:textId="508AE24A" w:rsidR="00CB3CEB" w:rsidRPr="002C26F3" w:rsidRDefault="00472D01">
            <w:pPr>
              <w:spacing w:after="20"/>
              <w:cnfStyle w:val="000000100000" w:firstRow="0" w:lastRow="0" w:firstColumn="0" w:lastColumn="0" w:oddVBand="0" w:evenVBand="0" w:oddHBand="1" w:evenHBand="0" w:firstRowFirstColumn="0" w:firstRowLastColumn="0" w:lastRowFirstColumn="0" w:lastRowLastColumn="0"/>
              <w:rPr>
                <w:lang w:val="fr-FR"/>
              </w:rPr>
            </w:pPr>
            <w:r w:rsidRPr="002C26F3">
              <w:rPr>
                <w:lang w:val="fr-FR"/>
              </w:rPr>
              <w:t xml:space="preserve"> </w:t>
            </w:r>
            <w:r w:rsidR="5EEAC5C4" w:rsidRPr="002C26F3">
              <w:rPr>
                <w:lang w:val="fr-FR"/>
              </w:rPr>
              <w:t>Il s’</w:t>
            </w:r>
            <w:proofErr w:type="spellStart"/>
            <w:r w:rsidR="5EEAC5C4" w:rsidRPr="002C26F3">
              <w:rPr>
                <w:lang w:val="fr-FR"/>
              </w:rPr>
              <w:t>agit la</w:t>
            </w:r>
            <w:proofErr w:type="spellEnd"/>
            <w:r w:rsidR="5EEAC5C4" w:rsidRPr="002C26F3">
              <w:rPr>
                <w:lang w:val="fr-FR"/>
              </w:rPr>
              <w:t xml:space="preserve"> de nos exigences </w:t>
            </w:r>
          </w:p>
        </w:tc>
      </w:tr>
    </w:tbl>
    <w:p w14:paraId="3FE84B48" w14:textId="77777777" w:rsidR="00CB3CEB" w:rsidRPr="002C26F3" w:rsidRDefault="00472D01">
      <w:pPr>
        <w:rPr>
          <w:lang w:val="fr-FR"/>
        </w:rPr>
      </w:pPr>
      <w:r w:rsidRPr="002C26F3">
        <w:rPr>
          <w:lang w:val="fr-FR"/>
        </w:rPr>
        <w:br w:type="page"/>
      </w:r>
    </w:p>
    <w:p w14:paraId="4D9CD090" w14:textId="77777777" w:rsidR="00CB3CEB" w:rsidRPr="002C26F3" w:rsidRDefault="00472D01">
      <w:pPr>
        <w:pBdr>
          <w:left w:val="single" w:sz="18" w:space="8" w:color="2E7D32"/>
        </w:pBdr>
        <w:spacing w:after="60"/>
        <w:ind w:left="113"/>
        <w:rPr>
          <w:lang w:val="fr-FR"/>
        </w:rPr>
      </w:pPr>
      <w:r w:rsidRPr="002C26F3">
        <w:rPr>
          <w:b/>
          <w:color w:val="2E7D32"/>
          <w:sz w:val="32"/>
          <w:lang w:val="fr-FR"/>
        </w:rPr>
        <w:lastRenderedPageBreak/>
        <w:t>Bloc F · Retour sur votre propre travail</w:t>
      </w:r>
    </w:p>
    <w:p w14:paraId="13FA0220" w14:textId="73D1DF22" w:rsidR="00CB3CEB" w:rsidRPr="00E86ECD" w:rsidRDefault="00472D01">
      <w:pPr>
        <w:spacing w:after="160"/>
        <w:rPr>
          <w:lang w:val="fr-FR"/>
        </w:rPr>
      </w:pPr>
      <w:r w:rsidRPr="00E86ECD">
        <w:rPr>
          <w:color w:val="607D8B"/>
          <w:sz w:val="20"/>
          <w:lang w:val="fr-FR"/>
        </w:rPr>
        <w:t>Traité par :</w:t>
      </w:r>
      <w:r w:rsidR="00E92C3C" w:rsidRPr="00E86ECD">
        <w:rPr>
          <w:color w:val="607D8B"/>
          <w:sz w:val="20"/>
          <w:lang w:val="fr-FR"/>
        </w:rPr>
        <w:t xml:space="preserve"> Amina</w:t>
      </w:r>
      <w:r w:rsidR="00A37534">
        <w:rPr>
          <w:color w:val="607D8B"/>
          <w:sz w:val="20"/>
          <w:lang w:val="fr-FR"/>
        </w:rPr>
        <w:t xml:space="preserve"> DJAYJI</w:t>
      </w:r>
    </w:p>
    <w:p w14:paraId="793048FB" w14:textId="5F1DB6C4" w:rsidR="00CB3CEB" w:rsidRPr="002C26F3" w:rsidRDefault="00472D01">
      <w:pPr>
        <w:spacing w:before="200" w:after="80"/>
        <w:rPr>
          <w:lang w:val="fr-FR"/>
        </w:rPr>
      </w:pPr>
      <w:r w:rsidRPr="00E86ECD">
        <w:rPr>
          <w:b/>
          <w:color w:val="2E7D32"/>
          <w:sz w:val="22"/>
          <w:lang w:val="fr-FR"/>
        </w:rPr>
        <w:t xml:space="preserve">F1 </w:t>
      </w:r>
      <w:r w:rsidRPr="00E86ECD">
        <w:rPr>
          <w:color w:val="263238"/>
          <w:lang w:val="fr-FR"/>
        </w:rPr>
        <w:t xml:space="preserve">Quelle </w:t>
      </w:r>
      <w:r w:rsidRPr="00E86ECD">
        <w:rPr>
          <w:b/>
          <w:color w:val="263238"/>
          <w:lang w:val="fr-FR"/>
        </w:rPr>
        <w:t>information ne se laisse pas trouver</w:t>
      </w:r>
      <w:r w:rsidR="00E92C3C" w:rsidRPr="00E86ECD">
        <w:rPr>
          <w:color w:val="263238"/>
          <w:lang w:val="fr-FR"/>
        </w:rPr>
        <w:t xml:space="preserve"> </w:t>
      </w:r>
      <w:r w:rsidRPr="00E86ECD">
        <w:rPr>
          <w:color w:val="263238"/>
          <w:lang w:val="fr-FR"/>
        </w:rPr>
        <w:t xml:space="preserve">? </w:t>
      </w:r>
      <w:r w:rsidRPr="002C26F3">
        <w:rPr>
          <w:color w:val="263238"/>
          <w:lang w:val="fr-FR"/>
        </w:rPr>
        <w:t>Décrivez où vous avez cherché, et ce que vous ferez à la place.</w:t>
      </w:r>
    </w:p>
    <w:tbl>
      <w:tblPr>
        <w:tblStyle w:val="LightList-Accent1"/>
        <w:tblW w:w="0" w:type="auto"/>
        <w:tblLook w:val="04A0" w:firstRow="1" w:lastRow="0" w:firstColumn="1" w:lastColumn="0" w:noHBand="0" w:noVBand="1"/>
      </w:tblPr>
      <w:tblGrid>
        <w:gridCol w:w="1814"/>
        <w:gridCol w:w="7710"/>
      </w:tblGrid>
      <w:tr w:rsidR="00CB3CEB" w14:paraId="5DE3F2A5"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4C6CD0B3" w14:textId="77777777" w:rsidR="00CB3CEB" w:rsidRDefault="00472D01">
            <w:pPr>
              <w:spacing w:after="20"/>
            </w:pPr>
            <w:proofErr w:type="spellStart"/>
            <w:r>
              <w:rPr>
                <w:b w:val="0"/>
                <w:color w:val="607D8B"/>
                <w:sz w:val="18"/>
              </w:rPr>
              <w:t>Réponse</w:t>
            </w:r>
            <w:proofErr w:type="spellEnd"/>
          </w:p>
        </w:tc>
        <w:tc>
          <w:tcPr>
            <w:tcW w:w="7710" w:type="dxa"/>
          </w:tcPr>
          <w:p w14:paraId="1CE9C9AA" w14:textId="2AF421D7" w:rsidR="00E161CB" w:rsidRPr="00786595" w:rsidRDefault="00E161CB" w:rsidP="00E161CB">
            <w:p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L'information que nous avons eu le plus de mal à trouver est le nombre exact de degrés-jours nécessaires au blé tendre pour arriver à maturité. Nous avons trouvé plusieurs chiffres, mais ils n'étaient pas toujours calculés de la même manière et ne concernaient pas forcément les mêmes variétés. Il était donc difficile de savoir lequel retenir.</w:t>
            </w:r>
          </w:p>
          <w:p w14:paraId="71AB90EE" w14:textId="3A9616C4" w:rsidR="00CB3CEB" w:rsidRPr="00E161CB" w:rsidRDefault="00E161CB">
            <w:pPr>
              <w:spacing w:after="20"/>
              <w:cnfStyle w:val="100000000000" w:firstRow="1" w:lastRow="0" w:firstColumn="0" w:lastColumn="0" w:oddVBand="0" w:evenVBand="0" w:oddHBand="0" w:evenHBand="0" w:firstRowFirstColumn="0" w:firstRowLastColumn="0" w:lastRowFirstColumn="0" w:lastRowLastColumn="0"/>
              <w:rPr>
                <w:lang w:val="fr-FR"/>
              </w:rPr>
            </w:pPr>
            <w:r w:rsidRPr="00786595">
              <w:rPr>
                <w:b w:val="0"/>
                <w:bCs w:val="0"/>
                <w:color w:val="auto"/>
                <w:lang w:val="fr-FR"/>
              </w:rPr>
              <w:t>Nous avons surtout cherché sur des sites spécialisés comme ARVALIS et dans des documents techniques. Pour la suite, nous allons essayer de trouver une source plus précise et surtout de vérifier dans quelles conditions la valeur a été obtenue.</w:t>
            </w:r>
          </w:p>
        </w:tc>
      </w:tr>
      <w:tr w:rsidR="00CB3CEB" w14:paraId="7F0D0C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2368CB6" w14:textId="77777777" w:rsidR="00CB3CEB" w:rsidRPr="002C26F3" w:rsidRDefault="00472D01">
            <w:pPr>
              <w:spacing w:after="20"/>
              <w:rPr>
                <w:lang w:val="fr-FR"/>
              </w:rPr>
            </w:pPr>
            <w:r w:rsidRPr="002C26F3">
              <w:rPr>
                <w:b w:val="0"/>
                <w:color w:val="607D8B"/>
                <w:sz w:val="18"/>
                <w:lang w:val="fr-FR"/>
              </w:rPr>
              <w:t>Ce que ça change</w:t>
            </w:r>
          </w:p>
          <w:p w14:paraId="61C10698"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0037FDB7" w14:textId="7165020A" w:rsidR="00CB3CEB" w:rsidRPr="002C26F3" w:rsidRDefault="001E159E">
            <w:pPr>
              <w:spacing w:after="20"/>
              <w:cnfStyle w:val="000000100000" w:firstRow="0" w:lastRow="0" w:firstColumn="0" w:lastColumn="0" w:oddVBand="0" w:evenVBand="0" w:oddHBand="1" w:evenHBand="0" w:firstRowFirstColumn="0" w:firstRowLastColumn="0" w:lastRowFirstColumn="0" w:lastRowLastColumn="0"/>
              <w:rPr>
                <w:lang w:val="fr-FR"/>
              </w:rPr>
            </w:pPr>
            <w:r w:rsidRPr="001E159E">
              <w:rPr>
                <w:lang w:val="fr-FR"/>
              </w:rPr>
              <w:t>On ne pourra pas simplement prendre une valeur trouvée sur Internet. Il faudra garder la source et expliquer le choix de la valeur utilisée.</w:t>
            </w:r>
          </w:p>
        </w:tc>
      </w:tr>
    </w:tbl>
    <w:p w14:paraId="32990B1E" w14:textId="637F7CCC" w:rsidR="00CB3CEB" w:rsidRPr="00E86ECD" w:rsidRDefault="00472D01">
      <w:pPr>
        <w:spacing w:before="200" w:after="80"/>
        <w:rPr>
          <w:lang w:val="fr-FR"/>
        </w:rPr>
      </w:pPr>
      <w:r w:rsidRPr="00E86ECD">
        <w:rPr>
          <w:b/>
          <w:color w:val="2E7D32"/>
          <w:sz w:val="22"/>
          <w:lang w:val="fr-FR"/>
        </w:rPr>
        <w:t xml:space="preserve">F2 </w:t>
      </w:r>
      <w:r w:rsidRPr="00E86ECD">
        <w:rPr>
          <w:color w:val="263238"/>
          <w:lang w:val="fr-FR"/>
        </w:rPr>
        <w:t xml:space="preserve">Quelle </w:t>
      </w:r>
      <w:r w:rsidRPr="00E86ECD">
        <w:rPr>
          <w:b/>
          <w:color w:val="263238"/>
          <w:lang w:val="fr-FR"/>
        </w:rPr>
        <w:t>unité</w:t>
      </w:r>
      <w:r w:rsidRPr="00E86ECD">
        <w:rPr>
          <w:color w:val="263238"/>
          <w:lang w:val="fr-FR"/>
        </w:rPr>
        <w:t xml:space="preserve"> vous a posé problème ? Avez-vous rencontré une valeur dont l'unité n'était pas précisée ?</w:t>
      </w:r>
    </w:p>
    <w:tbl>
      <w:tblPr>
        <w:tblStyle w:val="LightList-Accent1"/>
        <w:tblW w:w="0" w:type="auto"/>
        <w:tblLook w:val="04A0" w:firstRow="1" w:lastRow="0" w:firstColumn="1" w:lastColumn="0" w:noHBand="0" w:noVBand="1"/>
      </w:tblPr>
      <w:tblGrid>
        <w:gridCol w:w="1814"/>
        <w:gridCol w:w="7710"/>
      </w:tblGrid>
      <w:tr w:rsidR="00CB3CEB" w14:paraId="3A6A7CE7"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44C4DFF" w14:textId="77777777" w:rsidR="00CB3CEB" w:rsidRDefault="00472D01">
            <w:pPr>
              <w:spacing w:after="20"/>
            </w:pPr>
            <w:proofErr w:type="spellStart"/>
            <w:r>
              <w:rPr>
                <w:b w:val="0"/>
                <w:color w:val="607D8B"/>
                <w:sz w:val="18"/>
              </w:rPr>
              <w:t>Réponse</w:t>
            </w:r>
            <w:proofErr w:type="spellEnd"/>
          </w:p>
        </w:tc>
        <w:tc>
          <w:tcPr>
            <w:tcW w:w="7710" w:type="dxa"/>
          </w:tcPr>
          <w:p w14:paraId="5EAB753F" w14:textId="113DBF0B" w:rsidR="007A79D4" w:rsidRPr="00786595" w:rsidRDefault="007A79D4" w:rsidP="007A79D4">
            <w:p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L'unité qui nous a posé le plus de problèmes est le degré-jour (°</w:t>
            </w:r>
            <w:proofErr w:type="spellStart"/>
            <w:r w:rsidRPr="00786595">
              <w:rPr>
                <w:b w:val="0"/>
                <w:bCs w:val="0"/>
                <w:color w:val="auto"/>
                <w:lang w:val="fr-FR"/>
              </w:rPr>
              <w:t>C·jour</w:t>
            </w:r>
            <w:proofErr w:type="spellEnd"/>
            <w:r w:rsidRPr="00786595">
              <w:rPr>
                <w:b w:val="0"/>
                <w:bCs w:val="0"/>
                <w:color w:val="auto"/>
                <w:lang w:val="fr-FR"/>
              </w:rPr>
              <w:t>). Au début, nous ne comprenions pas vraiment ce que représentait cette unité. Nous avons compris ensuite qu'il ne s'agit pas d'une température, mais d'un cumul de chaleur utile au développement de la plante sur plusieurs jours.</w:t>
            </w:r>
          </w:p>
          <w:p w14:paraId="003CE003" w14:textId="04E530ED" w:rsidR="00CB3CEB" w:rsidRPr="00786595" w:rsidRDefault="007A79D4">
            <w:pPr>
              <w:spacing w:after="20"/>
              <w:cnfStyle w:val="100000000000" w:firstRow="1" w:lastRow="0" w:firstColumn="0" w:lastColumn="0" w:oddVBand="0" w:evenVBand="0" w:oddHBand="0" w:evenHBand="0" w:firstRowFirstColumn="0" w:firstRowLastColumn="0" w:lastRowFirstColumn="0" w:lastRowLastColumn="0"/>
              <w:rPr>
                <w:b w:val="0"/>
                <w:lang w:val="fr-FR"/>
              </w:rPr>
            </w:pPr>
            <w:r w:rsidRPr="00786595">
              <w:rPr>
                <w:b w:val="0"/>
                <w:bCs w:val="0"/>
                <w:color w:val="auto"/>
                <w:lang w:val="fr-FR"/>
              </w:rPr>
              <w:t>Les besoins en eau en millimètres nous ont aussi demandé quelques recherches pour comprendre comment ils étaient utilisés dans le bilan hydrique.</w:t>
            </w:r>
          </w:p>
        </w:tc>
      </w:tr>
      <w:tr w:rsidR="00CB3CEB" w14:paraId="2D3335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1441D78" w14:textId="77777777" w:rsidR="00CB3CEB" w:rsidRPr="002C26F3" w:rsidRDefault="00472D01">
            <w:pPr>
              <w:spacing w:after="20"/>
              <w:rPr>
                <w:lang w:val="fr-FR"/>
              </w:rPr>
            </w:pPr>
            <w:r w:rsidRPr="002C26F3">
              <w:rPr>
                <w:b w:val="0"/>
                <w:color w:val="607D8B"/>
                <w:sz w:val="18"/>
                <w:lang w:val="fr-FR"/>
              </w:rPr>
              <w:t>Ce que ça change</w:t>
            </w:r>
          </w:p>
          <w:p w14:paraId="0D2B798F"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40FC6172" w14:textId="519E3496" w:rsidR="00CB3CEB" w:rsidRPr="002C26F3" w:rsidRDefault="00E36D05">
            <w:pPr>
              <w:spacing w:after="20"/>
              <w:cnfStyle w:val="000000100000" w:firstRow="0" w:lastRow="0" w:firstColumn="0" w:lastColumn="0" w:oddVBand="0" w:evenVBand="0" w:oddHBand="1" w:evenHBand="0" w:firstRowFirstColumn="0" w:firstRowLastColumn="0" w:lastRowFirstColumn="0" w:lastRowLastColumn="0"/>
              <w:rPr>
                <w:lang w:val="fr-FR"/>
              </w:rPr>
            </w:pPr>
            <w:r w:rsidRPr="00E36D05">
              <w:rPr>
                <w:lang w:val="fr-FR"/>
              </w:rPr>
              <w:t>Il faudra bien afficher les unités dans notre base et dans l'application pour éviter toute confusion.</w:t>
            </w:r>
            <w:r>
              <w:rPr>
                <w:lang w:val="fr-FR"/>
              </w:rPr>
              <w:t xml:space="preserve"> </w:t>
            </w:r>
            <w:r w:rsidR="00472D01" w:rsidRPr="002C26F3">
              <w:rPr>
                <w:lang w:val="fr-FR"/>
              </w:rPr>
              <w:t xml:space="preserve"> </w:t>
            </w:r>
          </w:p>
        </w:tc>
      </w:tr>
    </w:tbl>
    <w:p w14:paraId="208B9BE6" w14:textId="0E3B0E84" w:rsidR="00CB3CEB" w:rsidRPr="00E86ECD" w:rsidRDefault="00472D01">
      <w:pPr>
        <w:spacing w:before="200" w:after="80"/>
        <w:rPr>
          <w:lang w:val="fr-FR"/>
        </w:rPr>
      </w:pPr>
      <w:r w:rsidRPr="00E86ECD">
        <w:rPr>
          <w:b/>
          <w:color w:val="2E7D32"/>
          <w:sz w:val="22"/>
          <w:lang w:val="fr-FR"/>
        </w:rPr>
        <w:t xml:space="preserve">F3 </w:t>
      </w:r>
      <w:r w:rsidRPr="00E86ECD">
        <w:rPr>
          <w:color w:val="263238"/>
          <w:lang w:val="fr-FR"/>
        </w:rPr>
        <w:t xml:space="preserve">Quelle question vous a pris </w:t>
      </w:r>
      <w:r w:rsidRPr="00E86ECD">
        <w:rPr>
          <w:b/>
          <w:color w:val="263238"/>
          <w:lang w:val="fr-FR"/>
        </w:rPr>
        <w:t>le plus de temps</w:t>
      </w:r>
      <w:r w:rsidRPr="00E86ECD">
        <w:rPr>
          <w:color w:val="263238"/>
          <w:lang w:val="fr-FR"/>
        </w:rPr>
        <w:t>, et pourquoi ?</w:t>
      </w:r>
    </w:p>
    <w:tbl>
      <w:tblPr>
        <w:tblStyle w:val="LightList-Accent1"/>
        <w:tblW w:w="0" w:type="auto"/>
        <w:tblLook w:val="04A0" w:firstRow="1" w:lastRow="0" w:firstColumn="1" w:lastColumn="0" w:noHBand="0" w:noVBand="1"/>
      </w:tblPr>
      <w:tblGrid>
        <w:gridCol w:w="1814"/>
        <w:gridCol w:w="7710"/>
      </w:tblGrid>
      <w:tr w:rsidR="00CB3CEB" w14:paraId="2A317D0D"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26E881E6" w14:textId="77777777" w:rsidR="00CB3CEB" w:rsidRDefault="00472D01">
            <w:pPr>
              <w:spacing w:after="20"/>
            </w:pPr>
            <w:proofErr w:type="spellStart"/>
            <w:r>
              <w:rPr>
                <w:b w:val="0"/>
                <w:color w:val="607D8B"/>
                <w:sz w:val="18"/>
              </w:rPr>
              <w:t>Réponse</w:t>
            </w:r>
            <w:proofErr w:type="spellEnd"/>
          </w:p>
        </w:tc>
        <w:tc>
          <w:tcPr>
            <w:tcW w:w="7710" w:type="dxa"/>
          </w:tcPr>
          <w:p w14:paraId="06F2C30D" w14:textId="0031AF6E" w:rsidR="00CB3CEB" w:rsidRPr="00786595" w:rsidRDefault="00EE1E91">
            <w:pPr>
              <w:spacing w:after="20"/>
              <w:cnfStyle w:val="100000000000" w:firstRow="1" w:lastRow="0" w:firstColumn="0" w:lastColumn="0" w:oddVBand="0" w:evenVBand="0" w:oddHBand="0" w:evenHBand="0" w:firstRowFirstColumn="0" w:firstRowLastColumn="0" w:lastRowFirstColumn="0" w:lastRowLastColumn="0"/>
              <w:rPr>
                <w:b w:val="0"/>
                <w:color w:val="auto"/>
                <w:lang w:val="fr-FR"/>
              </w:rPr>
            </w:pPr>
            <w:r w:rsidRPr="00786595">
              <w:rPr>
                <w:b w:val="0"/>
                <w:bCs w:val="0"/>
                <w:color w:val="auto"/>
                <w:lang w:val="fr-FR"/>
              </w:rPr>
              <w:t>La recherche sur les températures de base des cultures nous a pris pas mal de temps. Au départ, nous pensions qu'il suffisait de trouver une température pour chaque culture. En faisant les recherches, nous avons vu que les valeurs peuvent varier selon les sources, les variétés ou la méthode utilisée. Il a donc fallu comparer les informations avant de choisir celles que nous allions retenir.</w:t>
            </w:r>
            <w:r w:rsidR="00472D01" w:rsidRPr="00786595">
              <w:rPr>
                <w:b w:val="0"/>
                <w:bCs w:val="0"/>
                <w:color w:val="auto"/>
                <w:lang w:val="fr-FR"/>
              </w:rPr>
              <w:t xml:space="preserve"> </w:t>
            </w:r>
          </w:p>
        </w:tc>
      </w:tr>
      <w:tr w:rsidR="00CB3CEB" w14:paraId="38C3CC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3BCEBDE7" w14:textId="77777777" w:rsidR="00CB3CEB" w:rsidRPr="002C26F3" w:rsidRDefault="00472D01">
            <w:pPr>
              <w:spacing w:after="20"/>
              <w:rPr>
                <w:lang w:val="fr-FR"/>
              </w:rPr>
            </w:pPr>
            <w:r w:rsidRPr="002C26F3">
              <w:rPr>
                <w:b w:val="0"/>
                <w:color w:val="607D8B"/>
                <w:sz w:val="18"/>
                <w:lang w:val="fr-FR"/>
              </w:rPr>
              <w:t>Ce que ça change</w:t>
            </w:r>
          </w:p>
          <w:p w14:paraId="055825A2"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52D46216" w14:textId="73224549" w:rsidR="00CB3CEB" w:rsidRPr="002C26F3" w:rsidRDefault="00EE1E91">
            <w:pPr>
              <w:spacing w:after="20"/>
              <w:cnfStyle w:val="000000100000" w:firstRow="0" w:lastRow="0" w:firstColumn="0" w:lastColumn="0" w:oddVBand="0" w:evenVBand="0" w:oddHBand="1" w:evenHBand="0" w:firstRowFirstColumn="0" w:firstRowLastColumn="0" w:lastRowFirstColumn="0" w:lastRowLastColumn="0"/>
              <w:rPr>
                <w:lang w:val="fr-FR"/>
              </w:rPr>
            </w:pPr>
            <w:r w:rsidRPr="00EE1E91">
              <w:rPr>
                <w:lang w:val="fr-FR"/>
              </w:rPr>
              <w:t>Chaque culture devra avoir ses propres seuils dans la base de données, avec leur source, plutôt que d'utiliser une seule valeur pour toutes les cultures.</w:t>
            </w:r>
          </w:p>
        </w:tc>
      </w:tr>
    </w:tbl>
    <w:p w14:paraId="4A8BCA11" w14:textId="0AA8A9A2" w:rsidR="00CB3CEB" w:rsidRPr="00E86ECD" w:rsidRDefault="00472D01">
      <w:pPr>
        <w:spacing w:before="200" w:after="80"/>
        <w:rPr>
          <w:lang w:val="fr-FR"/>
        </w:rPr>
      </w:pPr>
      <w:r w:rsidRPr="00E86ECD">
        <w:rPr>
          <w:b/>
          <w:color w:val="2E7D32"/>
          <w:sz w:val="22"/>
          <w:lang w:val="fr-FR"/>
        </w:rPr>
        <w:t xml:space="preserve">F4 </w:t>
      </w:r>
      <w:r w:rsidRPr="00E86ECD">
        <w:rPr>
          <w:color w:val="263238"/>
          <w:lang w:val="fr-FR"/>
        </w:rPr>
        <w:t xml:space="preserve">Qu'avez-vous lu qui </w:t>
      </w:r>
      <w:r w:rsidRPr="00E86ECD">
        <w:rPr>
          <w:b/>
          <w:color w:val="263238"/>
          <w:lang w:val="fr-FR"/>
        </w:rPr>
        <w:t>contredit une intuition</w:t>
      </w:r>
      <w:r w:rsidRPr="00E86ECD">
        <w:rPr>
          <w:color w:val="263238"/>
          <w:lang w:val="fr-FR"/>
        </w:rPr>
        <w:t xml:space="preserve"> que vous aviez en commençant ?</w:t>
      </w:r>
    </w:p>
    <w:tbl>
      <w:tblPr>
        <w:tblStyle w:val="LightList-Accent1"/>
        <w:tblW w:w="0" w:type="auto"/>
        <w:tblLook w:val="04A0" w:firstRow="1" w:lastRow="0" w:firstColumn="1" w:lastColumn="0" w:noHBand="0" w:noVBand="1"/>
      </w:tblPr>
      <w:tblGrid>
        <w:gridCol w:w="1814"/>
        <w:gridCol w:w="7710"/>
      </w:tblGrid>
      <w:tr w:rsidR="00CB3CEB" w14:paraId="40CB423C"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FD3BD86" w14:textId="77777777" w:rsidR="00CB3CEB" w:rsidRDefault="00472D01">
            <w:pPr>
              <w:spacing w:after="20"/>
            </w:pPr>
            <w:proofErr w:type="spellStart"/>
            <w:r>
              <w:rPr>
                <w:b w:val="0"/>
                <w:color w:val="607D8B"/>
                <w:sz w:val="18"/>
              </w:rPr>
              <w:t>Réponse</w:t>
            </w:r>
            <w:proofErr w:type="spellEnd"/>
          </w:p>
        </w:tc>
        <w:tc>
          <w:tcPr>
            <w:tcW w:w="7710" w:type="dxa"/>
            <w:tcBorders>
              <w:top w:val="single" w:sz="8" w:space="0" w:color="4F81BD" w:themeColor="accent1"/>
              <w:bottom w:val="single" w:sz="4" w:space="0" w:color="auto"/>
            </w:tcBorders>
          </w:tcPr>
          <w:p w14:paraId="37292708" w14:textId="680F06D2" w:rsidR="00CB3CEB" w:rsidRPr="00786595" w:rsidRDefault="00F81AA4">
            <w:pPr>
              <w:spacing w:after="20"/>
              <w:cnfStyle w:val="100000000000" w:firstRow="1" w:lastRow="0" w:firstColumn="0" w:lastColumn="0" w:oddVBand="0" w:evenVBand="0" w:oddHBand="0" w:evenHBand="0" w:firstRowFirstColumn="0" w:firstRowLastColumn="0" w:lastRowFirstColumn="0" w:lastRowLastColumn="0"/>
              <w:rPr>
                <w:b w:val="0"/>
                <w:lang w:val="fr-FR"/>
              </w:rPr>
            </w:pPr>
            <w:r w:rsidRPr="00786595">
              <w:rPr>
                <w:b w:val="0"/>
                <w:bCs w:val="0"/>
                <w:color w:val="auto"/>
                <w:lang w:val="fr-FR"/>
              </w:rPr>
              <w:t>Au début, nous pensions que plus il faisait chaud, plus une culture se développait rapidement. Nous avons finalement compris que ce n'était pas forcément le cas. Par exemple, pour le maïs, le calcul des degrés-jours est limité à 30 °C. Au-delà, une température plus élevée ne signifie pas automatiquement que la plante va continuer à se développer plus vite. Des températures trop élevées peuvent même provoquer du stress, notamment pendant la floraison.</w:t>
            </w:r>
          </w:p>
        </w:tc>
      </w:tr>
      <w:tr w:rsidR="00CB3CEB" w14:paraId="2A9ADEE9" w14:textId="77777777" w:rsidTr="00786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A16A73D" w14:textId="77777777" w:rsidR="00CB3CEB" w:rsidRPr="002C26F3" w:rsidRDefault="00472D01">
            <w:pPr>
              <w:spacing w:after="20"/>
              <w:rPr>
                <w:lang w:val="fr-FR"/>
              </w:rPr>
            </w:pPr>
            <w:r w:rsidRPr="002C26F3">
              <w:rPr>
                <w:b w:val="0"/>
                <w:color w:val="607D8B"/>
                <w:sz w:val="18"/>
                <w:lang w:val="fr-FR"/>
              </w:rPr>
              <w:t>Ce que ça change</w:t>
            </w:r>
          </w:p>
          <w:p w14:paraId="521AC77F"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Borders>
              <w:top w:val="single" w:sz="4" w:space="0" w:color="auto"/>
            </w:tcBorders>
          </w:tcPr>
          <w:p w14:paraId="6480571D" w14:textId="466F3EA9" w:rsidR="00CB3CEB" w:rsidRPr="002C26F3" w:rsidRDefault="000E0FF3">
            <w:pPr>
              <w:spacing w:after="20"/>
              <w:cnfStyle w:val="000000100000" w:firstRow="0" w:lastRow="0" w:firstColumn="0" w:lastColumn="0" w:oddVBand="0" w:evenVBand="0" w:oddHBand="1" w:evenHBand="0" w:firstRowFirstColumn="0" w:firstRowLastColumn="0" w:lastRowFirstColumn="0" w:lastRowLastColumn="0"/>
              <w:rPr>
                <w:lang w:val="fr-FR"/>
              </w:rPr>
            </w:pPr>
            <w:r w:rsidRPr="000E0FF3">
              <w:rPr>
                <w:lang w:val="fr-FR"/>
              </w:rPr>
              <w:t>Il faudra différencier le développement de la culture du stress thermique. Une température élevée n'est donc pas forcément une bonne chose.</w:t>
            </w:r>
            <w:r>
              <w:rPr>
                <w:lang w:val="fr-FR"/>
              </w:rPr>
              <w:t xml:space="preserve"> </w:t>
            </w:r>
            <w:r w:rsidR="00472D01" w:rsidRPr="002C26F3">
              <w:rPr>
                <w:lang w:val="fr-FR"/>
              </w:rPr>
              <w:t xml:space="preserve"> </w:t>
            </w:r>
          </w:p>
        </w:tc>
      </w:tr>
    </w:tbl>
    <w:p w14:paraId="46C46C0C" w14:textId="77777777" w:rsidR="00786595" w:rsidRDefault="00786595">
      <w:pPr>
        <w:spacing w:before="200" w:after="80"/>
        <w:rPr>
          <w:b/>
          <w:color w:val="2E7D32"/>
          <w:sz w:val="22"/>
          <w:lang w:val="fr-FR"/>
        </w:rPr>
      </w:pPr>
    </w:p>
    <w:p w14:paraId="43D47224" w14:textId="77777777" w:rsidR="00786595" w:rsidRDefault="00786595">
      <w:pPr>
        <w:spacing w:before="200" w:after="80"/>
        <w:rPr>
          <w:b/>
          <w:color w:val="2E7D32"/>
          <w:sz w:val="22"/>
          <w:lang w:val="fr-FR"/>
        </w:rPr>
      </w:pPr>
    </w:p>
    <w:p w14:paraId="12664F4A" w14:textId="7871E112" w:rsidR="00CB3CEB" w:rsidRPr="00E86ECD" w:rsidRDefault="00472D01">
      <w:pPr>
        <w:spacing w:before="200" w:after="80"/>
        <w:rPr>
          <w:lang w:val="fr-FR"/>
        </w:rPr>
      </w:pPr>
      <w:r w:rsidRPr="00E86ECD">
        <w:rPr>
          <w:b/>
          <w:color w:val="2E7D32"/>
          <w:sz w:val="22"/>
          <w:lang w:val="fr-FR"/>
        </w:rPr>
        <w:lastRenderedPageBreak/>
        <w:t xml:space="preserve">F5 </w:t>
      </w:r>
      <w:r w:rsidRPr="00E86ECD">
        <w:rPr>
          <w:color w:val="263238"/>
          <w:lang w:val="fr-FR"/>
        </w:rPr>
        <w:t xml:space="preserve">Établissez la liste des </w:t>
      </w:r>
      <w:r w:rsidRPr="00E86ECD">
        <w:rPr>
          <w:b/>
          <w:color w:val="263238"/>
          <w:lang w:val="fr-FR"/>
        </w:rPr>
        <w:t>valeurs dont vous êtes sûrs</w:t>
      </w:r>
      <w:r w:rsidRPr="00E86ECD">
        <w:rPr>
          <w:color w:val="263238"/>
          <w:lang w:val="fr-FR"/>
        </w:rPr>
        <w:t xml:space="preserve"> et celle des </w:t>
      </w:r>
      <w:r w:rsidRPr="00E86ECD">
        <w:rPr>
          <w:b/>
          <w:color w:val="263238"/>
          <w:lang w:val="fr-FR"/>
        </w:rPr>
        <w:t>valeurs à confirmer</w:t>
      </w:r>
      <w:r w:rsidRPr="00E86ECD">
        <w:rPr>
          <w:color w:val="263238"/>
          <w:lang w:val="fr-FR"/>
        </w:rPr>
        <w:t>. Cette seconde liste est votre feuille de route pour le jalon suivant.</w:t>
      </w:r>
    </w:p>
    <w:tbl>
      <w:tblPr>
        <w:tblStyle w:val="LightList-Accent1"/>
        <w:tblW w:w="0" w:type="auto"/>
        <w:tblLook w:val="04A0" w:firstRow="1" w:lastRow="0" w:firstColumn="1" w:lastColumn="0" w:noHBand="0" w:noVBand="1"/>
      </w:tblPr>
      <w:tblGrid>
        <w:gridCol w:w="1814"/>
        <w:gridCol w:w="7710"/>
      </w:tblGrid>
      <w:tr w:rsidR="00CB3CEB" w14:paraId="2C338E8C" w14:textId="77777777" w:rsidTr="0078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79FC77A9" w14:textId="77777777" w:rsidR="00CB3CEB" w:rsidRDefault="00472D01">
            <w:pPr>
              <w:spacing w:after="20"/>
            </w:pPr>
            <w:proofErr w:type="spellStart"/>
            <w:r>
              <w:rPr>
                <w:b w:val="0"/>
                <w:color w:val="607D8B"/>
                <w:sz w:val="18"/>
              </w:rPr>
              <w:t>Réponse</w:t>
            </w:r>
            <w:proofErr w:type="spellEnd"/>
          </w:p>
        </w:tc>
        <w:tc>
          <w:tcPr>
            <w:tcW w:w="7710" w:type="dxa"/>
          </w:tcPr>
          <w:p w14:paraId="393A9A77" w14:textId="431D5E98" w:rsidR="005013E1" w:rsidRPr="00786595" w:rsidRDefault="005013E1" w:rsidP="005013E1">
            <w:p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Ce que nous avons pu confirmer :</w:t>
            </w:r>
          </w:p>
          <w:p w14:paraId="7FA72873" w14:textId="41F398D2" w:rsidR="00EC5747"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Blé tendre : 0 °C comme température de base. </w:t>
            </w:r>
          </w:p>
          <w:p w14:paraId="5DE80B9D" w14:textId="77777777" w:rsidR="00EC5747"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Maïs : 6 °C. </w:t>
            </w:r>
          </w:p>
          <w:p w14:paraId="2CB4E3E1" w14:textId="77777777" w:rsidR="00EC5747"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Vigne : 10 °C. </w:t>
            </w:r>
          </w:p>
          <w:p w14:paraId="1994C589" w14:textId="77777777" w:rsidR="00EC5747"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Tournesol : 4,5 °C. </w:t>
            </w:r>
          </w:p>
          <w:p w14:paraId="02B93967" w14:textId="77777777" w:rsidR="00405042"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Pour le maïs, le calcul des degrés-jours utilise un plafond à 30 °C. </w:t>
            </w:r>
          </w:p>
          <w:p w14:paraId="4EF3BEA0" w14:textId="77777777" w:rsidR="00405042"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La vernalisation est importante pour plusieurs cultures d'hiver. </w:t>
            </w:r>
          </w:p>
          <w:p w14:paraId="0CDD35B4" w14:textId="77777777" w:rsidR="00405042" w:rsidRPr="00786595" w:rsidRDefault="00EC5747" w:rsidP="00EC5747">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Le stade de développement de la plante est important pour évaluer certains risques, notamment le gel et les fortes chaleurs. </w:t>
            </w:r>
          </w:p>
          <w:p w14:paraId="610AFC55" w14:textId="77777777" w:rsidR="00CB3CEB" w:rsidRPr="00786595" w:rsidRDefault="00EC5747" w:rsidP="00405042">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La méthode de référence pour l'ET0 est Penman-Monteith FAO-56.</w:t>
            </w:r>
          </w:p>
          <w:p w14:paraId="2B08EE1D" w14:textId="77777777" w:rsidR="00183913" w:rsidRPr="00786595" w:rsidRDefault="00183913" w:rsidP="00183913">
            <w:p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p>
          <w:p w14:paraId="1A18ADC2" w14:textId="3162E255" w:rsidR="00183913" w:rsidRPr="00786595" w:rsidRDefault="00183913" w:rsidP="00183913">
            <w:p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Ce qu'il nous reste à vérifier : </w:t>
            </w:r>
          </w:p>
          <w:p w14:paraId="3FCEB26F" w14:textId="53258C1B" w:rsidR="00183913" w:rsidRPr="00786595" w:rsidRDefault="00183913" w:rsidP="00183913">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Le nombre exact de degrés-jours nécessaires au blé tendre pour atteindre la maturité. </w:t>
            </w:r>
          </w:p>
          <w:p w14:paraId="77A026AF" w14:textId="438A9EED" w:rsidR="00183913" w:rsidRPr="00786595" w:rsidRDefault="00183913" w:rsidP="00183913">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Les besoins en degrés-jours des autres cultures. </w:t>
            </w:r>
          </w:p>
          <w:p w14:paraId="55F90A06" w14:textId="4132A2BF" w:rsidR="00183913" w:rsidRPr="00786595" w:rsidRDefault="00183913" w:rsidP="00183913">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Les seuils de gel à utiliser pour chaque culture et selon les stades. </w:t>
            </w:r>
          </w:p>
          <w:p w14:paraId="4E026B29" w14:textId="3521266A" w:rsidR="00183913" w:rsidRPr="00786595" w:rsidRDefault="00183913" w:rsidP="00183913">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Les besoins en eau des différentes cultures. </w:t>
            </w:r>
          </w:p>
          <w:p w14:paraId="4DD5DBB6" w14:textId="7CEE413E" w:rsidR="00183913" w:rsidRPr="00786595" w:rsidRDefault="00183913" w:rsidP="00183913">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b w:val="0"/>
                <w:bCs w:val="0"/>
                <w:color w:val="auto"/>
                <w:lang w:val="fr-FR"/>
              </w:rPr>
            </w:pPr>
            <w:r w:rsidRPr="00786595">
              <w:rPr>
                <w:b w:val="0"/>
                <w:bCs w:val="0"/>
                <w:color w:val="auto"/>
                <w:lang w:val="fr-FR"/>
              </w:rPr>
              <w:t xml:space="preserve">La méthode que nous utiliserons finalement pour estimer l'ET0 avec les données disponibles. </w:t>
            </w:r>
          </w:p>
          <w:p w14:paraId="223D7EBB" w14:textId="7279C0D8" w:rsidR="00CB3CEB" w:rsidRPr="00183913" w:rsidRDefault="00183913" w:rsidP="00183913">
            <w:pPr>
              <w:pStyle w:val="Paragraphedeliste"/>
              <w:numPr>
                <w:ilvl w:val="0"/>
                <w:numId w:val="15"/>
              </w:numPr>
              <w:spacing w:after="20"/>
              <w:cnfStyle w:val="100000000000" w:firstRow="1" w:lastRow="0" w:firstColumn="0" w:lastColumn="0" w:oddVBand="0" w:evenVBand="0" w:oddHBand="0" w:evenHBand="0" w:firstRowFirstColumn="0" w:firstRowLastColumn="0" w:lastRowFirstColumn="0" w:lastRowLastColumn="0"/>
              <w:rPr>
                <w:lang w:val="fr-FR"/>
              </w:rPr>
            </w:pPr>
            <w:r w:rsidRPr="00786595">
              <w:rPr>
                <w:b w:val="0"/>
                <w:bCs w:val="0"/>
                <w:color w:val="auto"/>
                <w:lang w:val="fr-FR"/>
              </w:rPr>
              <w:t>Les sources de toutes les valeurs qui seront intégrées dans notre base.</w:t>
            </w:r>
          </w:p>
        </w:tc>
      </w:tr>
      <w:tr w:rsidR="00CB3CEB" w14:paraId="642FDF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F7F9FA"/>
          </w:tcPr>
          <w:p w14:paraId="6D0920D2" w14:textId="77777777" w:rsidR="00CB3CEB" w:rsidRPr="002C26F3" w:rsidRDefault="00472D01">
            <w:pPr>
              <w:spacing w:after="20"/>
              <w:rPr>
                <w:lang w:val="fr-FR"/>
              </w:rPr>
            </w:pPr>
            <w:r w:rsidRPr="002C26F3">
              <w:rPr>
                <w:b w:val="0"/>
                <w:color w:val="607D8B"/>
                <w:sz w:val="18"/>
                <w:lang w:val="fr-FR"/>
              </w:rPr>
              <w:t>Ce que ça change</w:t>
            </w:r>
          </w:p>
          <w:p w14:paraId="123D125A" w14:textId="77777777" w:rsidR="00CB3CEB" w:rsidRPr="002C26F3" w:rsidRDefault="00472D01">
            <w:pPr>
              <w:spacing w:after="20"/>
              <w:rPr>
                <w:lang w:val="fr-FR"/>
              </w:rPr>
            </w:pPr>
            <w:proofErr w:type="gramStart"/>
            <w:r w:rsidRPr="002C26F3">
              <w:rPr>
                <w:b w:val="0"/>
                <w:color w:val="607D8B"/>
                <w:sz w:val="18"/>
                <w:lang w:val="fr-FR"/>
              </w:rPr>
              <w:t>pour</w:t>
            </w:r>
            <w:proofErr w:type="gramEnd"/>
            <w:r w:rsidRPr="002C26F3">
              <w:rPr>
                <w:b w:val="0"/>
                <w:color w:val="607D8B"/>
                <w:sz w:val="18"/>
                <w:lang w:val="fr-FR"/>
              </w:rPr>
              <w:t xml:space="preserve"> le projet</w:t>
            </w:r>
          </w:p>
        </w:tc>
        <w:tc>
          <w:tcPr>
            <w:tcW w:w="7710" w:type="dxa"/>
          </w:tcPr>
          <w:p w14:paraId="2C58C2A4" w14:textId="3F6DCF65" w:rsidR="00CB3CEB" w:rsidRPr="002C26F3" w:rsidRDefault="00C86FE3">
            <w:pPr>
              <w:spacing w:after="20"/>
              <w:cnfStyle w:val="000000100000" w:firstRow="0" w:lastRow="0" w:firstColumn="0" w:lastColumn="0" w:oddVBand="0" w:evenVBand="0" w:oddHBand="1" w:evenHBand="0" w:firstRowFirstColumn="0" w:firstRowLastColumn="0" w:lastRowFirstColumn="0" w:lastRowLastColumn="0"/>
              <w:rPr>
                <w:lang w:val="fr-FR"/>
              </w:rPr>
            </w:pPr>
            <w:r w:rsidRPr="00C86FE3">
              <w:rPr>
                <w:lang w:val="fr-FR"/>
              </w:rPr>
              <w:t>Pour la suite, notre priorité sera de vérifier les valeurs qui restent incertaines avant de les intégrer dans la base de données. Il faudra aussi garder les sources utilisées pour pouvoir retrouver l'origine de chaque valeur.</w:t>
            </w:r>
          </w:p>
        </w:tc>
      </w:tr>
    </w:tbl>
    <w:p w14:paraId="5DB543D8" w14:textId="77777777" w:rsidR="00D00336" w:rsidRPr="002C26F3" w:rsidRDefault="00D00336">
      <w:pPr>
        <w:rPr>
          <w:lang w:val="fr-FR"/>
        </w:rPr>
      </w:pPr>
    </w:p>
    <w:sectPr w:rsidR="00D00336" w:rsidRPr="002C26F3"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D3ED6B9"/>
    <w:multiLevelType w:val="multilevel"/>
    <w:tmpl w:val="A87414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8E21E0"/>
    <w:multiLevelType w:val="multilevel"/>
    <w:tmpl w:val="98C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5DE65"/>
    <w:multiLevelType w:val="multilevel"/>
    <w:tmpl w:val="0060B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39D333A"/>
    <w:multiLevelType w:val="multilevel"/>
    <w:tmpl w:val="DF2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5304E"/>
    <w:multiLevelType w:val="multilevel"/>
    <w:tmpl w:val="ABAE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14850"/>
    <w:multiLevelType w:val="hybridMultilevel"/>
    <w:tmpl w:val="723C0A92"/>
    <w:lvl w:ilvl="0" w:tplc="F8C41E16">
      <w:numFmt w:val="bullet"/>
      <w:lvlText w:val="-"/>
      <w:lvlJc w:val="left"/>
      <w:pPr>
        <w:ind w:left="720" w:hanging="360"/>
      </w:pPr>
      <w:rPr>
        <w:rFonts w:ascii="Segoe UI" w:eastAsia="Segoe U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686656C"/>
    <w:multiLevelType w:val="hybridMultilevel"/>
    <w:tmpl w:val="4CA47FF0"/>
    <w:lvl w:ilvl="0" w:tplc="EE3C33E6">
      <w:start w:val="12"/>
      <w:numFmt w:val="bullet"/>
      <w:lvlText w:val="-"/>
      <w:lvlJc w:val="left"/>
      <w:pPr>
        <w:ind w:left="720" w:hanging="360"/>
      </w:pPr>
      <w:rPr>
        <w:rFonts w:ascii="Segoe UI" w:eastAsia="Segoe U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1C313B3"/>
    <w:multiLevelType w:val="multilevel"/>
    <w:tmpl w:val="EAF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412375">
    <w:abstractNumId w:val="12"/>
  </w:num>
  <w:num w:numId="2" w16cid:durableId="1238632095">
    <w:abstractNumId w:val="0"/>
  </w:num>
  <w:num w:numId="3" w16cid:durableId="1369835572">
    <w:abstractNumId w:val="8"/>
  </w:num>
  <w:num w:numId="4" w16cid:durableId="1400858791">
    <w:abstractNumId w:val="7"/>
  </w:num>
  <w:num w:numId="5" w16cid:durableId="1427581267">
    <w:abstractNumId w:val="2"/>
  </w:num>
  <w:num w:numId="6" w16cid:durableId="1488401070">
    <w:abstractNumId w:val="5"/>
  </w:num>
  <w:num w:numId="7" w16cid:durableId="182868371">
    <w:abstractNumId w:val="3"/>
  </w:num>
  <w:num w:numId="8" w16cid:durableId="351957472">
    <w:abstractNumId w:val="6"/>
  </w:num>
  <w:num w:numId="9" w16cid:durableId="41443979">
    <w:abstractNumId w:val="13"/>
  </w:num>
  <w:num w:numId="10" w16cid:durableId="548801669">
    <w:abstractNumId w:val="10"/>
  </w:num>
  <w:num w:numId="11" w16cid:durableId="566459299">
    <w:abstractNumId w:val="4"/>
  </w:num>
  <w:num w:numId="12" w16cid:durableId="662390704">
    <w:abstractNumId w:val="9"/>
  </w:num>
  <w:num w:numId="13" w16cid:durableId="725419377">
    <w:abstractNumId w:val="1"/>
  </w:num>
  <w:num w:numId="14" w16cid:durableId="975988172">
    <w:abstractNumId w:val="11"/>
  </w:num>
  <w:num w:numId="15" w16cid:durableId="397635624">
    <w:abstractNumId w:val="14"/>
  </w:num>
  <w:num w:numId="16" w16cid:durableId="1186363460">
    <w:abstractNumId w:val="16"/>
  </w:num>
  <w:num w:numId="17" w16cid:durableId="11955747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74"/>
    <w:rsid w:val="000016A7"/>
    <w:rsid w:val="000025AD"/>
    <w:rsid w:val="000072A5"/>
    <w:rsid w:val="000106EF"/>
    <w:rsid w:val="00011715"/>
    <w:rsid w:val="00011837"/>
    <w:rsid w:val="00011C34"/>
    <w:rsid w:val="000125E7"/>
    <w:rsid w:val="00020741"/>
    <w:rsid w:val="00021F40"/>
    <w:rsid w:val="00033E3E"/>
    <w:rsid w:val="00034616"/>
    <w:rsid w:val="00034FFE"/>
    <w:rsid w:val="000406BD"/>
    <w:rsid w:val="00041E0E"/>
    <w:rsid w:val="00047110"/>
    <w:rsid w:val="000500C6"/>
    <w:rsid w:val="00055E8B"/>
    <w:rsid w:val="0006063C"/>
    <w:rsid w:val="0006262E"/>
    <w:rsid w:val="00071412"/>
    <w:rsid w:val="00071E46"/>
    <w:rsid w:val="000727EE"/>
    <w:rsid w:val="00072A3E"/>
    <w:rsid w:val="00076A1F"/>
    <w:rsid w:val="00077FC5"/>
    <w:rsid w:val="00082D9C"/>
    <w:rsid w:val="00084D95"/>
    <w:rsid w:val="0009514D"/>
    <w:rsid w:val="00095466"/>
    <w:rsid w:val="000B00B8"/>
    <w:rsid w:val="000B3BDA"/>
    <w:rsid w:val="000C49D5"/>
    <w:rsid w:val="000C6D31"/>
    <w:rsid w:val="000C74A5"/>
    <w:rsid w:val="000C7E11"/>
    <w:rsid w:val="000D0F9C"/>
    <w:rsid w:val="000D1D85"/>
    <w:rsid w:val="000D6C10"/>
    <w:rsid w:val="000E09EE"/>
    <w:rsid w:val="000E0FF3"/>
    <w:rsid w:val="000E54EF"/>
    <w:rsid w:val="000E58CE"/>
    <w:rsid w:val="000E5B92"/>
    <w:rsid w:val="000F0F31"/>
    <w:rsid w:val="000F739E"/>
    <w:rsid w:val="0010168C"/>
    <w:rsid w:val="001101B6"/>
    <w:rsid w:val="00110C5D"/>
    <w:rsid w:val="001114FA"/>
    <w:rsid w:val="00115FBD"/>
    <w:rsid w:val="00117772"/>
    <w:rsid w:val="00131CE5"/>
    <w:rsid w:val="0015074B"/>
    <w:rsid w:val="00150AE9"/>
    <w:rsid w:val="00157B63"/>
    <w:rsid w:val="00157B69"/>
    <w:rsid w:val="00161021"/>
    <w:rsid w:val="00165A65"/>
    <w:rsid w:val="00166DF8"/>
    <w:rsid w:val="00172982"/>
    <w:rsid w:val="00172D75"/>
    <w:rsid w:val="001739C5"/>
    <w:rsid w:val="001745B3"/>
    <w:rsid w:val="001745DE"/>
    <w:rsid w:val="001750ED"/>
    <w:rsid w:val="001817DB"/>
    <w:rsid w:val="00183913"/>
    <w:rsid w:val="00184C75"/>
    <w:rsid w:val="00185280"/>
    <w:rsid w:val="00186004"/>
    <w:rsid w:val="001871E6"/>
    <w:rsid w:val="001938E4"/>
    <w:rsid w:val="00197992"/>
    <w:rsid w:val="001A63DD"/>
    <w:rsid w:val="001A6D21"/>
    <w:rsid w:val="001A752E"/>
    <w:rsid w:val="001C04CA"/>
    <w:rsid w:val="001C21D0"/>
    <w:rsid w:val="001C3216"/>
    <w:rsid w:val="001C5CCB"/>
    <w:rsid w:val="001E159E"/>
    <w:rsid w:val="001E1D0A"/>
    <w:rsid w:val="001E3EC1"/>
    <w:rsid w:val="001E505D"/>
    <w:rsid w:val="001F1FF2"/>
    <w:rsid w:val="001F463E"/>
    <w:rsid w:val="001F4DB3"/>
    <w:rsid w:val="001F7A5E"/>
    <w:rsid w:val="002021A4"/>
    <w:rsid w:val="002040FF"/>
    <w:rsid w:val="0020565C"/>
    <w:rsid w:val="00213275"/>
    <w:rsid w:val="00213667"/>
    <w:rsid w:val="00214A8E"/>
    <w:rsid w:val="00215937"/>
    <w:rsid w:val="0022015C"/>
    <w:rsid w:val="00225E61"/>
    <w:rsid w:val="00227B65"/>
    <w:rsid w:val="00232198"/>
    <w:rsid w:val="00233768"/>
    <w:rsid w:val="00241B79"/>
    <w:rsid w:val="002431E4"/>
    <w:rsid w:val="002431F3"/>
    <w:rsid w:val="002456D3"/>
    <w:rsid w:val="00251849"/>
    <w:rsid w:val="00260EBA"/>
    <w:rsid w:val="00265CEE"/>
    <w:rsid w:val="0027091F"/>
    <w:rsid w:val="00286B25"/>
    <w:rsid w:val="00287B29"/>
    <w:rsid w:val="002944EB"/>
    <w:rsid w:val="0029639D"/>
    <w:rsid w:val="002A2EBF"/>
    <w:rsid w:val="002A62DF"/>
    <w:rsid w:val="002A6AFA"/>
    <w:rsid w:val="002B34EF"/>
    <w:rsid w:val="002B4F41"/>
    <w:rsid w:val="002C26F3"/>
    <w:rsid w:val="002D2352"/>
    <w:rsid w:val="002D4DC4"/>
    <w:rsid w:val="002E43A7"/>
    <w:rsid w:val="002E653C"/>
    <w:rsid w:val="002E6DCA"/>
    <w:rsid w:val="002F0990"/>
    <w:rsid w:val="002F647D"/>
    <w:rsid w:val="00303916"/>
    <w:rsid w:val="00304188"/>
    <w:rsid w:val="003121A7"/>
    <w:rsid w:val="00317298"/>
    <w:rsid w:val="003203FF"/>
    <w:rsid w:val="003259D8"/>
    <w:rsid w:val="00326F90"/>
    <w:rsid w:val="003343EC"/>
    <w:rsid w:val="00334706"/>
    <w:rsid w:val="00336DA4"/>
    <w:rsid w:val="00343F73"/>
    <w:rsid w:val="00345CBF"/>
    <w:rsid w:val="00351BE8"/>
    <w:rsid w:val="00351F29"/>
    <w:rsid w:val="00357694"/>
    <w:rsid w:val="00357AF2"/>
    <w:rsid w:val="003643BA"/>
    <w:rsid w:val="003713E2"/>
    <w:rsid w:val="00386E6A"/>
    <w:rsid w:val="0039098B"/>
    <w:rsid w:val="00396B63"/>
    <w:rsid w:val="003A104B"/>
    <w:rsid w:val="003A1E6E"/>
    <w:rsid w:val="003A4D74"/>
    <w:rsid w:val="003D4664"/>
    <w:rsid w:val="003D66E7"/>
    <w:rsid w:val="003D7162"/>
    <w:rsid w:val="003E3014"/>
    <w:rsid w:val="003E3D52"/>
    <w:rsid w:val="003E583C"/>
    <w:rsid w:val="003E706E"/>
    <w:rsid w:val="003F2503"/>
    <w:rsid w:val="003F6B90"/>
    <w:rsid w:val="003F6BBD"/>
    <w:rsid w:val="00405042"/>
    <w:rsid w:val="00410C40"/>
    <w:rsid w:val="00411690"/>
    <w:rsid w:val="00414B99"/>
    <w:rsid w:val="00415E32"/>
    <w:rsid w:val="0041620D"/>
    <w:rsid w:val="004202DA"/>
    <w:rsid w:val="00426D56"/>
    <w:rsid w:val="004278CF"/>
    <w:rsid w:val="00430CA5"/>
    <w:rsid w:val="0043101E"/>
    <w:rsid w:val="004354F3"/>
    <w:rsid w:val="00445149"/>
    <w:rsid w:val="004477EE"/>
    <w:rsid w:val="00451690"/>
    <w:rsid w:val="00456ADF"/>
    <w:rsid w:val="004606A0"/>
    <w:rsid w:val="004606E6"/>
    <w:rsid w:val="0046302A"/>
    <w:rsid w:val="00464EA2"/>
    <w:rsid w:val="00465A3E"/>
    <w:rsid w:val="004673F6"/>
    <w:rsid w:val="004676DA"/>
    <w:rsid w:val="004677C4"/>
    <w:rsid w:val="00467FC4"/>
    <w:rsid w:val="004713BD"/>
    <w:rsid w:val="00472AFC"/>
    <w:rsid w:val="00472D01"/>
    <w:rsid w:val="00474DB2"/>
    <w:rsid w:val="004763DA"/>
    <w:rsid w:val="00477FEB"/>
    <w:rsid w:val="004838E3"/>
    <w:rsid w:val="004839AF"/>
    <w:rsid w:val="00485216"/>
    <w:rsid w:val="00485883"/>
    <w:rsid w:val="0048649B"/>
    <w:rsid w:val="004910E3"/>
    <w:rsid w:val="00492C46"/>
    <w:rsid w:val="00494078"/>
    <w:rsid w:val="004A0B28"/>
    <w:rsid w:val="004A632F"/>
    <w:rsid w:val="004A7B2A"/>
    <w:rsid w:val="004C1494"/>
    <w:rsid w:val="004D0367"/>
    <w:rsid w:val="004D30BB"/>
    <w:rsid w:val="004D4EEA"/>
    <w:rsid w:val="004E0CEE"/>
    <w:rsid w:val="004E1119"/>
    <w:rsid w:val="004E30EE"/>
    <w:rsid w:val="004E4554"/>
    <w:rsid w:val="004E4691"/>
    <w:rsid w:val="005013E1"/>
    <w:rsid w:val="0050342E"/>
    <w:rsid w:val="00503647"/>
    <w:rsid w:val="0050408B"/>
    <w:rsid w:val="0050434C"/>
    <w:rsid w:val="00506F64"/>
    <w:rsid w:val="0050729D"/>
    <w:rsid w:val="00510372"/>
    <w:rsid w:val="005104A6"/>
    <w:rsid w:val="00511E8D"/>
    <w:rsid w:val="0051369C"/>
    <w:rsid w:val="005138E2"/>
    <w:rsid w:val="00514099"/>
    <w:rsid w:val="00532CA6"/>
    <w:rsid w:val="005357C3"/>
    <w:rsid w:val="005378E4"/>
    <w:rsid w:val="00537CB1"/>
    <w:rsid w:val="00540584"/>
    <w:rsid w:val="00542FDB"/>
    <w:rsid w:val="00545B2E"/>
    <w:rsid w:val="00545D9B"/>
    <w:rsid w:val="00550D29"/>
    <w:rsid w:val="00560572"/>
    <w:rsid w:val="00560949"/>
    <w:rsid w:val="00562722"/>
    <w:rsid w:val="005728A2"/>
    <w:rsid w:val="00574459"/>
    <w:rsid w:val="00576C2C"/>
    <w:rsid w:val="00580BB9"/>
    <w:rsid w:val="00584055"/>
    <w:rsid w:val="00587C78"/>
    <w:rsid w:val="005A3B32"/>
    <w:rsid w:val="005A7AF2"/>
    <w:rsid w:val="005B36E9"/>
    <w:rsid w:val="005D6BAC"/>
    <w:rsid w:val="005E0AF0"/>
    <w:rsid w:val="005E77B2"/>
    <w:rsid w:val="005F06C4"/>
    <w:rsid w:val="005F5812"/>
    <w:rsid w:val="005F6934"/>
    <w:rsid w:val="005F6D3D"/>
    <w:rsid w:val="0062024F"/>
    <w:rsid w:val="0062091F"/>
    <w:rsid w:val="00625A72"/>
    <w:rsid w:val="00635624"/>
    <w:rsid w:val="00641250"/>
    <w:rsid w:val="00645456"/>
    <w:rsid w:val="006504A3"/>
    <w:rsid w:val="00662BA1"/>
    <w:rsid w:val="00671114"/>
    <w:rsid w:val="00671253"/>
    <w:rsid w:val="00673111"/>
    <w:rsid w:val="00680191"/>
    <w:rsid w:val="006862BE"/>
    <w:rsid w:val="006878E1"/>
    <w:rsid w:val="00690A25"/>
    <w:rsid w:val="00691CDF"/>
    <w:rsid w:val="00693C41"/>
    <w:rsid w:val="00694CB0"/>
    <w:rsid w:val="006A43EC"/>
    <w:rsid w:val="006B003E"/>
    <w:rsid w:val="006B5A2A"/>
    <w:rsid w:val="006C5BBF"/>
    <w:rsid w:val="006C5FBE"/>
    <w:rsid w:val="006D04CA"/>
    <w:rsid w:val="006D322C"/>
    <w:rsid w:val="006D3FBC"/>
    <w:rsid w:val="006D5FE3"/>
    <w:rsid w:val="006D66ED"/>
    <w:rsid w:val="006E0A50"/>
    <w:rsid w:val="006E4134"/>
    <w:rsid w:val="006E5643"/>
    <w:rsid w:val="006F07A2"/>
    <w:rsid w:val="006F1CA5"/>
    <w:rsid w:val="006F1CD7"/>
    <w:rsid w:val="006F4661"/>
    <w:rsid w:val="007013B6"/>
    <w:rsid w:val="00702461"/>
    <w:rsid w:val="00704420"/>
    <w:rsid w:val="00710D4E"/>
    <w:rsid w:val="00713BF7"/>
    <w:rsid w:val="007142A6"/>
    <w:rsid w:val="00723642"/>
    <w:rsid w:val="007277EC"/>
    <w:rsid w:val="007301FD"/>
    <w:rsid w:val="0073033D"/>
    <w:rsid w:val="00730907"/>
    <w:rsid w:val="00735399"/>
    <w:rsid w:val="007430EA"/>
    <w:rsid w:val="00754743"/>
    <w:rsid w:val="00760EDC"/>
    <w:rsid w:val="0076188B"/>
    <w:rsid w:val="007663FE"/>
    <w:rsid w:val="00776700"/>
    <w:rsid w:val="007850EF"/>
    <w:rsid w:val="00785316"/>
    <w:rsid w:val="00785907"/>
    <w:rsid w:val="00786595"/>
    <w:rsid w:val="00786B55"/>
    <w:rsid w:val="00790CCE"/>
    <w:rsid w:val="00791F44"/>
    <w:rsid w:val="00793670"/>
    <w:rsid w:val="007A0D4C"/>
    <w:rsid w:val="007A5924"/>
    <w:rsid w:val="007A6859"/>
    <w:rsid w:val="007A79D4"/>
    <w:rsid w:val="007B3BBA"/>
    <w:rsid w:val="007B5D25"/>
    <w:rsid w:val="007C7235"/>
    <w:rsid w:val="007C7AAF"/>
    <w:rsid w:val="007D586C"/>
    <w:rsid w:val="007D7755"/>
    <w:rsid w:val="007E2BBE"/>
    <w:rsid w:val="007F5E8C"/>
    <w:rsid w:val="008011A2"/>
    <w:rsid w:val="008053B6"/>
    <w:rsid w:val="00807684"/>
    <w:rsid w:val="00813407"/>
    <w:rsid w:val="00814C05"/>
    <w:rsid w:val="008165D9"/>
    <w:rsid w:val="00820563"/>
    <w:rsid w:val="00821623"/>
    <w:rsid w:val="00823286"/>
    <w:rsid w:val="0082503D"/>
    <w:rsid w:val="0082515B"/>
    <w:rsid w:val="00827E26"/>
    <w:rsid w:val="0083380A"/>
    <w:rsid w:val="00833939"/>
    <w:rsid w:val="00836932"/>
    <w:rsid w:val="0084124C"/>
    <w:rsid w:val="00841420"/>
    <w:rsid w:val="00841C9C"/>
    <w:rsid w:val="00842621"/>
    <w:rsid w:val="00844D01"/>
    <w:rsid w:val="00846778"/>
    <w:rsid w:val="00853C2F"/>
    <w:rsid w:val="00855D06"/>
    <w:rsid w:val="008568A1"/>
    <w:rsid w:val="008626EA"/>
    <w:rsid w:val="00862B9C"/>
    <w:rsid w:val="0086482B"/>
    <w:rsid w:val="008676D6"/>
    <w:rsid w:val="00875352"/>
    <w:rsid w:val="00875827"/>
    <w:rsid w:val="0087779B"/>
    <w:rsid w:val="008816AA"/>
    <w:rsid w:val="00883D4A"/>
    <w:rsid w:val="00896211"/>
    <w:rsid w:val="008977FB"/>
    <w:rsid w:val="008A2A9A"/>
    <w:rsid w:val="008A52B1"/>
    <w:rsid w:val="008A61F6"/>
    <w:rsid w:val="008A7219"/>
    <w:rsid w:val="008A7816"/>
    <w:rsid w:val="008B21A4"/>
    <w:rsid w:val="008B72C0"/>
    <w:rsid w:val="008B7D9D"/>
    <w:rsid w:val="008C02C2"/>
    <w:rsid w:val="008C0D2F"/>
    <w:rsid w:val="008C1AA6"/>
    <w:rsid w:val="008C2401"/>
    <w:rsid w:val="008C2BCB"/>
    <w:rsid w:val="008C2BE8"/>
    <w:rsid w:val="008D0176"/>
    <w:rsid w:val="008D3639"/>
    <w:rsid w:val="008D453B"/>
    <w:rsid w:val="008D4B60"/>
    <w:rsid w:val="008D5326"/>
    <w:rsid w:val="008D56A6"/>
    <w:rsid w:val="008D5C10"/>
    <w:rsid w:val="008E5FF4"/>
    <w:rsid w:val="008F585A"/>
    <w:rsid w:val="008F5C70"/>
    <w:rsid w:val="008F6DDC"/>
    <w:rsid w:val="00911029"/>
    <w:rsid w:val="009136E2"/>
    <w:rsid w:val="009266B2"/>
    <w:rsid w:val="00926F1C"/>
    <w:rsid w:val="00931E43"/>
    <w:rsid w:val="009366BE"/>
    <w:rsid w:val="009378A7"/>
    <w:rsid w:val="00952447"/>
    <w:rsid w:val="00956643"/>
    <w:rsid w:val="00960372"/>
    <w:rsid w:val="009646DB"/>
    <w:rsid w:val="00965F67"/>
    <w:rsid w:val="0097176B"/>
    <w:rsid w:val="0097440C"/>
    <w:rsid w:val="00975517"/>
    <w:rsid w:val="00982A37"/>
    <w:rsid w:val="00983D4F"/>
    <w:rsid w:val="0098544C"/>
    <w:rsid w:val="00985B8C"/>
    <w:rsid w:val="009912DA"/>
    <w:rsid w:val="00995E83"/>
    <w:rsid w:val="009962A7"/>
    <w:rsid w:val="00996D1E"/>
    <w:rsid w:val="009A002D"/>
    <w:rsid w:val="009A0ED2"/>
    <w:rsid w:val="009A1113"/>
    <w:rsid w:val="009A1903"/>
    <w:rsid w:val="009A22EF"/>
    <w:rsid w:val="009B37EE"/>
    <w:rsid w:val="009C4452"/>
    <w:rsid w:val="009C561A"/>
    <w:rsid w:val="009C7600"/>
    <w:rsid w:val="009D748A"/>
    <w:rsid w:val="009E7F71"/>
    <w:rsid w:val="009F1DEC"/>
    <w:rsid w:val="009F2CDA"/>
    <w:rsid w:val="009F46A1"/>
    <w:rsid w:val="009F4968"/>
    <w:rsid w:val="009F5545"/>
    <w:rsid w:val="009F5AB1"/>
    <w:rsid w:val="00A026AD"/>
    <w:rsid w:val="00A03D1A"/>
    <w:rsid w:val="00A06D96"/>
    <w:rsid w:val="00A15667"/>
    <w:rsid w:val="00A2092D"/>
    <w:rsid w:val="00A23239"/>
    <w:rsid w:val="00A27074"/>
    <w:rsid w:val="00A32A42"/>
    <w:rsid w:val="00A32F49"/>
    <w:rsid w:val="00A37534"/>
    <w:rsid w:val="00A409D2"/>
    <w:rsid w:val="00A44485"/>
    <w:rsid w:val="00A63183"/>
    <w:rsid w:val="00A64E27"/>
    <w:rsid w:val="00A72E95"/>
    <w:rsid w:val="00A74C60"/>
    <w:rsid w:val="00A75138"/>
    <w:rsid w:val="00A77060"/>
    <w:rsid w:val="00A91112"/>
    <w:rsid w:val="00A91A22"/>
    <w:rsid w:val="00A92B0D"/>
    <w:rsid w:val="00A94880"/>
    <w:rsid w:val="00A94EFB"/>
    <w:rsid w:val="00A9511E"/>
    <w:rsid w:val="00AA1D8D"/>
    <w:rsid w:val="00AA4B56"/>
    <w:rsid w:val="00AA5C15"/>
    <w:rsid w:val="00AA7012"/>
    <w:rsid w:val="00AB0E8F"/>
    <w:rsid w:val="00AB1B28"/>
    <w:rsid w:val="00AC1CD5"/>
    <w:rsid w:val="00AC1EEA"/>
    <w:rsid w:val="00AC24C8"/>
    <w:rsid w:val="00AC3F24"/>
    <w:rsid w:val="00AD0B5C"/>
    <w:rsid w:val="00AF3C2A"/>
    <w:rsid w:val="00AF7730"/>
    <w:rsid w:val="00B056E0"/>
    <w:rsid w:val="00B06728"/>
    <w:rsid w:val="00B12DEA"/>
    <w:rsid w:val="00B20F0F"/>
    <w:rsid w:val="00B2718C"/>
    <w:rsid w:val="00B35BE6"/>
    <w:rsid w:val="00B471C2"/>
    <w:rsid w:val="00B47730"/>
    <w:rsid w:val="00B50A68"/>
    <w:rsid w:val="00B54819"/>
    <w:rsid w:val="00B54936"/>
    <w:rsid w:val="00B575E2"/>
    <w:rsid w:val="00B61F7A"/>
    <w:rsid w:val="00B6435C"/>
    <w:rsid w:val="00B8267A"/>
    <w:rsid w:val="00B86C83"/>
    <w:rsid w:val="00B91AED"/>
    <w:rsid w:val="00B92EF7"/>
    <w:rsid w:val="00BA433F"/>
    <w:rsid w:val="00BA64C6"/>
    <w:rsid w:val="00BB3161"/>
    <w:rsid w:val="00BB4A34"/>
    <w:rsid w:val="00BB5F90"/>
    <w:rsid w:val="00BC29AE"/>
    <w:rsid w:val="00BC327D"/>
    <w:rsid w:val="00BC38B3"/>
    <w:rsid w:val="00BC396E"/>
    <w:rsid w:val="00BC7A6C"/>
    <w:rsid w:val="00BD1766"/>
    <w:rsid w:val="00BD61EF"/>
    <w:rsid w:val="00BE4B85"/>
    <w:rsid w:val="00BE5367"/>
    <w:rsid w:val="00BF1626"/>
    <w:rsid w:val="00BF25AD"/>
    <w:rsid w:val="00BF2658"/>
    <w:rsid w:val="00BF4524"/>
    <w:rsid w:val="00C04E58"/>
    <w:rsid w:val="00C12441"/>
    <w:rsid w:val="00C17B25"/>
    <w:rsid w:val="00C228CB"/>
    <w:rsid w:val="00C269E2"/>
    <w:rsid w:val="00C30962"/>
    <w:rsid w:val="00C32052"/>
    <w:rsid w:val="00C32228"/>
    <w:rsid w:val="00C35168"/>
    <w:rsid w:val="00C35396"/>
    <w:rsid w:val="00C36097"/>
    <w:rsid w:val="00C4260A"/>
    <w:rsid w:val="00C4359E"/>
    <w:rsid w:val="00C47982"/>
    <w:rsid w:val="00C54C28"/>
    <w:rsid w:val="00C56DC3"/>
    <w:rsid w:val="00C56FFE"/>
    <w:rsid w:val="00C57199"/>
    <w:rsid w:val="00C60A96"/>
    <w:rsid w:val="00C63A18"/>
    <w:rsid w:val="00C675BA"/>
    <w:rsid w:val="00C86FE3"/>
    <w:rsid w:val="00C9148D"/>
    <w:rsid w:val="00C943A8"/>
    <w:rsid w:val="00C9526F"/>
    <w:rsid w:val="00C96B60"/>
    <w:rsid w:val="00CA384A"/>
    <w:rsid w:val="00CA538D"/>
    <w:rsid w:val="00CA6EE0"/>
    <w:rsid w:val="00CA75D9"/>
    <w:rsid w:val="00CA7C2E"/>
    <w:rsid w:val="00CB0664"/>
    <w:rsid w:val="00CB1EF1"/>
    <w:rsid w:val="00CB3416"/>
    <w:rsid w:val="00CB3CEB"/>
    <w:rsid w:val="00CB522D"/>
    <w:rsid w:val="00CC5C8E"/>
    <w:rsid w:val="00CC64DF"/>
    <w:rsid w:val="00CC67CA"/>
    <w:rsid w:val="00CC7B2D"/>
    <w:rsid w:val="00CD11BE"/>
    <w:rsid w:val="00CD4337"/>
    <w:rsid w:val="00CE091D"/>
    <w:rsid w:val="00CF0DB1"/>
    <w:rsid w:val="00CF395D"/>
    <w:rsid w:val="00CF4F8D"/>
    <w:rsid w:val="00CF5002"/>
    <w:rsid w:val="00D00336"/>
    <w:rsid w:val="00D004E3"/>
    <w:rsid w:val="00D0283B"/>
    <w:rsid w:val="00D04F15"/>
    <w:rsid w:val="00D11080"/>
    <w:rsid w:val="00D1195F"/>
    <w:rsid w:val="00D13C26"/>
    <w:rsid w:val="00D14744"/>
    <w:rsid w:val="00D15279"/>
    <w:rsid w:val="00D16008"/>
    <w:rsid w:val="00D17286"/>
    <w:rsid w:val="00D20E50"/>
    <w:rsid w:val="00D22028"/>
    <w:rsid w:val="00D24386"/>
    <w:rsid w:val="00D267D8"/>
    <w:rsid w:val="00D27CE1"/>
    <w:rsid w:val="00D34C43"/>
    <w:rsid w:val="00D412D3"/>
    <w:rsid w:val="00D41A23"/>
    <w:rsid w:val="00D44FD2"/>
    <w:rsid w:val="00D4762E"/>
    <w:rsid w:val="00D47A66"/>
    <w:rsid w:val="00D51059"/>
    <w:rsid w:val="00D5133C"/>
    <w:rsid w:val="00D51433"/>
    <w:rsid w:val="00D57E1B"/>
    <w:rsid w:val="00D6155E"/>
    <w:rsid w:val="00D6382C"/>
    <w:rsid w:val="00D641DB"/>
    <w:rsid w:val="00D67972"/>
    <w:rsid w:val="00D77F82"/>
    <w:rsid w:val="00D814C3"/>
    <w:rsid w:val="00D8468B"/>
    <w:rsid w:val="00D90634"/>
    <w:rsid w:val="00D95E51"/>
    <w:rsid w:val="00D976EF"/>
    <w:rsid w:val="00DA4005"/>
    <w:rsid w:val="00DB1603"/>
    <w:rsid w:val="00DB42C9"/>
    <w:rsid w:val="00DC06D7"/>
    <w:rsid w:val="00DC0D3C"/>
    <w:rsid w:val="00DC27AA"/>
    <w:rsid w:val="00DC3FB4"/>
    <w:rsid w:val="00DD03C7"/>
    <w:rsid w:val="00DE00DA"/>
    <w:rsid w:val="00DE24E4"/>
    <w:rsid w:val="00DE5953"/>
    <w:rsid w:val="00DF3CAF"/>
    <w:rsid w:val="00DF6822"/>
    <w:rsid w:val="00DF7687"/>
    <w:rsid w:val="00E02AAA"/>
    <w:rsid w:val="00E02B38"/>
    <w:rsid w:val="00E07DFE"/>
    <w:rsid w:val="00E11C57"/>
    <w:rsid w:val="00E161CB"/>
    <w:rsid w:val="00E20DD5"/>
    <w:rsid w:val="00E23B43"/>
    <w:rsid w:val="00E24CB5"/>
    <w:rsid w:val="00E25AD9"/>
    <w:rsid w:val="00E303AB"/>
    <w:rsid w:val="00E31097"/>
    <w:rsid w:val="00E334C2"/>
    <w:rsid w:val="00E368D1"/>
    <w:rsid w:val="00E36D05"/>
    <w:rsid w:val="00E372F2"/>
    <w:rsid w:val="00E37BF4"/>
    <w:rsid w:val="00E4439C"/>
    <w:rsid w:val="00E444B6"/>
    <w:rsid w:val="00E44CE5"/>
    <w:rsid w:val="00E44F15"/>
    <w:rsid w:val="00E45349"/>
    <w:rsid w:val="00E45DE8"/>
    <w:rsid w:val="00E4740C"/>
    <w:rsid w:val="00E47A96"/>
    <w:rsid w:val="00E47C15"/>
    <w:rsid w:val="00E516C2"/>
    <w:rsid w:val="00E5610E"/>
    <w:rsid w:val="00E56FD5"/>
    <w:rsid w:val="00E57FFE"/>
    <w:rsid w:val="00E60B38"/>
    <w:rsid w:val="00E61D38"/>
    <w:rsid w:val="00E748B3"/>
    <w:rsid w:val="00E75C90"/>
    <w:rsid w:val="00E75D0A"/>
    <w:rsid w:val="00E765B2"/>
    <w:rsid w:val="00E80BEB"/>
    <w:rsid w:val="00E86ECD"/>
    <w:rsid w:val="00E874FE"/>
    <w:rsid w:val="00E92C3C"/>
    <w:rsid w:val="00E932CE"/>
    <w:rsid w:val="00E935AE"/>
    <w:rsid w:val="00E96FD0"/>
    <w:rsid w:val="00EA047D"/>
    <w:rsid w:val="00EA1507"/>
    <w:rsid w:val="00EA514E"/>
    <w:rsid w:val="00EA5D5A"/>
    <w:rsid w:val="00EB2116"/>
    <w:rsid w:val="00EB24E4"/>
    <w:rsid w:val="00EB5DDA"/>
    <w:rsid w:val="00EB6239"/>
    <w:rsid w:val="00EC19B1"/>
    <w:rsid w:val="00EC520C"/>
    <w:rsid w:val="00EC5747"/>
    <w:rsid w:val="00ED5B73"/>
    <w:rsid w:val="00EE08E7"/>
    <w:rsid w:val="00EE0C1E"/>
    <w:rsid w:val="00EE1E91"/>
    <w:rsid w:val="00EF0667"/>
    <w:rsid w:val="00EF14B9"/>
    <w:rsid w:val="00EF212F"/>
    <w:rsid w:val="00EF4E63"/>
    <w:rsid w:val="00EF7F49"/>
    <w:rsid w:val="00EFB271"/>
    <w:rsid w:val="00F01EA4"/>
    <w:rsid w:val="00F03A08"/>
    <w:rsid w:val="00F06D6C"/>
    <w:rsid w:val="00F06DF9"/>
    <w:rsid w:val="00F1056D"/>
    <w:rsid w:val="00F224B4"/>
    <w:rsid w:val="00F24BF9"/>
    <w:rsid w:val="00F26AAF"/>
    <w:rsid w:val="00F26DA0"/>
    <w:rsid w:val="00F33464"/>
    <w:rsid w:val="00F358D0"/>
    <w:rsid w:val="00F36F8F"/>
    <w:rsid w:val="00F417F1"/>
    <w:rsid w:val="00F42A84"/>
    <w:rsid w:val="00F45A9D"/>
    <w:rsid w:val="00F5129A"/>
    <w:rsid w:val="00F52CFA"/>
    <w:rsid w:val="00F6022E"/>
    <w:rsid w:val="00F6359C"/>
    <w:rsid w:val="00F636DF"/>
    <w:rsid w:val="00F71FF0"/>
    <w:rsid w:val="00F75351"/>
    <w:rsid w:val="00F77126"/>
    <w:rsid w:val="00F8047F"/>
    <w:rsid w:val="00F811DF"/>
    <w:rsid w:val="00F81AA4"/>
    <w:rsid w:val="00F84456"/>
    <w:rsid w:val="00F91405"/>
    <w:rsid w:val="00F929C4"/>
    <w:rsid w:val="00FA15D4"/>
    <w:rsid w:val="00FA3115"/>
    <w:rsid w:val="00FA7656"/>
    <w:rsid w:val="00FC2777"/>
    <w:rsid w:val="00FC3B91"/>
    <w:rsid w:val="00FC693F"/>
    <w:rsid w:val="00FD4F06"/>
    <w:rsid w:val="00FE3CE9"/>
    <w:rsid w:val="00FF2476"/>
    <w:rsid w:val="00FF7C6B"/>
    <w:rsid w:val="017B25CB"/>
    <w:rsid w:val="021F1F75"/>
    <w:rsid w:val="0245A529"/>
    <w:rsid w:val="02EE8908"/>
    <w:rsid w:val="02F4B68E"/>
    <w:rsid w:val="03661AF7"/>
    <w:rsid w:val="03774991"/>
    <w:rsid w:val="0415CBAC"/>
    <w:rsid w:val="0450714D"/>
    <w:rsid w:val="05F40DF4"/>
    <w:rsid w:val="06353982"/>
    <w:rsid w:val="0643AEE8"/>
    <w:rsid w:val="065F85D3"/>
    <w:rsid w:val="068DB18D"/>
    <w:rsid w:val="06FD2A53"/>
    <w:rsid w:val="07187B0E"/>
    <w:rsid w:val="072C7B52"/>
    <w:rsid w:val="07444BB6"/>
    <w:rsid w:val="0786CA01"/>
    <w:rsid w:val="07E177F1"/>
    <w:rsid w:val="080D4080"/>
    <w:rsid w:val="08AB6459"/>
    <w:rsid w:val="096CF029"/>
    <w:rsid w:val="0AFF4C92"/>
    <w:rsid w:val="0B3218BE"/>
    <w:rsid w:val="0BCB54F0"/>
    <w:rsid w:val="0BF93F0C"/>
    <w:rsid w:val="0CEFBCDF"/>
    <w:rsid w:val="0D0E1A62"/>
    <w:rsid w:val="0D41BDFE"/>
    <w:rsid w:val="0D6B3A29"/>
    <w:rsid w:val="0D8B3C40"/>
    <w:rsid w:val="0D971D98"/>
    <w:rsid w:val="0E63BA48"/>
    <w:rsid w:val="0E717641"/>
    <w:rsid w:val="0E9AD18F"/>
    <w:rsid w:val="0F725ED8"/>
    <w:rsid w:val="0FB1B9B0"/>
    <w:rsid w:val="1011D591"/>
    <w:rsid w:val="1021F4E0"/>
    <w:rsid w:val="102F8AFC"/>
    <w:rsid w:val="108D8085"/>
    <w:rsid w:val="10AD289B"/>
    <w:rsid w:val="10D03040"/>
    <w:rsid w:val="114970B7"/>
    <w:rsid w:val="116BF0FB"/>
    <w:rsid w:val="11B90F21"/>
    <w:rsid w:val="11BDF195"/>
    <w:rsid w:val="12D7E5D2"/>
    <w:rsid w:val="1368A192"/>
    <w:rsid w:val="13B0FFC4"/>
    <w:rsid w:val="1524E36D"/>
    <w:rsid w:val="155FE446"/>
    <w:rsid w:val="1560C023"/>
    <w:rsid w:val="15898D0B"/>
    <w:rsid w:val="165743B9"/>
    <w:rsid w:val="166E00D1"/>
    <w:rsid w:val="1681A131"/>
    <w:rsid w:val="16DEADCF"/>
    <w:rsid w:val="16ECE99C"/>
    <w:rsid w:val="1709ABE9"/>
    <w:rsid w:val="17720A78"/>
    <w:rsid w:val="177A9C87"/>
    <w:rsid w:val="17A47D30"/>
    <w:rsid w:val="17CBDA94"/>
    <w:rsid w:val="17CF5E17"/>
    <w:rsid w:val="17DC57E7"/>
    <w:rsid w:val="17EC80C7"/>
    <w:rsid w:val="18152606"/>
    <w:rsid w:val="18910C05"/>
    <w:rsid w:val="18B35D9F"/>
    <w:rsid w:val="18C0A2B0"/>
    <w:rsid w:val="19541E1E"/>
    <w:rsid w:val="1981A1A1"/>
    <w:rsid w:val="19C28336"/>
    <w:rsid w:val="1A21E4AF"/>
    <w:rsid w:val="1A4E4423"/>
    <w:rsid w:val="1A90952E"/>
    <w:rsid w:val="1A97FF45"/>
    <w:rsid w:val="1ABA54E6"/>
    <w:rsid w:val="1B302EA0"/>
    <w:rsid w:val="1B897A5B"/>
    <w:rsid w:val="1D4E7F29"/>
    <w:rsid w:val="1D60537F"/>
    <w:rsid w:val="1DF805F9"/>
    <w:rsid w:val="1ECDA377"/>
    <w:rsid w:val="1F842C2F"/>
    <w:rsid w:val="205F9210"/>
    <w:rsid w:val="20798156"/>
    <w:rsid w:val="2109476B"/>
    <w:rsid w:val="21749CED"/>
    <w:rsid w:val="21FA1E45"/>
    <w:rsid w:val="22205132"/>
    <w:rsid w:val="22A3AB15"/>
    <w:rsid w:val="231E6262"/>
    <w:rsid w:val="232DF530"/>
    <w:rsid w:val="23CB06E9"/>
    <w:rsid w:val="241D8654"/>
    <w:rsid w:val="2532732F"/>
    <w:rsid w:val="260BD627"/>
    <w:rsid w:val="2692A70B"/>
    <w:rsid w:val="2732CA61"/>
    <w:rsid w:val="273A948D"/>
    <w:rsid w:val="2781CC67"/>
    <w:rsid w:val="280B7706"/>
    <w:rsid w:val="281B79A1"/>
    <w:rsid w:val="2826BCB0"/>
    <w:rsid w:val="299AAF87"/>
    <w:rsid w:val="29AFDB02"/>
    <w:rsid w:val="29E02C2F"/>
    <w:rsid w:val="29E645FD"/>
    <w:rsid w:val="2A20CA82"/>
    <w:rsid w:val="2A7233FE"/>
    <w:rsid w:val="2A8263B1"/>
    <w:rsid w:val="2AD0CB06"/>
    <w:rsid w:val="2B39FF32"/>
    <w:rsid w:val="2B4281A2"/>
    <w:rsid w:val="2BF67094"/>
    <w:rsid w:val="2C0E7C98"/>
    <w:rsid w:val="2D566A63"/>
    <w:rsid w:val="2DDDE651"/>
    <w:rsid w:val="2E0D108D"/>
    <w:rsid w:val="2E195896"/>
    <w:rsid w:val="2E498403"/>
    <w:rsid w:val="2E514368"/>
    <w:rsid w:val="2E53BC9D"/>
    <w:rsid w:val="2F4ED46A"/>
    <w:rsid w:val="2F658417"/>
    <w:rsid w:val="2FCAE016"/>
    <w:rsid w:val="3084E845"/>
    <w:rsid w:val="31DC8526"/>
    <w:rsid w:val="3204879F"/>
    <w:rsid w:val="34AAA892"/>
    <w:rsid w:val="34BC7360"/>
    <w:rsid w:val="34E6294A"/>
    <w:rsid w:val="34EB07D6"/>
    <w:rsid w:val="3584A03B"/>
    <w:rsid w:val="35C47814"/>
    <w:rsid w:val="35D0AC45"/>
    <w:rsid w:val="3634E3DE"/>
    <w:rsid w:val="363F5361"/>
    <w:rsid w:val="36FD9241"/>
    <w:rsid w:val="378FD16C"/>
    <w:rsid w:val="379AED06"/>
    <w:rsid w:val="37DAD086"/>
    <w:rsid w:val="38711EBB"/>
    <w:rsid w:val="399C3446"/>
    <w:rsid w:val="39BC134E"/>
    <w:rsid w:val="3B0FD4DC"/>
    <w:rsid w:val="3B1CA5FB"/>
    <w:rsid w:val="3BADB811"/>
    <w:rsid w:val="3C435ECC"/>
    <w:rsid w:val="3C952B74"/>
    <w:rsid w:val="3CA68795"/>
    <w:rsid w:val="3D0BC918"/>
    <w:rsid w:val="3D2FDB17"/>
    <w:rsid w:val="3DDBF582"/>
    <w:rsid w:val="3E105312"/>
    <w:rsid w:val="3E1A1B10"/>
    <w:rsid w:val="3F2CF408"/>
    <w:rsid w:val="409C765D"/>
    <w:rsid w:val="40DA8340"/>
    <w:rsid w:val="40FB7295"/>
    <w:rsid w:val="4119448F"/>
    <w:rsid w:val="418C0063"/>
    <w:rsid w:val="4190EAE7"/>
    <w:rsid w:val="41C449CC"/>
    <w:rsid w:val="41C590E0"/>
    <w:rsid w:val="4209B2EA"/>
    <w:rsid w:val="4280414A"/>
    <w:rsid w:val="42A00FDB"/>
    <w:rsid w:val="431AAB17"/>
    <w:rsid w:val="432EA595"/>
    <w:rsid w:val="43603D29"/>
    <w:rsid w:val="437F405F"/>
    <w:rsid w:val="43F055EF"/>
    <w:rsid w:val="447420A3"/>
    <w:rsid w:val="448F69D2"/>
    <w:rsid w:val="44BB235F"/>
    <w:rsid w:val="44CAE948"/>
    <w:rsid w:val="453C3D0A"/>
    <w:rsid w:val="4564585E"/>
    <w:rsid w:val="4696F4F7"/>
    <w:rsid w:val="46AAD9DD"/>
    <w:rsid w:val="46C8B2BF"/>
    <w:rsid w:val="47C77D83"/>
    <w:rsid w:val="483E5CB4"/>
    <w:rsid w:val="487A837A"/>
    <w:rsid w:val="496DB8C6"/>
    <w:rsid w:val="49BC6FA5"/>
    <w:rsid w:val="4A0D4F4E"/>
    <w:rsid w:val="4A0FF61B"/>
    <w:rsid w:val="4A78BE8C"/>
    <w:rsid w:val="4B6E8B34"/>
    <w:rsid w:val="4B8C994F"/>
    <w:rsid w:val="4BCDCCA2"/>
    <w:rsid w:val="4C34EA6E"/>
    <w:rsid w:val="4C400FF5"/>
    <w:rsid w:val="4C46DC19"/>
    <w:rsid w:val="4CEBD140"/>
    <w:rsid w:val="4D98A118"/>
    <w:rsid w:val="4DD65BD4"/>
    <w:rsid w:val="4E234549"/>
    <w:rsid w:val="4F024C39"/>
    <w:rsid w:val="4F4E1624"/>
    <w:rsid w:val="5083518F"/>
    <w:rsid w:val="51919656"/>
    <w:rsid w:val="51CBFED4"/>
    <w:rsid w:val="52D38FC9"/>
    <w:rsid w:val="533436D4"/>
    <w:rsid w:val="53E8987A"/>
    <w:rsid w:val="5413C01F"/>
    <w:rsid w:val="54473D01"/>
    <w:rsid w:val="546EC58F"/>
    <w:rsid w:val="54895052"/>
    <w:rsid w:val="54A6957B"/>
    <w:rsid w:val="5539FE04"/>
    <w:rsid w:val="5542E271"/>
    <w:rsid w:val="559B4EDE"/>
    <w:rsid w:val="55DBC31E"/>
    <w:rsid w:val="55DE85A1"/>
    <w:rsid w:val="56823AFB"/>
    <w:rsid w:val="56965275"/>
    <w:rsid w:val="56C2F9F7"/>
    <w:rsid w:val="56E00781"/>
    <w:rsid w:val="576E77CD"/>
    <w:rsid w:val="5839C049"/>
    <w:rsid w:val="5853CCD6"/>
    <w:rsid w:val="58E7D22E"/>
    <w:rsid w:val="58F0C43A"/>
    <w:rsid w:val="58FE9500"/>
    <w:rsid w:val="59B1831C"/>
    <w:rsid w:val="5A2E6C8F"/>
    <w:rsid w:val="5AA46458"/>
    <w:rsid w:val="5AB3ECD3"/>
    <w:rsid w:val="5B7CFE3F"/>
    <w:rsid w:val="5BB39E3A"/>
    <w:rsid w:val="5BE806B8"/>
    <w:rsid w:val="5C1CD33C"/>
    <w:rsid w:val="5C42E8FA"/>
    <w:rsid w:val="5CC6A154"/>
    <w:rsid w:val="5CF2FE40"/>
    <w:rsid w:val="5CFDC334"/>
    <w:rsid w:val="5DAADB76"/>
    <w:rsid w:val="5E1F696D"/>
    <w:rsid w:val="5E2E5A3F"/>
    <w:rsid w:val="5E41793B"/>
    <w:rsid w:val="5E754ABE"/>
    <w:rsid w:val="5EEAC5C4"/>
    <w:rsid w:val="5F539C79"/>
    <w:rsid w:val="5FA15B68"/>
    <w:rsid w:val="5FCD1E22"/>
    <w:rsid w:val="5FDDDB9E"/>
    <w:rsid w:val="5FFCD56D"/>
    <w:rsid w:val="60AFA269"/>
    <w:rsid w:val="6140428E"/>
    <w:rsid w:val="62699397"/>
    <w:rsid w:val="62BA107A"/>
    <w:rsid w:val="63133373"/>
    <w:rsid w:val="63EE8C1E"/>
    <w:rsid w:val="647478A6"/>
    <w:rsid w:val="6496A7E7"/>
    <w:rsid w:val="64D8BAE3"/>
    <w:rsid w:val="651B7EFE"/>
    <w:rsid w:val="6565AB9B"/>
    <w:rsid w:val="65CC0359"/>
    <w:rsid w:val="65E43488"/>
    <w:rsid w:val="65F7E324"/>
    <w:rsid w:val="66195ACE"/>
    <w:rsid w:val="66A69945"/>
    <w:rsid w:val="66DFCD99"/>
    <w:rsid w:val="68176CC8"/>
    <w:rsid w:val="68A4D7F5"/>
    <w:rsid w:val="6947896C"/>
    <w:rsid w:val="69C6E01F"/>
    <w:rsid w:val="6A177BB9"/>
    <w:rsid w:val="6A6B9C53"/>
    <w:rsid w:val="6A7B4054"/>
    <w:rsid w:val="6A9EE28A"/>
    <w:rsid w:val="6AFA0697"/>
    <w:rsid w:val="6B2D7217"/>
    <w:rsid w:val="6B2E7CA5"/>
    <w:rsid w:val="6B39EEF8"/>
    <w:rsid w:val="6B9FB931"/>
    <w:rsid w:val="6BE506A4"/>
    <w:rsid w:val="6CC3B4EE"/>
    <w:rsid w:val="6CE09C98"/>
    <w:rsid w:val="6D108FF4"/>
    <w:rsid w:val="6D602F1B"/>
    <w:rsid w:val="6DE245F5"/>
    <w:rsid w:val="6E79922E"/>
    <w:rsid w:val="6E96A02F"/>
    <w:rsid w:val="6EC2DF3F"/>
    <w:rsid w:val="6EF2C81F"/>
    <w:rsid w:val="6F097132"/>
    <w:rsid w:val="6F26223C"/>
    <w:rsid w:val="6F33592B"/>
    <w:rsid w:val="6FAE28EE"/>
    <w:rsid w:val="705277EC"/>
    <w:rsid w:val="7075CC7D"/>
    <w:rsid w:val="7090AD70"/>
    <w:rsid w:val="71404010"/>
    <w:rsid w:val="7140B272"/>
    <w:rsid w:val="71684BE5"/>
    <w:rsid w:val="724F8CDF"/>
    <w:rsid w:val="72541131"/>
    <w:rsid w:val="72691097"/>
    <w:rsid w:val="7276CCC2"/>
    <w:rsid w:val="72968E21"/>
    <w:rsid w:val="73111B72"/>
    <w:rsid w:val="736718CA"/>
    <w:rsid w:val="73AB4BF3"/>
    <w:rsid w:val="7405C6DA"/>
    <w:rsid w:val="7444FD25"/>
    <w:rsid w:val="747383C7"/>
    <w:rsid w:val="74CB5811"/>
    <w:rsid w:val="7544D5BD"/>
    <w:rsid w:val="755DE8C2"/>
    <w:rsid w:val="75D8D143"/>
    <w:rsid w:val="7607537A"/>
    <w:rsid w:val="761CC2A5"/>
    <w:rsid w:val="76CBBC88"/>
    <w:rsid w:val="7717EF49"/>
    <w:rsid w:val="7736CCED"/>
    <w:rsid w:val="775956A3"/>
    <w:rsid w:val="7792C853"/>
    <w:rsid w:val="77CF8132"/>
    <w:rsid w:val="77F3A5E4"/>
    <w:rsid w:val="782160D7"/>
    <w:rsid w:val="787A4E62"/>
    <w:rsid w:val="796E4780"/>
    <w:rsid w:val="7974937B"/>
    <w:rsid w:val="797BB047"/>
    <w:rsid w:val="7A041073"/>
    <w:rsid w:val="7A43A54E"/>
    <w:rsid w:val="7AC1EE3A"/>
    <w:rsid w:val="7B432643"/>
    <w:rsid w:val="7C2C7188"/>
    <w:rsid w:val="7C3DF9EB"/>
    <w:rsid w:val="7C854212"/>
    <w:rsid w:val="7D1E74A1"/>
    <w:rsid w:val="7D78923F"/>
    <w:rsid w:val="7DABE630"/>
    <w:rsid w:val="7E6E566F"/>
    <w:rsid w:val="7ED9DC99"/>
    <w:rsid w:val="7F8D230F"/>
    <w:rsid w:val="7FB15C5B"/>
    <w:rsid w:val="7FED0CB4"/>
    <w:rsid w:val="7FED1F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B266C17F-8ED6-4C56-B896-13E6C8E7A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eastAsia="Segoe UI" w:hAnsi="Segoe UI"/>
      <w:sz w:val="21"/>
    </w:rPr>
  </w:style>
  <w:style w:type="paragraph" w:styleId="Titre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FC693F"/>
    <w:pPr>
      <w:spacing w:after="0" w:line="240" w:lineRule="auto"/>
    </w:pPr>
  </w:style>
  <w:style w:type="paragraph" w:styleId="Paragraphedeliste">
    <w:name w:val="List Paragraph"/>
    <w:basedOn w:val="Normal"/>
    <w:uiPriority w:val="34"/>
    <w:qFormat/>
    <w:rsid w:val="00FC693F"/>
    <w:pPr>
      <w:ind w:left="720"/>
      <w:contextualSpacing/>
    </w:p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contextualSpacing/>
    </w:pPr>
  </w:style>
  <w:style w:type="paragraph" w:styleId="Listepuces2">
    <w:name w:val="List Bullet 2"/>
    <w:basedOn w:val="Normal"/>
    <w:uiPriority w:val="99"/>
    <w:unhideWhenUsed/>
    <w:rsid w:val="00326F90"/>
    <w:pPr>
      <w:contextualSpacing/>
    </w:pPr>
  </w:style>
  <w:style w:type="paragraph" w:styleId="Listepuces3">
    <w:name w:val="List Bullet 3"/>
    <w:basedOn w:val="Normal"/>
    <w:uiPriority w:val="99"/>
    <w:unhideWhenUsed/>
    <w:rsid w:val="00326F90"/>
    <w:pPr>
      <w:contextualSpacing/>
    </w:pPr>
  </w:style>
  <w:style w:type="paragraph" w:styleId="Listenumros">
    <w:name w:val="List Number"/>
    <w:basedOn w:val="Normal"/>
    <w:uiPriority w:val="99"/>
    <w:unhideWhenUsed/>
    <w:rsid w:val="00326F90"/>
    <w:pPr>
      <w:contextualSpacing/>
    </w:pPr>
  </w:style>
  <w:style w:type="paragraph" w:styleId="Listenumros2">
    <w:name w:val="List Number 2"/>
    <w:basedOn w:val="Normal"/>
    <w:uiPriority w:val="99"/>
    <w:unhideWhenUsed/>
    <w:rsid w:val="0029639D"/>
    <w:pPr>
      <w:numPr>
        <w:numId w:val="7"/>
      </w:numPr>
      <w:contextualSpacing/>
    </w:pPr>
  </w:style>
  <w:style w:type="paragraph" w:styleId="Listenumros3">
    <w:name w:val="List Number 3"/>
    <w:basedOn w:val="Normal"/>
    <w:uiPriority w:val="99"/>
    <w:unhideWhenUsed/>
    <w:rsid w:val="0029639D"/>
    <w:p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Normal"/>
    <w:uiPriority w:val="60"/>
    <w:rsid w:val="00FC693F"/>
    <w:pPr>
      <w:spacing w:after="0" w:line="240" w:lineRule="auto"/>
    </w:pPr>
    <w:rPr>
      <w:color w:val="000000" w:themeColor="text1" w:themeShade="BF"/>
      <w:sz w:val="20"/>
      <w:szCs w:val="20"/>
      <w:lang w:val="fr-FR" w:eastAsia="fr-F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eclaire">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lleclaire">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Tramemoyenne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Normal"/>
    <w:uiPriority w:val="65"/>
    <w:rsid w:val="00CB0664"/>
    <w:pPr>
      <w:spacing w:after="0" w:line="240" w:lineRule="auto"/>
    </w:pPr>
    <w:rPr>
      <w:color w:val="000000" w:themeColor="text1"/>
      <w:sz w:val="20"/>
      <w:szCs w:val="20"/>
      <w:lang w:val="fr-FR" w:eastAsia="fr-FR"/>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0"/>
      <w:szCs w:val="20"/>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0"/>
      <w:szCs w:val="20"/>
      <w:lang w:val="fr-FR"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stefonce">
    <w:name w:val="Dark List"/>
    <w:basedOn w:val="TableNormal"/>
    <w:uiPriority w:val="70"/>
    <w:rsid w:val="00CB0664"/>
    <w:pPr>
      <w:spacing w:after="0" w:line="240" w:lineRule="auto"/>
    </w:pPr>
    <w:rPr>
      <w:color w:val="FFFFFF" w:themeColor="background1"/>
      <w:sz w:val="20"/>
      <w:szCs w:val="20"/>
      <w:lang w:val="fr-FR" w:eastAsia="fr-FR"/>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ramecouleur">
    <w:name w:val="Colorful Shading"/>
    <w:basedOn w:val="TableNormal"/>
    <w:uiPriority w:val="71"/>
    <w:rsid w:val="00CB0664"/>
    <w:pPr>
      <w:spacing w:after="0" w:line="240" w:lineRule="auto"/>
    </w:pPr>
    <w:rPr>
      <w:color w:val="000000" w:themeColor="text1"/>
      <w:sz w:val="20"/>
      <w:szCs w:val="20"/>
      <w:lang w:val="fr-FR" w:eastAsia="fr-FR"/>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Normal"/>
    <w:uiPriority w:val="72"/>
    <w:rsid w:val="00CB0664"/>
    <w:pPr>
      <w:spacing w:after="0" w:line="240" w:lineRule="auto"/>
    </w:pPr>
    <w:rPr>
      <w:color w:val="000000" w:themeColor="text1"/>
      <w:sz w:val="20"/>
      <w:szCs w:val="20"/>
      <w:lang w:val="fr-FR" w:eastAsia="fr-F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Grillecouleur">
    <w:name w:val="Colorful Grid"/>
    <w:basedOn w:val="TableNormal"/>
    <w:uiPriority w:val="73"/>
    <w:rsid w:val="00CB0664"/>
    <w:pPr>
      <w:spacing w:after="0" w:line="240" w:lineRule="auto"/>
    </w:pPr>
    <w:rPr>
      <w:color w:val="000000" w:themeColor="text1"/>
      <w:sz w:val="20"/>
      <w:szCs w:val="20"/>
      <w:lang w:val="fr-FR" w:eastAsia="fr-FR"/>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Lienhypertexte">
    <w:name w:val="Hyperlink"/>
    <w:basedOn w:val="Policepardfaut"/>
    <w:uiPriority w:val="99"/>
    <w:unhideWhenUsed/>
    <w:rsid w:val="00EF14B9"/>
    <w:rPr>
      <w:color w:val="0000FF" w:themeColor="hyperlink"/>
      <w:u w:val="single"/>
    </w:rPr>
  </w:style>
  <w:style w:type="character" w:styleId="Lienhypertextesuivivisit">
    <w:name w:val="FollowedHyperlink"/>
    <w:basedOn w:val="Policepardfaut"/>
    <w:uiPriority w:val="99"/>
    <w:semiHidden/>
    <w:unhideWhenUsed/>
    <w:rsid w:val="00E45DE8"/>
    <w:rPr>
      <w:color w:val="800080" w:themeColor="followedHyperlink"/>
      <w:u w:val="single"/>
    </w:rPr>
  </w:style>
  <w:style w:type="character" w:styleId="Mentionnonrsolue">
    <w:name w:val="Unresolved Mention"/>
    <w:basedOn w:val="Policepardfaut"/>
    <w:uiPriority w:val="99"/>
    <w:semiHidden/>
    <w:unhideWhenUsed/>
    <w:rsid w:val="0027091F"/>
    <w:rPr>
      <w:color w:val="605E5C"/>
      <w:shd w:val="clear" w:color="auto" w:fill="E1DFDD"/>
    </w:rPr>
  </w:style>
  <w:style w:type="paragraph" w:styleId="NormalWeb">
    <w:name w:val="Normal (Web)"/>
    <w:basedOn w:val="Normal"/>
    <w:uiPriority w:val="99"/>
    <w:semiHidden/>
    <w:unhideWhenUsed/>
    <w:rsid w:val="00841C9C"/>
    <w:rPr>
      <w:rFonts w:ascii="Times New Roman" w:hAnsi="Times New Roman" w:cs="Times New Roman"/>
      <w:sz w:val="24"/>
      <w:szCs w:val="24"/>
    </w:rPr>
  </w:style>
  <w:style w:type="character" w:customStyle="1" w:styleId="Titre1Car">
    <w:name w:val="Titre 1 Car"/>
    <w:basedOn w:val="Policepardfaut"/>
    <w:uiPriority w:val="9"/>
    <w:rsid w:val="00F36F8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uiPriority w:val="9"/>
    <w:rsid w:val="00F36F8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uiPriority w:val="9"/>
    <w:rsid w:val="00F36F8F"/>
    <w:rPr>
      <w:rFonts w:asciiTheme="majorHAnsi" w:eastAsiaTheme="majorEastAsia" w:hAnsiTheme="majorHAnsi" w:cstheme="majorBidi"/>
      <w:b/>
      <w:bCs/>
      <w:color w:val="4F81BD" w:themeColor="accent1"/>
    </w:rPr>
  </w:style>
  <w:style w:type="character" w:customStyle="1" w:styleId="Titre4Car">
    <w:name w:val="Titre 4 Car"/>
    <w:basedOn w:val="Policepardfaut"/>
    <w:uiPriority w:val="9"/>
    <w:semiHidden/>
    <w:rsid w:val="00F36F8F"/>
    <w:rPr>
      <w:rFonts w:asciiTheme="majorHAnsi" w:eastAsiaTheme="majorEastAsia" w:hAnsiTheme="majorHAnsi" w:cstheme="majorBidi"/>
      <w:b/>
      <w:bCs/>
      <w:i/>
      <w:iCs/>
      <w:color w:val="4F81BD" w:themeColor="accent1"/>
    </w:rPr>
  </w:style>
  <w:style w:type="character" w:customStyle="1" w:styleId="Titre5Car">
    <w:name w:val="Titre 5 Car"/>
    <w:basedOn w:val="Policepardfaut"/>
    <w:uiPriority w:val="9"/>
    <w:semiHidden/>
    <w:rsid w:val="00F36F8F"/>
    <w:rPr>
      <w:rFonts w:asciiTheme="majorHAnsi" w:eastAsiaTheme="majorEastAsia" w:hAnsiTheme="majorHAnsi" w:cstheme="majorBidi"/>
      <w:color w:val="243F60" w:themeColor="accent1" w:themeShade="7F"/>
    </w:rPr>
  </w:style>
  <w:style w:type="character" w:customStyle="1" w:styleId="Titre6Car">
    <w:name w:val="Titre 6 Car"/>
    <w:basedOn w:val="Policepardfaut"/>
    <w:uiPriority w:val="9"/>
    <w:semiHidden/>
    <w:rsid w:val="00F36F8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uiPriority w:val="9"/>
    <w:semiHidden/>
    <w:rsid w:val="00F36F8F"/>
    <w:rPr>
      <w:rFonts w:asciiTheme="majorHAnsi" w:eastAsiaTheme="majorEastAsia" w:hAnsiTheme="majorHAnsi" w:cstheme="majorBidi"/>
      <w:i/>
      <w:iCs/>
      <w:color w:val="404040" w:themeColor="text1" w:themeTint="BF"/>
    </w:rPr>
  </w:style>
  <w:style w:type="character" w:customStyle="1" w:styleId="Titre8Car">
    <w:name w:val="Titre 8 Car"/>
    <w:basedOn w:val="Policepardfaut"/>
    <w:uiPriority w:val="9"/>
    <w:semiHidden/>
    <w:rsid w:val="00F36F8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uiPriority w:val="9"/>
    <w:semiHidden/>
    <w:rsid w:val="00F36F8F"/>
    <w:rPr>
      <w:rFonts w:asciiTheme="majorHAnsi" w:eastAsiaTheme="majorEastAsia" w:hAnsiTheme="majorHAnsi" w:cstheme="majorBidi"/>
      <w:i/>
      <w:iCs/>
      <w:color w:val="404040" w:themeColor="text1" w:themeTint="BF"/>
      <w:sz w:val="20"/>
      <w:szCs w:val="20"/>
    </w:rPr>
  </w:style>
  <w:style w:type="table" w:customStyle="1" w:styleId="TableNormal">
    <w:name w:val="Table Normal"/>
    <w:uiPriority w:val="99"/>
    <w:semiHidden/>
    <w:unhideWhenUsed/>
    <w:rsid w:val="007013B6"/>
    <w:tblPr>
      <w:tblInd w:w="0" w:type="dxa"/>
      <w:tblCellMar>
        <w:top w:w="0" w:type="dxa"/>
        <w:left w:w="108" w:type="dxa"/>
        <w:bottom w:w="0" w:type="dxa"/>
        <w:right w:w="108" w:type="dxa"/>
      </w:tblCellMar>
    </w:tblPr>
  </w:style>
  <w:style w:type="table" w:customStyle="1" w:styleId="LightShading-Accent1">
    <w:name w:val="Light Shading - Accent 1"/>
    <w:basedOn w:val="TableNormal"/>
    <w:uiPriority w:val="60"/>
    <w:rsid w:val="007013B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7013B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7013B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7013B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7013B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
    <w:name w:val="Light Shading - Accent 6"/>
    <w:basedOn w:val="TableNormal"/>
    <w:uiPriority w:val="60"/>
    <w:rsid w:val="007013B6"/>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Accent1">
    <w:name w:val="Light List - Accent 1"/>
    <w:basedOn w:val="TableNormal"/>
    <w:uiPriority w:val="61"/>
    <w:rsid w:val="007013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7013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7013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7013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7013B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
    <w:name w:val="Light List - Accent 6"/>
    <w:basedOn w:val="TableNormal"/>
    <w:uiPriority w:val="61"/>
    <w:rsid w:val="007013B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Accent1">
    <w:name w:val="Light Grid - Accent 1"/>
    <w:basedOn w:val="TableNormal"/>
    <w:uiPriority w:val="62"/>
    <w:rsid w:val="007013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7013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7013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7013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7013B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
    <w:name w:val="Light Grid - Accent 6"/>
    <w:basedOn w:val="TableNormal"/>
    <w:uiPriority w:val="62"/>
    <w:rsid w:val="007013B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Accent1">
    <w:name w:val="Medium Shading 1 - Accent 1"/>
    <w:basedOn w:val="TableNormal"/>
    <w:uiPriority w:val="63"/>
    <w:rsid w:val="007013B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7013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7013B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7013B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7013B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
    <w:name w:val="Medium Shading 1 - Accent 6"/>
    <w:basedOn w:val="TableNormal"/>
    <w:uiPriority w:val="63"/>
    <w:rsid w:val="007013B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Accent1">
    <w:name w:val="Medium Shading 2 - Accent 1"/>
    <w:basedOn w:val="TableNormal"/>
    <w:uiPriority w:val="64"/>
    <w:rsid w:val="007013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7013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7013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7013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7013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
    <w:name w:val="Medium Shading 2 - Accent 6"/>
    <w:basedOn w:val="TableNormal"/>
    <w:uiPriority w:val="64"/>
    <w:rsid w:val="007013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Accent1">
    <w:name w:val="Medium List 1 - Accent 1"/>
    <w:basedOn w:val="TableNormal"/>
    <w:uiPriority w:val="65"/>
    <w:rsid w:val="007013B6"/>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7013B6"/>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7013B6"/>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7013B6"/>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7013B6"/>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
    <w:name w:val="Medium List 1 - Accent 6"/>
    <w:basedOn w:val="TableNormal"/>
    <w:uiPriority w:val="65"/>
    <w:rsid w:val="007013B6"/>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Accent1">
    <w:name w:val="Medium List 2 - Accent 1"/>
    <w:basedOn w:val="TableNormal"/>
    <w:uiPriority w:val="66"/>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
    <w:name w:val="Medium List 2 - Accent 6"/>
    <w:basedOn w:val="TableNormal"/>
    <w:uiPriority w:val="66"/>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Accent1">
    <w:name w:val="Medium Grid 1 - Accent 1"/>
    <w:basedOn w:val="TableNormal"/>
    <w:uiPriority w:val="67"/>
    <w:rsid w:val="007013B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7013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7013B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7013B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7013B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
    <w:name w:val="Medium Grid 1 - Accent 6"/>
    <w:basedOn w:val="TableNormal"/>
    <w:uiPriority w:val="67"/>
    <w:rsid w:val="007013B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Accent1">
    <w:name w:val="Medium Grid 2 - Accent 1"/>
    <w:basedOn w:val="TableNormal"/>
    <w:uiPriority w:val="68"/>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
    <w:name w:val="Medium Grid 2 - Accent 6"/>
    <w:basedOn w:val="TableNormal"/>
    <w:uiPriority w:val="68"/>
    <w:rsid w:val="007013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Accent1">
    <w:name w:val="Medium Grid 3 - Accent 1"/>
    <w:basedOn w:val="TableNormal"/>
    <w:uiPriority w:val="69"/>
    <w:rsid w:val="007013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7013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7013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7013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7013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
    <w:name w:val="Medium Grid 3 - Accent 6"/>
    <w:basedOn w:val="TableNormal"/>
    <w:uiPriority w:val="69"/>
    <w:rsid w:val="007013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Accent1">
    <w:name w:val="Dark List - Accent 1"/>
    <w:basedOn w:val="TableNormal"/>
    <w:uiPriority w:val="70"/>
    <w:rsid w:val="007013B6"/>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7013B6"/>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7013B6"/>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7013B6"/>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7013B6"/>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
    <w:name w:val="Dark List - Accent 6"/>
    <w:basedOn w:val="TableNormal"/>
    <w:uiPriority w:val="70"/>
    <w:rsid w:val="007013B6"/>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Accent1">
    <w:name w:val="Colorful Shading - Accent 1"/>
    <w:basedOn w:val="TableNormal"/>
    <w:uiPriority w:val="71"/>
    <w:rsid w:val="007013B6"/>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7013B6"/>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7013B6"/>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7013B6"/>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7013B6"/>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7013B6"/>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Accent1">
    <w:name w:val="Colorful List - Accent 1"/>
    <w:basedOn w:val="TableNormal"/>
    <w:uiPriority w:val="72"/>
    <w:rsid w:val="007013B6"/>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7013B6"/>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7013B6"/>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7013B6"/>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7013B6"/>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7013B6"/>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Accent1">
    <w:name w:val="Colorful Grid - Accent 1"/>
    <w:basedOn w:val="TableNormal"/>
    <w:uiPriority w:val="73"/>
    <w:rsid w:val="007013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7013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7013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7013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7013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7013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6185">
      <w:bodyDiv w:val="1"/>
      <w:marLeft w:val="0"/>
      <w:marRight w:val="0"/>
      <w:marTop w:val="0"/>
      <w:marBottom w:val="0"/>
      <w:divBdr>
        <w:top w:val="none" w:sz="0" w:space="0" w:color="auto"/>
        <w:left w:val="none" w:sz="0" w:space="0" w:color="auto"/>
        <w:bottom w:val="none" w:sz="0" w:space="0" w:color="auto"/>
        <w:right w:val="none" w:sz="0" w:space="0" w:color="auto"/>
      </w:divBdr>
    </w:div>
    <w:div w:id="64888217">
      <w:bodyDiv w:val="1"/>
      <w:marLeft w:val="0"/>
      <w:marRight w:val="0"/>
      <w:marTop w:val="0"/>
      <w:marBottom w:val="0"/>
      <w:divBdr>
        <w:top w:val="none" w:sz="0" w:space="0" w:color="auto"/>
        <w:left w:val="none" w:sz="0" w:space="0" w:color="auto"/>
        <w:bottom w:val="none" w:sz="0" w:space="0" w:color="auto"/>
        <w:right w:val="none" w:sz="0" w:space="0" w:color="auto"/>
      </w:divBdr>
    </w:div>
    <w:div w:id="103228954">
      <w:bodyDiv w:val="1"/>
      <w:marLeft w:val="0"/>
      <w:marRight w:val="0"/>
      <w:marTop w:val="0"/>
      <w:marBottom w:val="0"/>
      <w:divBdr>
        <w:top w:val="none" w:sz="0" w:space="0" w:color="auto"/>
        <w:left w:val="none" w:sz="0" w:space="0" w:color="auto"/>
        <w:bottom w:val="none" w:sz="0" w:space="0" w:color="auto"/>
        <w:right w:val="none" w:sz="0" w:space="0" w:color="auto"/>
      </w:divBdr>
    </w:div>
    <w:div w:id="113136785">
      <w:bodyDiv w:val="1"/>
      <w:marLeft w:val="0"/>
      <w:marRight w:val="0"/>
      <w:marTop w:val="0"/>
      <w:marBottom w:val="0"/>
      <w:divBdr>
        <w:top w:val="none" w:sz="0" w:space="0" w:color="auto"/>
        <w:left w:val="none" w:sz="0" w:space="0" w:color="auto"/>
        <w:bottom w:val="none" w:sz="0" w:space="0" w:color="auto"/>
        <w:right w:val="none" w:sz="0" w:space="0" w:color="auto"/>
      </w:divBdr>
    </w:div>
    <w:div w:id="149642524">
      <w:bodyDiv w:val="1"/>
      <w:marLeft w:val="0"/>
      <w:marRight w:val="0"/>
      <w:marTop w:val="0"/>
      <w:marBottom w:val="0"/>
      <w:divBdr>
        <w:top w:val="none" w:sz="0" w:space="0" w:color="auto"/>
        <w:left w:val="none" w:sz="0" w:space="0" w:color="auto"/>
        <w:bottom w:val="none" w:sz="0" w:space="0" w:color="auto"/>
        <w:right w:val="none" w:sz="0" w:space="0" w:color="auto"/>
      </w:divBdr>
    </w:div>
    <w:div w:id="172033864">
      <w:bodyDiv w:val="1"/>
      <w:marLeft w:val="0"/>
      <w:marRight w:val="0"/>
      <w:marTop w:val="0"/>
      <w:marBottom w:val="0"/>
      <w:divBdr>
        <w:top w:val="none" w:sz="0" w:space="0" w:color="auto"/>
        <w:left w:val="none" w:sz="0" w:space="0" w:color="auto"/>
        <w:bottom w:val="none" w:sz="0" w:space="0" w:color="auto"/>
        <w:right w:val="none" w:sz="0" w:space="0" w:color="auto"/>
      </w:divBdr>
    </w:div>
    <w:div w:id="199783332">
      <w:bodyDiv w:val="1"/>
      <w:marLeft w:val="0"/>
      <w:marRight w:val="0"/>
      <w:marTop w:val="0"/>
      <w:marBottom w:val="0"/>
      <w:divBdr>
        <w:top w:val="none" w:sz="0" w:space="0" w:color="auto"/>
        <w:left w:val="none" w:sz="0" w:space="0" w:color="auto"/>
        <w:bottom w:val="none" w:sz="0" w:space="0" w:color="auto"/>
        <w:right w:val="none" w:sz="0" w:space="0" w:color="auto"/>
      </w:divBdr>
    </w:div>
    <w:div w:id="210775118">
      <w:bodyDiv w:val="1"/>
      <w:marLeft w:val="0"/>
      <w:marRight w:val="0"/>
      <w:marTop w:val="0"/>
      <w:marBottom w:val="0"/>
      <w:divBdr>
        <w:top w:val="none" w:sz="0" w:space="0" w:color="auto"/>
        <w:left w:val="none" w:sz="0" w:space="0" w:color="auto"/>
        <w:bottom w:val="none" w:sz="0" w:space="0" w:color="auto"/>
        <w:right w:val="none" w:sz="0" w:space="0" w:color="auto"/>
      </w:divBdr>
    </w:div>
    <w:div w:id="252083765">
      <w:bodyDiv w:val="1"/>
      <w:marLeft w:val="0"/>
      <w:marRight w:val="0"/>
      <w:marTop w:val="0"/>
      <w:marBottom w:val="0"/>
      <w:divBdr>
        <w:top w:val="none" w:sz="0" w:space="0" w:color="auto"/>
        <w:left w:val="none" w:sz="0" w:space="0" w:color="auto"/>
        <w:bottom w:val="none" w:sz="0" w:space="0" w:color="auto"/>
        <w:right w:val="none" w:sz="0" w:space="0" w:color="auto"/>
      </w:divBdr>
    </w:div>
    <w:div w:id="280648164">
      <w:bodyDiv w:val="1"/>
      <w:marLeft w:val="0"/>
      <w:marRight w:val="0"/>
      <w:marTop w:val="0"/>
      <w:marBottom w:val="0"/>
      <w:divBdr>
        <w:top w:val="none" w:sz="0" w:space="0" w:color="auto"/>
        <w:left w:val="none" w:sz="0" w:space="0" w:color="auto"/>
        <w:bottom w:val="none" w:sz="0" w:space="0" w:color="auto"/>
        <w:right w:val="none" w:sz="0" w:space="0" w:color="auto"/>
      </w:divBdr>
    </w:div>
    <w:div w:id="285964479">
      <w:bodyDiv w:val="1"/>
      <w:marLeft w:val="0"/>
      <w:marRight w:val="0"/>
      <w:marTop w:val="0"/>
      <w:marBottom w:val="0"/>
      <w:divBdr>
        <w:top w:val="none" w:sz="0" w:space="0" w:color="auto"/>
        <w:left w:val="none" w:sz="0" w:space="0" w:color="auto"/>
        <w:bottom w:val="none" w:sz="0" w:space="0" w:color="auto"/>
        <w:right w:val="none" w:sz="0" w:space="0" w:color="auto"/>
      </w:divBdr>
    </w:div>
    <w:div w:id="321471525">
      <w:bodyDiv w:val="1"/>
      <w:marLeft w:val="0"/>
      <w:marRight w:val="0"/>
      <w:marTop w:val="0"/>
      <w:marBottom w:val="0"/>
      <w:divBdr>
        <w:top w:val="none" w:sz="0" w:space="0" w:color="auto"/>
        <w:left w:val="none" w:sz="0" w:space="0" w:color="auto"/>
        <w:bottom w:val="none" w:sz="0" w:space="0" w:color="auto"/>
        <w:right w:val="none" w:sz="0" w:space="0" w:color="auto"/>
      </w:divBdr>
    </w:div>
    <w:div w:id="343291860">
      <w:bodyDiv w:val="1"/>
      <w:marLeft w:val="0"/>
      <w:marRight w:val="0"/>
      <w:marTop w:val="0"/>
      <w:marBottom w:val="0"/>
      <w:divBdr>
        <w:top w:val="none" w:sz="0" w:space="0" w:color="auto"/>
        <w:left w:val="none" w:sz="0" w:space="0" w:color="auto"/>
        <w:bottom w:val="none" w:sz="0" w:space="0" w:color="auto"/>
        <w:right w:val="none" w:sz="0" w:space="0" w:color="auto"/>
      </w:divBdr>
    </w:div>
    <w:div w:id="353313713">
      <w:bodyDiv w:val="1"/>
      <w:marLeft w:val="0"/>
      <w:marRight w:val="0"/>
      <w:marTop w:val="0"/>
      <w:marBottom w:val="0"/>
      <w:divBdr>
        <w:top w:val="none" w:sz="0" w:space="0" w:color="auto"/>
        <w:left w:val="none" w:sz="0" w:space="0" w:color="auto"/>
        <w:bottom w:val="none" w:sz="0" w:space="0" w:color="auto"/>
        <w:right w:val="none" w:sz="0" w:space="0" w:color="auto"/>
      </w:divBdr>
    </w:div>
    <w:div w:id="371460193">
      <w:bodyDiv w:val="1"/>
      <w:marLeft w:val="0"/>
      <w:marRight w:val="0"/>
      <w:marTop w:val="0"/>
      <w:marBottom w:val="0"/>
      <w:divBdr>
        <w:top w:val="none" w:sz="0" w:space="0" w:color="auto"/>
        <w:left w:val="none" w:sz="0" w:space="0" w:color="auto"/>
        <w:bottom w:val="none" w:sz="0" w:space="0" w:color="auto"/>
        <w:right w:val="none" w:sz="0" w:space="0" w:color="auto"/>
      </w:divBdr>
    </w:div>
    <w:div w:id="394010071">
      <w:bodyDiv w:val="1"/>
      <w:marLeft w:val="0"/>
      <w:marRight w:val="0"/>
      <w:marTop w:val="0"/>
      <w:marBottom w:val="0"/>
      <w:divBdr>
        <w:top w:val="none" w:sz="0" w:space="0" w:color="auto"/>
        <w:left w:val="none" w:sz="0" w:space="0" w:color="auto"/>
        <w:bottom w:val="none" w:sz="0" w:space="0" w:color="auto"/>
        <w:right w:val="none" w:sz="0" w:space="0" w:color="auto"/>
      </w:divBdr>
    </w:div>
    <w:div w:id="403456900">
      <w:bodyDiv w:val="1"/>
      <w:marLeft w:val="0"/>
      <w:marRight w:val="0"/>
      <w:marTop w:val="0"/>
      <w:marBottom w:val="0"/>
      <w:divBdr>
        <w:top w:val="none" w:sz="0" w:space="0" w:color="auto"/>
        <w:left w:val="none" w:sz="0" w:space="0" w:color="auto"/>
        <w:bottom w:val="none" w:sz="0" w:space="0" w:color="auto"/>
        <w:right w:val="none" w:sz="0" w:space="0" w:color="auto"/>
      </w:divBdr>
    </w:div>
    <w:div w:id="422646114">
      <w:bodyDiv w:val="1"/>
      <w:marLeft w:val="0"/>
      <w:marRight w:val="0"/>
      <w:marTop w:val="0"/>
      <w:marBottom w:val="0"/>
      <w:divBdr>
        <w:top w:val="none" w:sz="0" w:space="0" w:color="auto"/>
        <w:left w:val="none" w:sz="0" w:space="0" w:color="auto"/>
        <w:bottom w:val="none" w:sz="0" w:space="0" w:color="auto"/>
        <w:right w:val="none" w:sz="0" w:space="0" w:color="auto"/>
      </w:divBdr>
    </w:div>
    <w:div w:id="484710372">
      <w:bodyDiv w:val="1"/>
      <w:marLeft w:val="0"/>
      <w:marRight w:val="0"/>
      <w:marTop w:val="0"/>
      <w:marBottom w:val="0"/>
      <w:divBdr>
        <w:top w:val="none" w:sz="0" w:space="0" w:color="auto"/>
        <w:left w:val="none" w:sz="0" w:space="0" w:color="auto"/>
        <w:bottom w:val="none" w:sz="0" w:space="0" w:color="auto"/>
        <w:right w:val="none" w:sz="0" w:space="0" w:color="auto"/>
      </w:divBdr>
    </w:div>
    <w:div w:id="550969623">
      <w:bodyDiv w:val="1"/>
      <w:marLeft w:val="0"/>
      <w:marRight w:val="0"/>
      <w:marTop w:val="0"/>
      <w:marBottom w:val="0"/>
      <w:divBdr>
        <w:top w:val="none" w:sz="0" w:space="0" w:color="auto"/>
        <w:left w:val="none" w:sz="0" w:space="0" w:color="auto"/>
        <w:bottom w:val="none" w:sz="0" w:space="0" w:color="auto"/>
        <w:right w:val="none" w:sz="0" w:space="0" w:color="auto"/>
      </w:divBdr>
    </w:div>
    <w:div w:id="566261513">
      <w:bodyDiv w:val="1"/>
      <w:marLeft w:val="0"/>
      <w:marRight w:val="0"/>
      <w:marTop w:val="0"/>
      <w:marBottom w:val="0"/>
      <w:divBdr>
        <w:top w:val="none" w:sz="0" w:space="0" w:color="auto"/>
        <w:left w:val="none" w:sz="0" w:space="0" w:color="auto"/>
        <w:bottom w:val="none" w:sz="0" w:space="0" w:color="auto"/>
        <w:right w:val="none" w:sz="0" w:space="0" w:color="auto"/>
      </w:divBdr>
    </w:div>
    <w:div w:id="605356274">
      <w:bodyDiv w:val="1"/>
      <w:marLeft w:val="0"/>
      <w:marRight w:val="0"/>
      <w:marTop w:val="0"/>
      <w:marBottom w:val="0"/>
      <w:divBdr>
        <w:top w:val="none" w:sz="0" w:space="0" w:color="auto"/>
        <w:left w:val="none" w:sz="0" w:space="0" w:color="auto"/>
        <w:bottom w:val="none" w:sz="0" w:space="0" w:color="auto"/>
        <w:right w:val="none" w:sz="0" w:space="0" w:color="auto"/>
      </w:divBdr>
    </w:div>
    <w:div w:id="622149026">
      <w:bodyDiv w:val="1"/>
      <w:marLeft w:val="0"/>
      <w:marRight w:val="0"/>
      <w:marTop w:val="0"/>
      <w:marBottom w:val="0"/>
      <w:divBdr>
        <w:top w:val="none" w:sz="0" w:space="0" w:color="auto"/>
        <w:left w:val="none" w:sz="0" w:space="0" w:color="auto"/>
        <w:bottom w:val="none" w:sz="0" w:space="0" w:color="auto"/>
        <w:right w:val="none" w:sz="0" w:space="0" w:color="auto"/>
      </w:divBdr>
    </w:div>
    <w:div w:id="626933185">
      <w:bodyDiv w:val="1"/>
      <w:marLeft w:val="0"/>
      <w:marRight w:val="0"/>
      <w:marTop w:val="0"/>
      <w:marBottom w:val="0"/>
      <w:divBdr>
        <w:top w:val="none" w:sz="0" w:space="0" w:color="auto"/>
        <w:left w:val="none" w:sz="0" w:space="0" w:color="auto"/>
        <w:bottom w:val="none" w:sz="0" w:space="0" w:color="auto"/>
        <w:right w:val="none" w:sz="0" w:space="0" w:color="auto"/>
      </w:divBdr>
    </w:div>
    <w:div w:id="628585024">
      <w:bodyDiv w:val="1"/>
      <w:marLeft w:val="0"/>
      <w:marRight w:val="0"/>
      <w:marTop w:val="0"/>
      <w:marBottom w:val="0"/>
      <w:divBdr>
        <w:top w:val="none" w:sz="0" w:space="0" w:color="auto"/>
        <w:left w:val="none" w:sz="0" w:space="0" w:color="auto"/>
        <w:bottom w:val="none" w:sz="0" w:space="0" w:color="auto"/>
        <w:right w:val="none" w:sz="0" w:space="0" w:color="auto"/>
      </w:divBdr>
    </w:div>
    <w:div w:id="649871975">
      <w:bodyDiv w:val="1"/>
      <w:marLeft w:val="0"/>
      <w:marRight w:val="0"/>
      <w:marTop w:val="0"/>
      <w:marBottom w:val="0"/>
      <w:divBdr>
        <w:top w:val="none" w:sz="0" w:space="0" w:color="auto"/>
        <w:left w:val="none" w:sz="0" w:space="0" w:color="auto"/>
        <w:bottom w:val="none" w:sz="0" w:space="0" w:color="auto"/>
        <w:right w:val="none" w:sz="0" w:space="0" w:color="auto"/>
      </w:divBdr>
    </w:div>
    <w:div w:id="675233127">
      <w:bodyDiv w:val="1"/>
      <w:marLeft w:val="0"/>
      <w:marRight w:val="0"/>
      <w:marTop w:val="0"/>
      <w:marBottom w:val="0"/>
      <w:divBdr>
        <w:top w:val="none" w:sz="0" w:space="0" w:color="auto"/>
        <w:left w:val="none" w:sz="0" w:space="0" w:color="auto"/>
        <w:bottom w:val="none" w:sz="0" w:space="0" w:color="auto"/>
        <w:right w:val="none" w:sz="0" w:space="0" w:color="auto"/>
      </w:divBdr>
    </w:div>
    <w:div w:id="708147937">
      <w:bodyDiv w:val="1"/>
      <w:marLeft w:val="0"/>
      <w:marRight w:val="0"/>
      <w:marTop w:val="0"/>
      <w:marBottom w:val="0"/>
      <w:divBdr>
        <w:top w:val="none" w:sz="0" w:space="0" w:color="auto"/>
        <w:left w:val="none" w:sz="0" w:space="0" w:color="auto"/>
        <w:bottom w:val="none" w:sz="0" w:space="0" w:color="auto"/>
        <w:right w:val="none" w:sz="0" w:space="0" w:color="auto"/>
      </w:divBdr>
    </w:div>
    <w:div w:id="745303020">
      <w:bodyDiv w:val="1"/>
      <w:marLeft w:val="0"/>
      <w:marRight w:val="0"/>
      <w:marTop w:val="0"/>
      <w:marBottom w:val="0"/>
      <w:divBdr>
        <w:top w:val="none" w:sz="0" w:space="0" w:color="auto"/>
        <w:left w:val="none" w:sz="0" w:space="0" w:color="auto"/>
        <w:bottom w:val="none" w:sz="0" w:space="0" w:color="auto"/>
        <w:right w:val="none" w:sz="0" w:space="0" w:color="auto"/>
      </w:divBdr>
    </w:div>
    <w:div w:id="766076828">
      <w:bodyDiv w:val="1"/>
      <w:marLeft w:val="0"/>
      <w:marRight w:val="0"/>
      <w:marTop w:val="0"/>
      <w:marBottom w:val="0"/>
      <w:divBdr>
        <w:top w:val="none" w:sz="0" w:space="0" w:color="auto"/>
        <w:left w:val="none" w:sz="0" w:space="0" w:color="auto"/>
        <w:bottom w:val="none" w:sz="0" w:space="0" w:color="auto"/>
        <w:right w:val="none" w:sz="0" w:space="0" w:color="auto"/>
      </w:divBdr>
    </w:div>
    <w:div w:id="799228959">
      <w:bodyDiv w:val="1"/>
      <w:marLeft w:val="0"/>
      <w:marRight w:val="0"/>
      <w:marTop w:val="0"/>
      <w:marBottom w:val="0"/>
      <w:divBdr>
        <w:top w:val="none" w:sz="0" w:space="0" w:color="auto"/>
        <w:left w:val="none" w:sz="0" w:space="0" w:color="auto"/>
        <w:bottom w:val="none" w:sz="0" w:space="0" w:color="auto"/>
        <w:right w:val="none" w:sz="0" w:space="0" w:color="auto"/>
      </w:divBdr>
    </w:div>
    <w:div w:id="805007720">
      <w:bodyDiv w:val="1"/>
      <w:marLeft w:val="0"/>
      <w:marRight w:val="0"/>
      <w:marTop w:val="0"/>
      <w:marBottom w:val="0"/>
      <w:divBdr>
        <w:top w:val="none" w:sz="0" w:space="0" w:color="auto"/>
        <w:left w:val="none" w:sz="0" w:space="0" w:color="auto"/>
        <w:bottom w:val="none" w:sz="0" w:space="0" w:color="auto"/>
        <w:right w:val="none" w:sz="0" w:space="0" w:color="auto"/>
      </w:divBdr>
    </w:div>
    <w:div w:id="827670357">
      <w:bodyDiv w:val="1"/>
      <w:marLeft w:val="0"/>
      <w:marRight w:val="0"/>
      <w:marTop w:val="0"/>
      <w:marBottom w:val="0"/>
      <w:divBdr>
        <w:top w:val="none" w:sz="0" w:space="0" w:color="auto"/>
        <w:left w:val="none" w:sz="0" w:space="0" w:color="auto"/>
        <w:bottom w:val="none" w:sz="0" w:space="0" w:color="auto"/>
        <w:right w:val="none" w:sz="0" w:space="0" w:color="auto"/>
      </w:divBdr>
    </w:div>
    <w:div w:id="840004707">
      <w:bodyDiv w:val="1"/>
      <w:marLeft w:val="0"/>
      <w:marRight w:val="0"/>
      <w:marTop w:val="0"/>
      <w:marBottom w:val="0"/>
      <w:divBdr>
        <w:top w:val="none" w:sz="0" w:space="0" w:color="auto"/>
        <w:left w:val="none" w:sz="0" w:space="0" w:color="auto"/>
        <w:bottom w:val="none" w:sz="0" w:space="0" w:color="auto"/>
        <w:right w:val="none" w:sz="0" w:space="0" w:color="auto"/>
      </w:divBdr>
    </w:div>
    <w:div w:id="849178951">
      <w:bodyDiv w:val="1"/>
      <w:marLeft w:val="0"/>
      <w:marRight w:val="0"/>
      <w:marTop w:val="0"/>
      <w:marBottom w:val="0"/>
      <w:divBdr>
        <w:top w:val="none" w:sz="0" w:space="0" w:color="auto"/>
        <w:left w:val="none" w:sz="0" w:space="0" w:color="auto"/>
        <w:bottom w:val="none" w:sz="0" w:space="0" w:color="auto"/>
        <w:right w:val="none" w:sz="0" w:space="0" w:color="auto"/>
      </w:divBdr>
    </w:div>
    <w:div w:id="849444082">
      <w:bodyDiv w:val="1"/>
      <w:marLeft w:val="0"/>
      <w:marRight w:val="0"/>
      <w:marTop w:val="0"/>
      <w:marBottom w:val="0"/>
      <w:divBdr>
        <w:top w:val="none" w:sz="0" w:space="0" w:color="auto"/>
        <w:left w:val="none" w:sz="0" w:space="0" w:color="auto"/>
        <w:bottom w:val="none" w:sz="0" w:space="0" w:color="auto"/>
        <w:right w:val="none" w:sz="0" w:space="0" w:color="auto"/>
      </w:divBdr>
    </w:div>
    <w:div w:id="899555745">
      <w:bodyDiv w:val="1"/>
      <w:marLeft w:val="0"/>
      <w:marRight w:val="0"/>
      <w:marTop w:val="0"/>
      <w:marBottom w:val="0"/>
      <w:divBdr>
        <w:top w:val="none" w:sz="0" w:space="0" w:color="auto"/>
        <w:left w:val="none" w:sz="0" w:space="0" w:color="auto"/>
        <w:bottom w:val="none" w:sz="0" w:space="0" w:color="auto"/>
        <w:right w:val="none" w:sz="0" w:space="0" w:color="auto"/>
      </w:divBdr>
    </w:div>
    <w:div w:id="904604101">
      <w:bodyDiv w:val="1"/>
      <w:marLeft w:val="0"/>
      <w:marRight w:val="0"/>
      <w:marTop w:val="0"/>
      <w:marBottom w:val="0"/>
      <w:divBdr>
        <w:top w:val="none" w:sz="0" w:space="0" w:color="auto"/>
        <w:left w:val="none" w:sz="0" w:space="0" w:color="auto"/>
        <w:bottom w:val="none" w:sz="0" w:space="0" w:color="auto"/>
        <w:right w:val="none" w:sz="0" w:space="0" w:color="auto"/>
      </w:divBdr>
    </w:div>
    <w:div w:id="919289663">
      <w:bodyDiv w:val="1"/>
      <w:marLeft w:val="0"/>
      <w:marRight w:val="0"/>
      <w:marTop w:val="0"/>
      <w:marBottom w:val="0"/>
      <w:divBdr>
        <w:top w:val="none" w:sz="0" w:space="0" w:color="auto"/>
        <w:left w:val="none" w:sz="0" w:space="0" w:color="auto"/>
        <w:bottom w:val="none" w:sz="0" w:space="0" w:color="auto"/>
        <w:right w:val="none" w:sz="0" w:space="0" w:color="auto"/>
      </w:divBdr>
    </w:div>
    <w:div w:id="928193277">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72250426">
      <w:bodyDiv w:val="1"/>
      <w:marLeft w:val="0"/>
      <w:marRight w:val="0"/>
      <w:marTop w:val="0"/>
      <w:marBottom w:val="0"/>
      <w:divBdr>
        <w:top w:val="none" w:sz="0" w:space="0" w:color="auto"/>
        <w:left w:val="none" w:sz="0" w:space="0" w:color="auto"/>
        <w:bottom w:val="none" w:sz="0" w:space="0" w:color="auto"/>
        <w:right w:val="none" w:sz="0" w:space="0" w:color="auto"/>
      </w:divBdr>
    </w:div>
    <w:div w:id="1034110492">
      <w:bodyDiv w:val="1"/>
      <w:marLeft w:val="0"/>
      <w:marRight w:val="0"/>
      <w:marTop w:val="0"/>
      <w:marBottom w:val="0"/>
      <w:divBdr>
        <w:top w:val="none" w:sz="0" w:space="0" w:color="auto"/>
        <w:left w:val="none" w:sz="0" w:space="0" w:color="auto"/>
        <w:bottom w:val="none" w:sz="0" w:space="0" w:color="auto"/>
        <w:right w:val="none" w:sz="0" w:space="0" w:color="auto"/>
      </w:divBdr>
    </w:div>
    <w:div w:id="1059943453">
      <w:bodyDiv w:val="1"/>
      <w:marLeft w:val="0"/>
      <w:marRight w:val="0"/>
      <w:marTop w:val="0"/>
      <w:marBottom w:val="0"/>
      <w:divBdr>
        <w:top w:val="none" w:sz="0" w:space="0" w:color="auto"/>
        <w:left w:val="none" w:sz="0" w:space="0" w:color="auto"/>
        <w:bottom w:val="none" w:sz="0" w:space="0" w:color="auto"/>
        <w:right w:val="none" w:sz="0" w:space="0" w:color="auto"/>
      </w:divBdr>
    </w:div>
    <w:div w:id="1064183197">
      <w:bodyDiv w:val="1"/>
      <w:marLeft w:val="0"/>
      <w:marRight w:val="0"/>
      <w:marTop w:val="0"/>
      <w:marBottom w:val="0"/>
      <w:divBdr>
        <w:top w:val="none" w:sz="0" w:space="0" w:color="auto"/>
        <w:left w:val="none" w:sz="0" w:space="0" w:color="auto"/>
        <w:bottom w:val="none" w:sz="0" w:space="0" w:color="auto"/>
        <w:right w:val="none" w:sz="0" w:space="0" w:color="auto"/>
      </w:divBdr>
    </w:div>
    <w:div w:id="1091581148">
      <w:bodyDiv w:val="1"/>
      <w:marLeft w:val="0"/>
      <w:marRight w:val="0"/>
      <w:marTop w:val="0"/>
      <w:marBottom w:val="0"/>
      <w:divBdr>
        <w:top w:val="none" w:sz="0" w:space="0" w:color="auto"/>
        <w:left w:val="none" w:sz="0" w:space="0" w:color="auto"/>
        <w:bottom w:val="none" w:sz="0" w:space="0" w:color="auto"/>
        <w:right w:val="none" w:sz="0" w:space="0" w:color="auto"/>
      </w:divBdr>
    </w:div>
    <w:div w:id="1094593641">
      <w:bodyDiv w:val="1"/>
      <w:marLeft w:val="0"/>
      <w:marRight w:val="0"/>
      <w:marTop w:val="0"/>
      <w:marBottom w:val="0"/>
      <w:divBdr>
        <w:top w:val="none" w:sz="0" w:space="0" w:color="auto"/>
        <w:left w:val="none" w:sz="0" w:space="0" w:color="auto"/>
        <w:bottom w:val="none" w:sz="0" w:space="0" w:color="auto"/>
        <w:right w:val="none" w:sz="0" w:space="0" w:color="auto"/>
      </w:divBdr>
    </w:div>
    <w:div w:id="1126240032">
      <w:bodyDiv w:val="1"/>
      <w:marLeft w:val="0"/>
      <w:marRight w:val="0"/>
      <w:marTop w:val="0"/>
      <w:marBottom w:val="0"/>
      <w:divBdr>
        <w:top w:val="none" w:sz="0" w:space="0" w:color="auto"/>
        <w:left w:val="none" w:sz="0" w:space="0" w:color="auto"/>
        <w:bottom w:val="none" w:sz="0" w:space="0" w:color="auto"/>
        <w:right w:val="none" w:sz="0" w:space="0" w:color="auto"/>
      </w:divBdr>
    </w:div>
    <w:div w:id="1233009127">
      <w:bodyDiv w:val="1"/>
      <w:marLeft w:val="0"/>
      <w:marRight w:val="0"/>
      <w:marTop w:val="0"/>
      <w:marBottom w:val="0"/>
      <w:divBdr>
        <w:top w:val="none" w:sz="0" w:space="0" w:color="auto"/>
        <w:left w:val="none" w:sz="0" w:space="0" w:color="auto"/>
        <w:bottom w:val="none" w:sz="0" w:space="0" w:color="auto"/>
        <w:right w:val="none" w:sz="0" w:space="0" w:color="auto"/>
      </w:divBdr>
    </w:div>
    <w:div w:id="1252934977">
      <w:bodyDiv w:val="1"/>
      <w:marLeft w:val="0"/>
      <w:marRight w:val="0"/>
      <w:marTop w:val="0"/>
      <w:marBottom w:val="0"/>
      <w:divBdr>
        <w:top w:val="none" w:sz="0" w:space="0" w:color="auto"/>
        <w:left w:val="none" w:sz="0" w:space="0" w:color="auto"/>
        <w:bottom w:val="none" w:sz="0" w:space="0" w:color="auto"/>
        <w:right w:val="none" w:sz="0" w:space="0" w:color="auto"/>
      </w:divBdr>
    </w:div>
    <w:div w:id="1263996551">
      <w:bodyDiv w:val="1"/>
      <w:marLeft w:val="0"/>
      <w:marRight w:val="0"/>
      <w:marTop w:val="0"/>
      <w:marBottom w:val="0"/>
      <w:divBdr>
        <w:top w:val="none" w:sz="0" w:space="0" w:color="auto"/>
        <w:left w:val="none" w:sz="0" w:space="0" w:color="auto"/>
        <w:bottom w:val="none" w:sz="0" w:space="0" w:color="auto"/>
        <w:right w:val="none" w:sz="0" w:space="0" w:color="auto"/>
      </w:divBdr>
    </w:div>
    <w:div w:id="1281035221">
      <w:bodyDiv w:val="1"/>
      <w:marLeft w:val="0"/>
      <w:marRight w:val="0"/>
      <w:marTop w:val="0"/>
      <w:marBottom w:val="0"/>
      <w:divBdr>
        <w:top w:val="none" w:sz="0" w:space="0" w:color="auto"/>
        <w:left w:val="none" w:sz="0" w:space="0" w:color="auto"/>
        <w:bottom w:val="none" w:sz="0" w:space="0" w:color="auto"/>
        <w:right w:val="none" w:sz="0" w:space="0" w:color="auto"/>
      </w:divBdr>
    </w:div>
    <w:div w:id="1281037124">
      <w:bodyDiv w:val="1"/>
      <w:marLeft w:val="0"/>
      <w:marRight w:val="0"/>
      <w:marTop w:val="0"/>
      <w:marBottom w:val="0"/>
      <w:divBdr>
        <w:top w:val="none" w:sz="0" w:space="0" w:color="auto"/>
        <w:left w:val="none" w:sz="0" w:space="0" w:color="auto"/>
        <w:bottom w:val="none" w:sz="0" w:space="0" w:color="auto"/>
        <w:right w:val="none" w:sz="0" w:space="0" w:color="auto"/>
      </w:divBdr>
    </w:div>
    <w:div w:id="1286620469">
      <w:bodyDiv w:val="1"/>
      <w:marLeft w:val="0"/>
      <w:marRight w:val="0"/>
      <w:marTop w:val="0"/>
      <w:marBottom w:val="0"/>
      <w:divBdr>
        <w:top w:val="none" w:sz="0" w:space="0" w:color="auto"/>
        <w:left w:val="none" w:sz="0" w:space="0" w:color="auto"/>
        <w:bottom w:val="none" w:sz="0" w:space="0" w:color="auto"/>
        <w:right w:val="none" w:sz="0" w:space="0" w:color="auto"/>
      </w:divBdr>
    </w:div>
    <w:div w:id="1316106814">
      <w:bodyDiv w:val="1"/>
      <w:marLeft w:val="0"/>
      <w:marRight w:val="0"/>
      <w:marTop w:val="0"/>
      <w:marBottom w:val="0"/>
      <w:divBdr>
        <w:top w:val="none" w:sz="0" w:space="0" w:color="auto"/>
        <w:left w:val="none" w:sz="0" w:space="0" w:color="auto"/>
        <w:bottom w:val="none" w:sz="0" w:space="0" w:color="auto"/>
        <w:right w:val="none" w:sz="0" w:space="0" w:color="auto"/>
      </w:divBdr>
    </w:div>
    <w:div w:id="1354116713">
      <w:bodyDiv w:val="1"/>
      <w:marLeft w:val="0"/>
      <w:marRight w:val="0"/>
      <w:marTop w:val="0"/>
      <w:marBottom w:val="0"/>
      <w:divBdr>
        <w:top w:val="none" w:sz="0" w:space="0" w:color="auto"/>
        <w:left w:val="none" w:sz="0" w:space="0" w:color="auto"/>
        <w:bottom w:val="none" w:sz="0" w:space="0" w:color="auto"/>
        <w:right w:val="none" w:sz="0" w:space="0" w:color="auto"/>
      </w:divBdr>
    </w:div>
    <w:div w:id="1354764465">
      <w:bodyDiv w:val="1"/>
      <w:marLeft w:val="0"/>
      <w:marRight w:val="0"/>
      <w:marTop w:val="0"/>
      <w:marBottom w:val="0"/>
      <w:divBdr>
        <w:top w:val="none" w:sz="0" w:space="0" w:color="auto"/>
        <w:left w:val="none" w:sz="0" w:space="0" w:color="auto"/>
        <w:bottom w:val="none" w:sz="0" w:space="0" w:color="auto"/>
        <w:right w:val="none" w:sz="0" w:space="0" w:color="auto"/>
      </w:divBdr>
    </w:div>
    <w:div w:id="1359817465">
      <w:bodyDiv w:val="1"/>
      <w:marLeft w:val="0"/>
      <w:marRight w:val="0"/>
      <w:marTop w:val="0"/>
      <w:marBottom w:val="0"/>
      <w:divBdr>
        <w:top w:val="none" w:sz="0" w:space="0" w:color="auto"/>
        <w:left w:val="none" w:sz="0" w:space="0" w:color="auto"/>
        <w:bottom w:val="none" w:sz="0" w:space="0" w:color="auto"/>
        <w:right w:val="none" w:sz="0" w:space="0" w:color="auto"/>
      </w:divBdr>
    </w:div>
    <w:div w:id="1395818356">
      <w:bodyDiv w:val="1"/>
      <w:marLeft w:val="0"/>
      <w:marRight w:val="0"/>
      <w:marTop w:val="0"/>
      <w:marBottom w:val="0"/>
      <w:divBdr>
        <w:top w:val="none" w:sz="0" w:space="0" w:color="auto"/>
        <w:left w:val="none" w:sz="0" w:space="0" w:color="auto"/>
        <w:bottom w:val="none" w:sz="0" w:space="0" w:color="auto"/>
        <w:right w:val="none" w:sz="0" w:space="0" w:color="auto"/>
      </w:divBdr>
    </w:div>
    <w:div w:id="1400254298">
      <w:bodyDiv w:val="1"/>
      <w:marLeft w:val="0"/>
      <w:marRight w:val="0"/>
      <w:marTop w:val="0"/>
      <w:marBottom w:val="0"/>
      <w:divBdr>
        <w:top w:val="none" w:sz="0" w:space="0" w:color="auto"/>
        <w:left w:val="none" w:sz="0" w:space="0" w:color="auto"/>
        <w:bottom w:val="none" w:sz="0" w:space="0" w:color="auto"/>
        <w:right w:val="none" w:sz="0" w:space="0" w:color="auto"/>
      </w:divBdr>
    </w:div>
    <w:div w:id="1425107611">
      <w:bodyDiv w:val="1"/>
      <w:marLeft w:val="0"/>
      <w:marRight w:val="0"/>
      <w:marTop w:val="0"/>
      <w:marBottom w:val="0"/>
      <w:divBdr>
        <w:top w:val="none" w:sz="0" w:space="0" w:color="auto"/>
        <w:left w:val="none" w:sz="0" w:space="0" w:color="auto"/>
        <w:bottom w:val="none" w:sz="0" w:space="0" w:color="auto"/>
        <w:right w:val="none" w:sz="0" w:space="0" w:color="auto"/>
      </w:divBdr>
    </w:div>
    <w:div w:id="1459564935">
      <w:bodyDiv w:val="1"/>
      <w:marLeft w:val="0"/>
      <w:marRight w:val="0"/>
      <w:marTop w:val="0"/>
      <w:marBottom w:val="0"/>
      <w:divBdr>
        <w:top w:val="none" w:sz="0" w:space="0" w:color="auto"/>
        <w:left w:val="none" w:sz="0" w:space="0" w:color="auto"/>
        <w:bottom w:val="none" w:sz="0" w:space="0" w:color="auto"/>
        <w:right w:val="none" w:sz="0" w:space="0" w:color="auto"/>
      </w:divBdr>
    </w:div>
    <w:div w:id="1474181703">
      <w:bodyDiv w:val="1"/>
      <w:marLeft w:val="0"/>
      <w:marRight w:val="0"/>
      <w:marTop w:val="0"/>
      <w:marBottom w:val="0"/>
      <w:divBdr>
        <w:top w:val="none" w:sz="0" w:space="0" w:color="auto"/>
        <w:left w:val="none" w:sz="0" w:space="0" w:color="auto"/>
        <w:bottom w:val="none" w:sz="0" w:space="0" w:color="auto"/>
        <w:right w:val="none" w:sz="0" w:space="0" w:color="auto"/>
      </w:divBdr>
    </w:div>
    <w:div w:id="1508859839">
      <w:bodyDiv w:val="1"/>
      <w:marLeft w:val="0"/>
      <w:marRight w:val="0"/>
      <w:marTop w:val="0"/>
      <w:marBottom w:val="0"/>
      <w:divBdr>
        <w:top w:val="none" w:sz="0" w:space="0" w:color="auto"/>
        <w:left w:val="none" w:sz="0" w:space="0" w:color="auto"/>
        <w:bottom w:val="none" w:sz="0" w:space="0" w:color="auto"/>
        <w:right w:val="none" w:sz="0" w:space="0" w:color="auto"/>
      </w:divBdr>
    </w:div>
    <w:div w:id="1556311262">
      <w:bodyDiv w:val="1"/>
      <w:marLeft w:val="0"/>
      <w:marRight w:val="0"/>
      <w:marTop w:val="0"/>
      <w:marBottom w:val="0"/>
      <w:divBdr>
        <w:top w:val="none" w:sz="0" w:space="0" w:color="auto"/>
        <w:left w:val="none" w:sz="0" w:space="0" w:color="auto"/>
        <w:bottom w:val="none" w:sz="0" w:space="0" w:color="auto"/>
        <w:right w:val="none" w:sz="0" w:space="0" w:color="auto"/>
      </w:divBdr>
    </w:div>
    <w:div w:id="1590768864">
      <w:bodyDiv w:val="1"/>
      <w:marLeft w:val="0"/>
      <w:marRight w:val="0"/>
      <w:marTop w:val="0"/>
      <w:marBottom w:val="0"/>
      <w:divBdr>
        <w:top w:val="none" w:sz="0" w:space="0" w:color="auto"/>
        <w:left w:val="none" w:sz="0" w:space="0" w:color="auto"/>
        <w:bottom w:val="none" w:sz="0" w:space="0" w:color="auto"/>
        <w:right w:val="none" w:sz="0" w:space="0" w:color="auto"/>
      </w:divBdr>
    </w:div>
    <w:div w:id="1626354520">
      <w:bodyDiv w:val="1"/>
      <w:marLeft w:val="0"/>
      <w:marRight w:val="0"/>
      <w:marTop w:val="0"/>
      <w:marBottom w:val="0"/>
      <w:divBdr>
        <w:top w:val="none" w:sz="0" w:space="0" w:color="auto"/>
        <w:left w:val="none" w:sz="0" w:space="0" w:color="auto"/>
        <w:bottom w:val="none" w:sz="0" w:space="0" w:color="auto"/>
        <w:right w:val="none" w:sz="0" w:space="0" w:color="auto"/>
      </w:divBdr>
    </w:div>
    <w:div w:id="1683431186">
      <w:bodyDiv w:val="1"/>
      <w:marLeft w:val="0"/>
      <w:marRight w:val="0"/>
      <w:marTop w:val="0"/>
      <w:marBottom w:val="0"/>
      <w:divBdr>
        <w:top w:val="none" w:sz="0" w:space="0" w:color="auto"/>
        <w:left w:val="none" w:sz="0" w:space="0" w:color="auto"/>
        <w:bottom w:val="none" w:sz="0" w:space="0" w:color="auto"/>
        <w:right w:val="none" w:sz="0" w:space="0" w:color="auto"/>
      </w:divBdr>
    </w:div>
    <w:div w:id="1713383311">
      <w:bodyDiv w:val="1"/>
      <w:marLeft w:val="0"/>
      <w:marRight w:val="0"/>
      <w:marTop w:val="0"/>
      <w:marBottom w:val="0"/>
      <w:divBdr>
        <w:top w:val="none" w:sz="0" w:space="0" w:color="auto"/>
        <w:left w:val="none" w:sz="0" w:space="0" w:color="auto"/>
        <w:bottom w:val="none" w:sz="0" w:space="0" w:color="auto"/>
        <w:right w:val="none" w:sz="0" w:space="0" w:color="auto"/>
      </w:divBdr>
    </w:div>
    <w:div w:id="1716083694">
      <w:bodyDiv w:val="1"/>
      <w:marLeft w:val="0"/>
      <w:marRight w:val="0"/>
      <w:marTop w:val="0"/>
      <w:marBottom w:val="0"/>
      <w:divBdr>
        <w:top w:val="none" w:sz="0" w:space="0" w:color="auto"/>
        <w:left w:val="none" w:sz="0" w:space="0" w:color="auto"/>
        <w:bottom w:val="none" w:sz="0" w:space="0" w:color="auto"/>
        <w:right w:val="none" w:sz="0" w:space="0" w:color="auto"/>
      </w:divBdr>
    </w:div>
    <w:div w:id="1733117847">
      <w:bodyDiv w:val="1"/>
      <w:marLeft w:val="0"/>
      <w:marRight w:val="0"/>
      <w:marTop w:val="0"/>
      <w:marBottom w:val="0"/>
      <w:divBdr>
        <w:top w:val="none" w:sz="0" w:space="0" w:color="auto"/>
        <w:left w:val="none" w:sz="0" w:space="0" w:color="auto"/>
        <w:bottom w:val="none" w:sz="0" w:space="0" w:color="auto"/>
        <w:right w:val="none" w:sz="0" w:space="0" w:color="auto"/>
      </w:divBdr>
    </w:div>
    <w:div w:id="1747072709">
      <w:bodyDiv w:val="1"/>
      <w:marLeft w:val="0"/>
      <w:marRight w:val="0"/>
      <w:marTop w:val="0"/>
      <w:marBottom w:val="0"/>
      <w:divBdr>
        <w:top w:val="none" w:sz="0" w:space="0" w:color="auto"/>
        <w:left w:val="none" w:sz="0" w:space="0" w:color="auto"/>
        <w:bottom w:val="none" w:sz="0" w:space="0" w:color="auto"/>
        <w:right w:val="none" w:sz="0" w:space="0" w:color="auto"/>
      </w:divBdr>
    </w:div>
    <w:div w:id="1758552636">
      <w:bodyDiv w:val="1"/>
      <w:marLeft w:val="0"/>
      <w:marRight w:val="0"/>
      <w:marTop w:val="0"/>
      <w:marBottom w:val="0"/>
      <w:divBdr>
        <w:top w:val="none" w:sz="0" w:space="0" w:color="auto"/>
        <w:left w:val="none" w:sz="0" w:space="0" w:color="auto"/>
        <w:bottom w:val="none" w:sz="0" w:space="0" w:color="auto"/>
        <w:right w:val="none" w:sz="0" w:space="0" w:color="auto"/>
      </w:divBdr>
    </w:div>
    <w:div w:id="1769276770">
      <w:bodyDiv w:val="1"/>
      <w:marLeft w:val="0"/>
      <w:marRight w:val="0"/>
      <w:marTop w:val="0"/>
      <w:marBottom w:val="0"/>
      <w:divBdr>
        <w:top w:val="none" w:sz="0" w:space="0" w:color="auto"/>
        <w:left w:val="none" w:sz="0" w:space="0" w:color="auto"/>
        <w:bottom w:val="none" w:sz="0" w:space="0" w:color="auto"/>
        <w:right w:val="none" w:sz="0" w:space="0" w:color="auto"/>
      </w:divBdr>
    </w:div>
    <w:div w:id="1801218590">
      <w:bodyDiv w:val="1"/>
      <w:marLeft w:val="0"/>
      <w:marRight w:val="0"/>
      <w:marTop w:val="0"/>
      <w:marBottom w:val="0"/>
      <w:divBdr>
        <w:top w:val="none" w:sz="0" w:space="0" w:color="auto"/>
        <w:left w:val="none" w:sz="0" w:space="0" w:color="auto"/>
        <w:bottom w:val="none" w:sz="0" w:space="0" w:color="auto"/>
        <w:right w:val="none" w:sz="0" w:space="0" w:color="auto"/>
      </w:divBdr>
    </w:div>
    <w:div w:id="1890067541">
      <w:bodyDiv w:val="1"/>
      <w:marLeft w:val="0"/>
      <w:marRight w:val="0"/>
      <w:marTop w:val="0"/>
      <w:marBottom w:val="0"/>
      <w:divBdr>
        <w:top w:val="none" w:sz="0" w:space="0" w:color="auto"/>
        <w:left w:val="none" w:sz="0" w:space="0" w:color="auto"/>
        <w:bottom w:val="none" w:sz="0" w:space="0" w:color="auto"/>
        <w:right w:val="none" w:sz="0" w:space="0" w:color="auto"/>
      </w:divBdr>
    </w:div>
    <w:div w:id="1892765624">
      <w:bodyDiv w:val="1"/>
      <w:marLeft w:val="0"/>
      <w:marRight w:val="0"/>
      <w:marTop w:val="0"/>
      <w:marBottom w:val="0"/>
      <w:divBdr>
        <w:top w:val="none" w:sz="0" w:space="0" w:color="auto"/>
        <w:left w:val="none" w:sz="0" w:space="0" w:color="auto"/>
        <w:bottom w:val="none" w:sz="0" w:space="0" w:color="auto"/>
        <w:right w:val="none" w:sz="0" w:space="0" w:color="auto"/>
      </w:divBdr>
    </w:div>
    <w:div w:id="1924218086">
      <w:bodyDiv w:val="1"/>
      <w:marLeft w:val="0"/>
      <w:marRight w:val="0"/>
      <w:marTop w:val="0"/>
      <w:marBottom w:val="0"/>
      <w:divBdr>
        <w:top w:val="none" w:sz="0" w:space="0" w:color="auto"/>
        <w:left w:val="none" w:sz="0" w:space="0" w:color="auto"/>
        <w:bottom w:val="none" w:sz="0" w:space="0" w:color="auto"/>
        <w:right w:val="none" w:sz="0" w:space="0" w:color="auto"/>
      </w:divBdr>
    </w:div>
    <w:div w:id="1927692112">
      <w:bodyDiv w:val="1"/>
      <w:marLeft w:val="0"/>
      <w:marRight w:val="0"/>
      <w:marTop w:val="0"/>
      <w:marBottom w:val="0"/>
      <w:divBdr>
        <w:top w:val="none" w:sz="0" w:space="0" w:color="auto"/>
        <w:left w:val="none" w:sz="0" w:space="0" w:color="auto"/>
        <w:bottom w:val="none" w:sz="0" w:space="0" w:color="auto"/>
        <w:right w:val="none" w:sz="0" w:space="0" w:color="auto"/>
      </w:divBdr>
    </w:div>
    <w:div w:id="1938709107">
      <w:bodyDiv w:val="1"/>
      <w:marLeft w:val="0"/>
      <w:marRight w:val="0"/>
      <w:marTop w:val="0"/>
      <w:marBottom w:val="0"/>
      <w:divBdr>
        <w:top w:val="none" w:sz="0" w:space="0" w:color="auto"/>
        <w:left w:val="none" w:sz="0" w:space="0" w:color="auto"/>
        <w:bottom w:val="none" w:sz="0" w:space="0" w:color="auto"/>
        <w:right w:val="none" w:sz="0" w:space="0" w:color="auto"/>
      </w:divBdr>
    </w:div>
    <w:div w:id="1942838920">
      <w:bodyDiv w:val="1"/>
      <w:marLeft w:val="0"/>
      <w:marRight w:val="0"/>
      <w:marTop w:val="0"/>
      <w:marBottom w:val="0"/>
      <w:divBdr>
        <w:top w:val="none" w:sz="0" w:space="0" w:color="auto"/>
        <w:left w:val="none" w:sz="0" w:space="0" w:color="auto"/>
        <w:bottom w:val="none" w:sz="0" w:space="0" w:color="auto"/>
        <w:right w:val="none" w:sz="0" w:space="0" w:color="auto"/>
      </w:divBdr>
    </w:div>
    <w:div w:id="2017999945">
      <w:bodyDiv w:val="1"/>
      <w:marLeft w:val="0"/>
      <w:marRight w:val="0"/>
      <w:marTop w:val="0"/>
      <w:marBottom w:val="0"/>
      <w:divBdr>
        <w:top w:val="none" w:sz="0" w:space="0" w:color="auto"/>
        <w:left w:val="none" w:sz="0" w:space="0" w:color="auto"/>
        <w:bottom w:val="none" w:sz="0" w:space="0" w:color="auto"/>
        <w:right w:val="none" w:sz="0" w:space="0" w:color="auto"/>
      </w:divBdr>
    </w:div>
    <w:div w:id="2041976424">
      <w:bodyDiv w:val="1"/>
      <w:marLeft w:val="0"/>
      <w:marRight w:val="0"/>
      <w:marTop w:val="0"/>
      <w:marBottom w:val="0"/>
      <w:divBdr>
        <w:top w:val="none" w:sz="0" w:space="0" w:color="auto"/>
        <w:left w:val="none" w:sz="0" w:space="0" w:color="auto"/>
        <w:bottom w:val="none" w:sz="0" w:space="0" w:color="auto"/>
        <w:right w:val="none" w:sz="0" w:space="0" w:color="auto"/>
      </w:divBdr>
    </w:div>
    <w:div w:id="2059234860">
      <w:bodyDiv w:val="1"/>
      <w:marLeft w:val="0"/>
      <w:marRight w:val="0"/>
      <w:marTop w:val="0"/>
      <w:marBottom w:val="0"/>
      <w:divBdr>
        <w:top w:val="none" w:sz="0" w:space="0" w:color="auto"/>
        <w:left w:val="none" w:sz="0" w:space="0" w:color="auto"/>
        <w:bottom w:val="none" w:sz="0" w:space="0" w:color="auto"/>
        <w:right w:val="none" w:sz="0" w:space="0" w:color="auto"/>
      </w:divBdr>
    </w:div>
    <w:div w:id="2083484647">
      <w:bodyDiv w:val="1"/>
      <w:marLeft w:val="0"/>
      <w:marRight w:val="0"/>
      <w:marTop w:val="0"/>
      <w:marBottom w:val="0"/>
      <w:divBdr>
        <w:top w:val="none" w:sz="0" w:space="0" w:color="auto"/>
        <w:left w:val="none" w:sz="0" w:space="0" w:color="auto"/>
        <w:bottom w:val="none" w:sz="0" w:space="0" w:color="auto"/>
        <w:right w:val="none" w:sz="0" w:space="0" w:color="auto"/>
      </w:divBdr>
    </w:div>
    <w:div w:id="2097480056">
      <w:bodyDiv w:val="1"/>
      <w:marLeft w:val="0"/>
      <w:marRight w:val="0"/>
      <w:marTop w:val="0"/>
      <w:marBottom w:val="0"/>
      <w:divBdr>
        <w:top w:val="none" w:sz="0" w:space="0" w:color="auto"/>
        <w:left w:val="none" w:sz="0" w:space="0" w:color="auto"/>
        <w:bottom w:val="none" w:sz="0" w:space="0" w:color="auto"/>
        <w:right w:val="none" w:sz="0" w:space="0" w:color="auto"/>
      </w:divBdr>
    </w:div>
    <w:div w:id="2112124556">
      <w:bodyDiv w:val="1"/>
      <w:marLeft w:val="0"/>
      <w:marRight w:val="0"/>
      <w:marTop w:val="0"/>
      <w:marBottom w:val="0"/>
      <w:divBdr>
        <w:top w:val="none" w:sz="0" w:space="0" w:color="auto"/>
        <w:left w:val="none" w:sz="0" w:space="0" w:color="auto"/>
        <w:bottom w:val="none" w:sz="0" w:space="0" w:color="auto"/>
        <w:right w:val="none" w:sz="0" w:space="0" w:color="auto"/>
      </w:divBdr>
    </w:div>
    <w:div w:id="2112969587">
      <w:bodyDiv w:val="1"/>
      <w:marLeft w:val="0"/>
      <w:marRight w:val="0"/>
      <w:marTop w:val="0"/>
      <w:marBottom w:val="0"/>
      <w:divBdr>
        <w:top w:val="none" w:sz="0" w:space="0" w:color="auto"/>
        <w:left w:val="none" w:sz="0" w:space="0" w:color="auto"/>
        <w:bottom w:val="none" w:sz="0" w:space="0" w:color="auto"/>
        <w:right w:val="none" w:sz="0" w:space="0" w:color="auto"/>
      </w:divBdr>
    </w:div>
    <w:div w:id="2136825189">
      <w:bodyDiv w:val="1"/>
      <w:marLeft w:val="0"/>
      <w:marRight w:val="0"/>
      <w:marTop w:val="0"/>
      <w:marBottom w:val="0"/>
      <w:divBdr>
        <w:top w:val="none" w:sz="0" w:space="0" w:color="auto"/>
        <w:left w:val="none" w:sz="0" w:space="0" w:color="auto"/>
        <w:bottom w:val="none" w:sz="0" w:space="0" w:color="auto"/>
        <w:right w:val="none" w:sz="0" w:space="0" w:color="auto"/>
      </w:divBdr>
    </w:div>
    <w:div w:id="2143572693">
      <w:bodyDiv w:val="1"/>
      <w:marLeft w:val="0"/>
      <w:marRight w:val="0"/>
      <w:marTop w:val="0"/>
      <w:marBottom w:val="0"/>
      <w:divBdr>
        <w:top w:val="none" w:sz="0" w:space="0" w:color="auto"/>
        <w:left w:val="none" w:sz="0" w:space="0" w:color="auto"/>
        <w:bottom w:val="none" w:sz="0" w:space="0" w:color="auto"/>
        <w:right w:val="none" w:sz="0" w:space="0" w:color="auto"/>
      </w:divBdr>
    </w:div>
    <w:div w:id="21441525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geodb.nancy.inrae.fr/biljou/fr/fiche/referentiel-BBCH" TargetMode="External"/><Relationship Id="rId21" Type="http://schemas.openxmlformats.org/officeDocument/2006/relationships/hyperlink" Target="https://www.arvalis.fr/infos-techniques/telechargez-la-nouvelle-plaquette-sur-les-stades-du-mais" TargetMode="External"/><Relationship Id="rId34" Type="http://schemas.openxmlformats.org/officeDocument/2006/relationships/image" Target="media/image3.png"/><Relationship Id="rId42" Type="http://schemas.openxmlformats.org/officeDocument/2006/relationships/hyperlink" Target="https://www.eea.europa.eu/en/analysis/publications/europes-changing-climate-hazards-an-index-based-interactive-eea-report/heat-and-cold/heat-and-cold-frost-days" TargetMode="External"/><Relationship Id="rId47" Type="http://schemas.openxmlformats.org/officeDocument/2006/relationships/hyperlink" Target="https://www.vignevin.com/" TargetMode="External"/><Relationship Id="rId50" Type="http://schemas.openxmlformats.org/officeDocument/2006/relationships/hyperlink" Target="https://www.drias-climat.fr/accompagnement/getPageFAQ" TargetMode="External"/><Relationship Id="rId55" Type="http://schemas.openxmlformats.org/officeDocument/2006/relationships/hyperlink" Target="https://www.cancer.gov/publications/dictionaries/cancer-terms/def/peer-reviewed-scientific-journal" TargetMode="External"/><Relationship Id="rId63" Type="http://schemas.openxmlformats.org/officeDocument/2006/relationships/hyperlink" Target="https://www.pleinchamp.com/actualite/pluie-et-agriculture-pourquoi-deux-parcelles-voisines-peuvent-vivre-des-realites-si-differentes" TargetMode="External"/><Relationship Id="rId68" Type="http://schemas.openxmlformats.org/officeDocument/2006/relationships/theme" Target="theme/theme1.xml"/><Relationship Id="rId7" Type="http://schemas.openxmlformats.org/officeDocument/2006/relationships/hyperlink" Target="https://www.ipcc.ch/report/ar6/wg1/chapter/chapter-1/" TargetMode="External"/><Relationship Id="rId2" Type="http://schemas.openxmlformats.org/officeDocument/2006/relationships/numbering" Target="numbering.xml"/><Relationship Id="rId16" Type="http://schemas.openxmlformats.org/officeDocument/2006/relationships/hyperlink" Target="https://open-meteo.com/en/docs/climate-api" TargetMode="External"/><Relationship Id="rId29" Type="http://schemas.openxmlformats.org/officeDocument/2006/relationships/hyperlink" Target="https://fgvb.fr/application-du-statut-du-fermage-en-gironde-2" TargetMode="External"/><Relationship Id="rId11" Type="http://schemas.openxmlformats.org/officeDocument/2006/relationships/hyperlink" Target="https://open-meteo.com/en/docs/climate-api" TargetMode="External"/><Relationship Id="rId24" Type="http://schemas.openxmlformats.org/officeDocument/2006/relationships/hyperlink" Target="https://www.arvalis.fr/infos-techniques/canicule-quelles-consequences-sur-le-mais" TargetMode="External"/><Relationship Id="rId32" Type="http://schemas.openxmlformats.org/officeDocument/2006/relationships/hyperlink" Target="https://www.isagri.fr/ressources/articles/temps-thermique-lindicateur-cl%C3%A9-de-pr%C3%A9vision-des-stades-de-culture" TargetMode="External"/><Relationship Id="rId37" Type="http://schemas.openxmlformats.org/officeDocument/2006/relationships/hyperlink" Target="https://www.varmais.fr/les-reseaux-d-experimentation?utm_source=chatgpt.com" TargetMode="External"/><Relationship Id="rId40" Type="http://schemas.openxmlformats.org/officeDocument/2006/relationships/hyperlink" Target="https://www.aquaportail.com/dictionnaire/definition/4407/bilan-hydrique" TargetMode="External"/><Relationship Id="rId45" Type="http://schemas.openxmlformats.org/officeDocument/2006/relationships/hyperlink" Target="https://www.agrometinfo.fr/explications/indicateurs.html" TargetMode="External"/><Relationship Id="rId53" Type="http://schemas.openxmlformats.org/officeDocument/2006/relationships/hyperlink" Target="https://www.arvalis.fr/infos-techniques/azote-sur-ble-et-orge-attendre-la-reprise-de-vegetation-pour-le-premier-apport" TargetMode="External"/><Relationship Id="rId58" Type="http://schemas.openxmlformats.org/officeDocument/2006/relationships/hyperlink" Target="https://www.statistiques.com/geographie/communes-de-france" TargetMode="External"/><Relationship Id="rId66" Type="http://schemas.openxmlformats.org/officeDocument/2006/relationships/hyperlink" Target="https://agreste.agriculture.gouv.fr/" TargetMode="External"/><Relationship Id="rId5" Type="http://schemas.openxmlformats.org/officeDocument/2006/relationships/webSettings" Target="webSettings.xml"/><Relationship Id="rId61" Type="http://schemas.openxmlformats.org/officeDocument/2006/relationships/hyperlink" Target="https://fr.wikipedia.org/wiki/Commune_(France)" TargetMode="External"/><Relationship Id="rId19" Type="http://schemas.openxmlformats.org/officeDocument/2006/relationships/hyperlink" Target="https://mots-agronomie.inrae.fr/index.php/Temps_thermique_(sommes_de_temp%C3%A9ratures" TargetMode="External"/><Relationship Id="rId14" Type="http://schemas.openxmlformats.org/officeDocument/2006/relationships/hyperlink" Target="https://www.drias-climat.fr/accompagnement/getPageFAQ" TargetMode="External"/><Relationship Id="rId22" Type="http://schemas.openxmlformats.org/officeDocument/2006/relationships/hyperlink" Target="https://www.vignevin.com/conferences/entretiens-du-beaujolais/" TargetMode="External"/><Relationship Id="rId27" Type="http://schemas.openxmlformats.org/officeDocument/2006/relationships/hyperlink" Target="https://www.arvalis.fr/infos-techniques/recolte-de-cereales-rien-de-sur-pour-le-pmg-et-le-ps" TargetMode="External"/><Relationship Id="rId30" Type="http://schemas.openxmlformats.org/officeDocument/2006/relationships/hyperlink" Target="https://www.fao.org/geospatial/data-and-tools/data-portals/ecocrop/en" TargetMode="External"/><Relationship Id="rId35" Type="http://schemas.openxmlformats.org/officeDocument/2006/relationships/image" Target="media/image4.png"/><Relationship Id="rId43" Type="http://schemas.openxmlformats.org/officeDocument/2006/relationships/hyperlink" Target="https://www.vignevin-occitanie.com/gel-et-degats-de-gel-sur-vigne/" TargetMode="External"/><Relationship Id="rId48" Type="http://schemas.openxmlformats.org/officeDocument/2006/relationships/hyperlink" Target="https://stics.inrae.fr/presentation-du-modele" TargetMode="External"/><Relationship Id="rId56" Type="http://schemas.openxmlformats.org/officeDocument/2006/relationships/hyperlink" Target="https://library.concordia.ca/help/finding/articles/peer-review.php" TargetMode="External"/><Relationship Id="rId64" Type="http://schemas.openxmlformats.org/officeDocument/2006/relationships/hyperlink" Target="https://www.data.gouv.fr/datasets/petites-regions-agricoles-1" TargetMode="External"/><Relationship Id="rId8" Type="http://schemas.openxmlformats.org/officeDocument/2006/relationships/hyperlink" Target="https://www.ipcc.ch/assessment-report/ar6/" TargetMode="External"/><Relationship Id="rId51" Type="http://schemas.openxmlformats.org/officeDocument/2006/relationships/hyperlink" Target="https://open-meteo.com/en/docs/climate-api" TargetMode="External"/><Relationship Id="rId3" Type="http://schemas.openxmlformats.org/officeDocument/2006/relationships/styles" Target="styles.xml"/><Relationship Id="rId12" Type="http://schemas.openxmlformats.org/officeDocument/2006/relationships/hyperlink" Target="https://www.ipcc.ch/report/ar6/wg1/chapter/chapter-10/" TargetMode="External"/><Relationship Id="rId17" Type="http://schemas.openxmlformats.org/officeDocument/2006/relationships/hyperlink" Target="https://community.wmo.int/site/knowledge-hub/programmes-and-initiatives/climate-services/wmo-climatological-normals" TargetMode="External"/><Relationship Id="rId25" Type="http://schemas.openxmlformats.org/officeDocument/2006/relationships/hyperlink" Target="https://www.arvalis.fr/infos-techniques/la-vernalisation-un-passage-oblige-pour-fleurir" TargetMode="External"/><Relationship Id="rId33" Type="http://schemas.openxmlformats.org/officeDocument/2006/relationships/image" Target="media/image2.png"/><Relationship Id="rId38" Type="http://schemas.openxmlformats.org/officeDocument/2006/relationships/hyperlink" Target="https://www.fao.org/4/x0490e/x0490e05.htm?utm_source=chatgpt.com" TargetMode="External"/><Relationship Id="rId46" Type="http://schemas.openxmlformats.org/officeDocument/2006/relationships/hyperlink" Target="https://www.arvalis.fr/" TargetMode="External"/><Relationship Id="rId59" Type="http://schemas.openxmlformats.org/officeDocument/2006/relationships/hyperlink" Target="https://www.insee.fr/fr/information/8740222" TargetMode="External"/><Relationship Id="rId67" Type="http://schemas.openxmlformats.org/officeDocument/2006/relationships/fontTable" Target="fontTable.xml"/><Relationship Id="rId20" Type="http://schemas.openxmlformats.org/officeDocument/2006/relationships/hyperlink" Target="https://www.arvalis.fr/infos-techniques/ble-et-orge-anticiper-le-desherbage-pour-les-prochains-semis" TargetMode="External"/><Relationship Id="rId41" Type="http://schemas.openxmlformats.org/officeDocument/2006/relationships/hyperlink" Target="https://donneespubliques.meteofrance.fr/donnees_libres/bulletins/BCM/202411.pdf" TargetMode="External"/><Relationship Id="rId54" Type="http://schemas.openxmlformats.org/officeDocument/2006/relationships/hyperlink" Target="https://ipm.ucanr.edu/WEATHER/ddconcepts.html" TargetMode="External"/><Relationship Id="rId62" Type="http://schemas.openxmlformats.org/officeDocument/2006/relationships/hyperlink" Target="https://fr.wikipedia.org/wiki/Liste_de_communes_fran%C3%A7aises_par_superficie" TargetMode="External"/><Relationship Id="rId1" Type="http://schemas.openxmlformats.org/officeDocument/2006/relationships/customXml" Target="../customXml/item1.xml"/><Relationship Id="rId6" Type="http://schemas.openxmlformats.org/officeDocument/2006/relationships/hyperlink" Target="https://wcrp-cmip.org/cmip-phases/cmip6/" TargetMode="External"/><Relationship Id="rId15" Type="http://schemas.openxmlformats.org/officeDocument/2006/relationships/hyperlink" Target="https://www.ipcc.ch/report/ar6/wg1/chapter/chapter-1/" TargetMode="External"/><Relationship Id="rId23" Type="http://schemas.openxmlformats.org/officeDocument/2006/relationships/hyperlink" Target="https://www.terresinovia.fr/fr/guides/tournesol-bio-guide-de-culture" TargetMode="External"/><Relationship Id="rId28" Type="http://schemas.openxmlformats.org/officeDocument/2006/relationships/hyperlink" Target="https://www.vignevin.com/article/tout-savoir-sur-la-plantation-dune-vigne/" TargetMode="External"/><Relationship Id="rId36" Type="http://schemas.openxmlformats.org/officeDocument/2006/relationships/hyperlink" Target="https://www.cropler.io/blog-posts/understanding-growing-degree-days/" TargetMode="External"/><Relationship Id="rId49" Type="http://schemas.openxmlformats.org/officeDocument/2006/relationships/hyperlink" Target="https://www.drias-climat.fr/" TargetMode="External"/><Relationship Id="rId57" Type="http://schemas.openxmlformats.org/officeDocument/2006/relationships/hyperlink" Target="https://fr.wikipedia.org/wiki/Degr%C3%A9-jour_de_croissance" TargetMode="External"/><Relationship Id="rId10" Type="http://schemas.openxmlformats.org/officeDocument/2006/relationships/hyperlink" Target="https://www.drias-climat.fr/accompagnement/getPageFAQ" TargetMode="External"/><Relationship Id="rId31" Type="http://schemas.openxmlformats.org/officeDocument/2006/relationships/image" Target="media/image1.png"/><Relationship Id="rId44" Type="http://schemas.openxmlformats.org/officeDocument/2006/relationships/hyperlink" Target="https://www.sv-jura.com/medias/Fiche-Gel.pdf" TargetMode="External"/><Relationship Id="rId52" Type="http://schemas.openxmlformats.org/officeDocument/2006/relationships/hyperlink" Target="https://www.arvalis.fr/infos-techniques/ble-tendre-le-stade-epi-1-cm-approche" TargetMode="External"/><Relationship Id="rId60" Type="http://schemas.openxmlformats.org/officeDocument/2006/relationships/hyperlink" Target="https://www.data.gouv.fr/dataservices/api-decoupage-administratif-api-geo" TargetMode="External"/><Relationship Id="rId65" Type="http://schemas.openxmlformats.org/officeDocument/2006/relationships/hyperlink" Target="https://fr.wikipedia.org/wiki/Agriculture_en_France" TargetMode="External"/><Relationship Id="rId4" Type="http://schemas.openxmlformats.org/officeDocument/2006/relationships/settings" Target="settings.xml"/><Relationship Id="rId9" Type="http://schemas.openxmlformats.org/officeDocument/2006/relationships/hyperlink" Target="https://open-meteo.com/en/docs/climate-api" TargetMode="External"/><Relationship Id="rId13" Type="http://schemas.openxmlformats.org/officeDocument/2006/relationships/hyperlink" Target="https://www.drias-climat.fr/accompagnement/getPageFAQ" TargetMode="External"/><Relationship Id="rId18" Type="http://schemas.openxmlformats.org/officeDocument/2006/relationships/hyperlink" Target="https://agupubs.onlinelibrary.wiley.com/doi/10.1029/2024EF004972" TargetMode="External"/><Relationship Id="rId39" Type="http://schemas.openxmlformats.org/officeDocument/2006/relationships/hyperlink" Target="https://www.fao.org/4/x0490e/x0490e0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7665</Words>
  <Characters>42160</Characters>
  <Application>Microsoft Office Word</Application>
  <DocSecurity>0</DocSecurity>
  <Lines>351</Lines>
  <Paragraphs>99</Paragraphs>
  <ScaleCrop>false</ScaleCrop>
  <Manager/>
  <Company/>
  <LinksUpToDate>false</LinksUpToDate>
  <CharactersWithSpaces>49726</CharactersWithSpaces>
  <SharedDoc>false</SharedDoc>
  <HyperlinkBase/>
  <HLinks>
    <vt:vector size="270" baseType="variant">
      <vt:variant>
        <vt:i4>4849671</vt:i4>
      </vt:variant>
      <vt:variant>
        <vt:i4>132</vt:i4>
      </vt:variant>
      <vt:variant>
        <vt:i4>0</vt:i4>
      </vt:variant>
      <vt:variant>
        <vt:i4>5</vt:i4>
      </vt:variant>
      <vt:variant>
        <vt:lpwstr>https://agreste.agriculture.gouv.fr/</vt:lpwstr>
      </vt:variant>
      <vt:variant>
        <vt:lpwstr/>
      </vt:variant>
      <vt:variant>
        <vt:i4>1638493</vt:i4>
      </vt:variant>
      <vt:variant>
        <vt:i4>129</vt:i4>
      </vt:variant>
      <vt:variant>
        <vt:i4>0</vt:i4>
      </vt:variant>
      <vt:variant>
        <vt:i4>5</vt:i4>
      </vt:variant>
      <vt:variant>
        <vt:lpwstr>https://fr.wikipedia.org/wiki/Agriculture_en_France</vt:lpwstr>
      </vt:variant>
      <vt:variant>
        <vt:lpwstr/>
      </vt:variant>
      <vt:variant>
        <vt:i4>1835101</vt:i4>
      </vt:variant>
      <vt:variant>
        <vt:i4>126</vt:i4>
      </vt:variant>
      <vt:variant>
        <vt:i4>0</vt:i4>
      </vt:variant>
      <vt:variant>
        <vt:i4>5</vt:i4>
      </vt:variant>
      <vt:variant>
        <vt:lpwstr>https://www.data.gouv.fr/datasets/petites-regions-agricoles-1</vt:lpwstr>
      </vt:variant>
      <vt:variant>
        <vt:lpwstr/>
      </vt:variant>
      <vt:variant>
        <vt:i4>1245252</vt:i4>
      </vt:variant>
      <vt:variant>
        <vt:i4>123</vt:i4>
      </vt:variant>
      <vt:variant>
        <vt:i4>0</vt:i4>
      </vt:variant>
      <vt:variant>
        <vt:i4>5</vt:i4>
      </vt:variant>
      <vt:variant>
        <vt:lpwstr>https://www.pleinchamp.com/actualite/pluie-et-agriculture-pourquoi-deux-parcelles-voisines-peuvent-vivre-des-realites-si-differentes</vt:lpwstr>
      </vt:variant>
      <vt:variant>
        <vt:lpwstr/>
      </vt:variant>
      <vt:variant>
        <vt:i4>2555979</vt:i4>
      </vt:variant>
      <vt:variant>
        <vt:i4>120</vt:i4>
      </vt:variant>
      <vt:variant>
        <vt:i4>0</vt:i4>
      </vt:variant>
      <vt:variant>
        <vt:i4>5</vt:i4>
      </vt:variant>
      <vt:variant>
        <vt:lpwstr>https://fr.wikipedia.org/wiki/Liste_de_communes_fran%C3%A7aises_par_superficie</vt:lpwstr>
      </vt:variant>
      <vt:variant>
        <vt:lpwstr/>
      </vt:variant>
      <vt:variant>
        <vt:i4>5177400</vt:i4>
      </vt:variant>
      <vt:variant>
        <vt:i4>117</vt:i4>
      </vt:variant>
      <vt:variant>
        <vt:i4>0</vt:i4>
      </vt:variant>
      <vt:variant>
        <vt:i4>5</vt:i4>
      </vt:variant>
      <vt:variant>
        <vt:lpwstr>https://fr.wikipedia.org/wiki/Commune_(France)</vt:lpwstr>
      </vt:variant>
      <vt:variant>
        <vt:lpwstr/>
      </vt:variant>
      <vt:variant>
        <vt:i4>5505101</vt:i4>
      </vt:variant>
      <vt:variant>
        <vt:i4>114</vt:i4>
      </vt:variant>
      <vt:variant>
        <vt:i4>0</vt:i4>
      </vt:variant>
      <vt:variant>
        <vt:i4>5</vt:i4>
      </vt:variant>
      <vt:variant>
        <vt:lpwstr>https://www.data.gouv.fr/dataservices/api-decoupage-administratif-api-geo</vt:lpwstr>
      </vt:variant>
      <vt:variant>
        <vt:lpwstr/>
      </vt:variant>
      <vt:variant>
        <vt:i4>3866657</vt:i4>
      </vt:variant>
      <vt:variant>
        <vt:i4>111</vt:i4>
      </vt:variant>
      <vt:variant>
        <vt:i4>0</vt:i4>
      </vt:variant>
      <vt:variant>
        <vt:i4>5</vt:i4>
      </vt:variant>
      <vt:variant>
        <vt:lpwstr>https://www.insee.fr/fr/information/8740222</vt:lpwstr>
      </vt:variant>
      <vt:variant>
        <vt:lpwstr/>
      </vt:variant>
      <vt:variant>
        <vt:i4>3735657</vt:i4>
      </vt:variant>
      <vt:variant>
        <vt:i4>108</vt:i4>
      </vt:variant>
      <vt:variant>
        <vt:i4>0</vt:i4>
      </vt:variant>
      <vt:variant>
        <vt:i4>5</vt:i4>
      </vt:variant>
      <vt:variant>
        <vt:lpwstr>https://www.statistiques.com/geographie/communes-de-france</vt:lpwstr>
      </vt:variant>
      <vt:variant>
        <vt:lpwstr/>
      </vt:variant>
      <vt:variant>
        <vt:i4>65550</vt:i4>
      </vt:variant>
      <vt:variant>
        <vt:i4>105</vt:i4>
      </vt:variant>
      <vt:variant>
        <vt:i4>0</vt:i4>
      </vt:variant>
      <vt:variant>
        <vt:i4>5</vt:i4>
      </vt:variant>
      <vt:variant>
        <vt:lpwstr>https://fr.wikipedia.org/wiki/Degr%C3%A9-jour_de_croissance</vt:lpwstr>
      </vt:variant>
      <vt:variant>
        <vt:lpwstr/>
      </vt:variant>
      <vt:variant>
        <vt:i4>3014754</vt:i4>
      </vt:variant>
      <vt:variant>
        <vt:i4>102</vt:i4>
      </vt:variant>
      <vt:variant>
        <vt:i4>0</vt:i4>
      </vt:variant>
      <vt:variant>
        <vt:i4>5</vt:i4>
      </vt:variant>
      <vt:variant>
        <vt:lpwstr>https://library.concordia.ca/help/finding/articles/peer-review.php</vt:lpwstr>
      </vt:variant>
      <vt:variant>
        <vt:lpwstr/>
      </vt:variant>
      <vt:variant>
        <vt:i4>7209065</vt:i4>
      </vt:variant>
      <vt:variant>
        <vt:i4>99</vt:i4>
      </vt:variant>
      <vt:variant>
        <vt:i4>0</vt:i4>
      </vt:variant>
      <vt:variant>
        <vt:i4>5</vt:i4>
      </vt:variant>
      <vt:variant>
        <vt:lpwstr>https://www.cancer.gov/publications/dictionaries/cancer-terms/def/peer-reviewed-scientific-journal</vt:lpwstr>
      </vt:variant>
      <vt:variant>
        <vt:lpwstr/>
      </vt:variant>
      <vt:variant>
        <vt:i4>1179676</vt:i4>
      </vt:variant>
      <vt:variant>
        <vt:i4>96</vt:i4>
      </vt:variant>
      <vt:variant>
        <vt:i4>0</vt:i4>
      </vt:variant>
      <vt:variant>
        <vt:i4>5</vt:i4>
      </vt:variant>
      <vt:variant>
        <vt:lpwstr>https://ipm.ucanr.edu/WEATHER/ddconcepts.html</vt:lpwstr>
      </vt:variant>
      <vt:variant>
        <vt:lpwstr/>
      </vt:variant>
      <vt:variant>
        <vt:i4>7667769</vt:i4>
      </vt:variant>
      <vt:variant>
        <vt:i4>93</vt:i4>
      </vt:variant>
      <vt:variant>
        <vt:i4>0</vt:i4>
      </vt:variant>
      <vt:variant>
        <vt:i4>5</vt:i4>
      </vt:variant>
      <vt:variant>
        <vt:lpwstr>https://www.arvalis.fr/infos-techniques/azote-sur-ble-et-orge-attendre-la-reprise-de-vegetation-pour-le-premier-apport</vt:lpwstr>
      </vt:variant>
      <vt:variant>
        <vt:lpwstr/>
      </vt:variant>
      <vt:variant>
        <vt:i4>131085</vt:i4>
      </vt:variant>
      <vt:variant>
        <vt:i4>90</vt:i4>
      </vt:variant>
      <vt:variant>
        <vt:i4>0</vt:i4>
      </vt:variant>
      <vt:variant>
        <vt:i4>5</vt:i4>
      </vt:variant>
      <vt:variant>
        <vt:lpwstr>https://www.arvalis.fr/infos-techniques/ble-tendre-le-stade-epi-1-cm-approche</vt:lpwstr>
      </vt:variant>
      <vt:variant>
        <vt:lpwstr/>
      </vt:variant>
      <vt:variant>
        <vt:i4>2556007</vt:i4>
      </vt:variant>
      <vt:variant>
        <vt:i4>87</vt:i4>
      </vt:variant>
      <vt:variant>
        <vt:i4>0</vt:i4>
      </vt:variant>
      <vt:variant>
        <vt:i4>5</vt:i4>
      </vt:variant>
      <vt:variant>
        <vt:lpwstr>https://open-meteo.com/en/docs/climate-api</vt:lpwstr>
      </vt:variant>
      <vt:variant>
        <vt:lpwstr/>
      </vt:variant>
      <vt:variant>
        <vt:i4>5439569</vt:i4>
      </vt:variant>
      <vt:variant>
        <vt:i4>84</vt:i4>
      </vt:variant>
      <vt:variant>
        <vt:i4>0</vt:i4>
      </vt:variant>
      <vt:variant>
        <vt:i4>5</vt:i4>
      </vt:variant>
      <vt:variant>
        <vt:lpwstr>https://www.drias-climat.fr/accompagnement/getPageFAQ</vt:lpwstr>
      </vt:variant>
      <vt:variant>
        <vt:lpwstr/>
      </vt:variant>
      <vt:variant>
        <vt:i4>4849673</vt:i4>
      </vt:variant>
      <vt:variant>
        <vt:i4>81</vt:i4>
      </vt:variant>
      <vt:variant>
        <vt:i4>0</vt:i4>
      </vt:variant>
      <vt:variant>
        <vt:i4>5</vt:i4>
      </vt:variant>
      <vt:variant>
        <vt:lpwstr>https://www.drias-climat.fr/</vt:lpwstr>
      </vt:variant>
      <vt:variant>
        <vt:lpwstr/>
      </vt:variant>
      <vt:variant>
        <vt:i4>5832788</vt:i4>
      </vt:variant>
      <vt:variant>
        <vt:i4>78</vt:i4>
      </vt:variant>
      <vt:variant>
        <vt:i4>0</vt:i4>
      </vt:variant>
      <vt:variant>
        <vt:i4>5</vt:i4>
      </vt:variant>
      <vt:variant>
        <vt:lpwstr>https://stics.inrae.fr/presentation-du-modele</vt:lpwstr>
      </vt:variant>
      <vt:variant>
        <vt:lpwstr/>
      </vt:variant>
      <vt:variant>
        <vt:i4>5832732</vt:i4>
      </vt:variant>
      <vt:variant>
        <vt:i4>75</vt:i4>
      </vt:variant>
      <vt:variant>
        <vt:i4>0</vt:i4>
      </vt:variant>
      <vt:variant>
        <vt:i4>5</vt:i4>
      </vt:variant>
      <vt:variant>
        <vt:lpwstr>https://www.vignevin.com/</vt:lpwstr>
      </vt:variant>
      <vt:variant>
        <vt:lpwstr/>
      </vt:variant>
      <vt:variant>
        <vt:i4>7209006</vt:i4>
      </vt:variant>
      <vt:variant>
        <vt:i4>72</vt:i4>
      </vt:variant>
      <vt:variant>
        <vt:i4>0</vt:i4>
      </vt:variant>
      <vt:variant>
        <vt:i4>5</vt:i4>
      </vt:variant>
      <vt:variant>
        <vt:lpwstr>https://www.arvalis.fr/</vt:lpwstr>
      </vt:variant>
      <vt:variant>
        <vt:lpwstr/>
      </vt:variant>
      <vt:variant>
        <vt:i4>262148</vt:i4>
      </vt:variant>
      <vt:variant>
        <vt:i4>69</vt:i4>
      </vt:variant>
      <vt:variant>
        <vt:i4>0</vt:i4>
      </vt:variant>
      <vt:variant>
        <vt:i4>5</vt:i4>
      </vt:variant>
      <vt:variant>
        <vt:lpwstr>https://www.agrometinfo.fr/explications/indicateurs.html</vt:lpwstr>
      </vt:variant>
      <vt:variant>
        <vt:lpwstr/>
      </vt:variant>
      <vt:variant>
        <vt:i4>4849728</vt:i4>
      </vt:variant>
      <vt:variant>
        <vt:i4>66</vt:i4>
      </vt:variant>
      <vt:variant>
        <vt:i4>0</vt:i4>
      </vt:variant>
      <vt:variant>
        <vt:i4>5</vt:i4>
      </vt:variant>
      <vt:variant>
        <vt:lpwstr>https://www.sv-jura.com/medias/Fiche-Gel.pdf</vt:lpwstr>
      </vt:variant>
      <vt:variant>
        <vt:lpwstr/>
      </vt:variant>
      <vt:variant>
        <vt:i4>7274593</vt:i4>
      </vt:variant>
      <vt:variant>
        <vt:i4>63</vt:i4>
      </vt:variant>
      <vt:variant>
        <vt:i4>0</vt:i4>
      </vt:variant>
      <vt:variant>
        <vt:i4>5</vt:i4>
      </vt:variant>
      <vt:variant>
        <vt:lpwstr>https://www.vignevin-occitanie.com/gel-et-degats-de-gel-sur-vigne/</vt:lpwstr>
      </vt:variant>
      <vt:variant>
        <vt:lpwstr/>
      </vt:variant>
      <vt:variant>
        <vt:i4>5963797</vt:i4>
      </vt:variant>
      <vt:variant>
        <vt:i4>60</vt:i4>
      </vt:variant>
      <vt:variant>
        <vt:i4>0</vt:i4>
      </vt:variant>
      <vt:variant>
        <vt:i4>5</vt:i4>
      </vt:variant>
      <vt:variant>
        <vt:lpwstr>https://www.eea.europa.eu/en/analysis/publications/europes-changing-climate-hazards-an-index-based-interactive-eea-report/heat-and-cold/heat-and-cold-frost-days</vt:lpwstr>
      </vt:variant>
      <vt:variant>
        <vt:lpwstr/>
      </vt:variant>
      <vt:variant>
        <vt:i4>1572922</vt:i4>
      </vt:variant>
      <vt:variant>
        <vt:i4>57</vt:i4>
      </vt:variant>
      <vt:variant>
        <vt:i4>0</vt:i4>
      </vt:variant>
      <vt:variant>
        <vt:i4>5</vt:i4>
      </vt:variant>
      <vt:variant>
        <vt:lpwstr>https://donneespubliques.meteofrance.fr/donnees_libres/bulletins/BCM/202411.pdf</vt:lpwstr>
      </vt:variant>
      <vt:variant>
        <vt:lpwstr/>
      </vt:variant>
      <vt:variant>
        <vt:i4>8323199</vt:i4>
      </vt:variant>
      <vt:variant>
        <vt:i4>54</vt:i4>
      </vt:variant>
      <vt:variant>
        <vt:i4>0</vt:i4>
      </vt:variant>
      <vt:variant>
        <vt:i4>5</vt:i4>
      </vt:variant>
      <vt:variant>
        <vt:lpwstr>https://www.aquaportail.com/dictionnaire/definition/4407/bilan-hydrique</vt:lpwstr>
      </vt:variant>
      <vt:variant>
        <vt:lpwstr/>
      </vt:variant>
      <vt:variant>
        <vt:i4>6619255</vt:i4>
      </vt:variant>
      <vt:variant>
        <vt:i4>51</vt:i4>
      </vt:variant>
      <vt:variant>
        <vt:i4>0</vt:i4>
      </vt:variant>
      <vt:variant>
        <vt:i4>5</vt:i4>
      </vt:variant>
      <vt:variant>
        <vt:lpwstr>https://www.fao.org/4/x0490e/x0490e06.htm</vt:lpwstr>
      </vt:variant>
      <vt:variant>
        <vt:lpwstr>chapter%202%20%20%20fao%20penman%20monteith%20equation</vt:lpwstr>
      </vt:variant>
      <vt:variant>
        <vt:i4>8126487</vt:i4>
      </vt:variant>
      <vt:variant>
        <vt:i4>48</vt:i4>
      </vt:variant>
      <vt:variant>
        <vt:i4>0</vt:i4>
      </vt:variant>
      <vt:variant>
        <vt:i4>5</vt:i4>
      </vt:variant>
      <vt:variant>
        <vt:lpwstr>https://www.fao.org/4/x0490e/x0490e05.htm?utm_source=chatgpt.com</vt:lpwstr>
      </vt:variant>
      <vt:variant>
        <vt:lpwstr/>
      </vt:variant>
      <vt:variant>
        <vt:i4>8192066</vt:i4>
      </vt:variant>
      <vt:variant>
        <vt:i4>45</vt:i4>
      </vt:variant>
      <vt:variant>
        <vt:i4>0</vt:i4>
      </vt:variant>
      <vt:variant>
        <vt:i4>5</vt:i4>
      </vt:variant>
      <vt:variant>
        <vt:lpwstr>https://www.varmais.fr/les-reseaux-d-experimentation?utm_source=chatgpt.com</vt:lpwstr>
      </vt:variant>
      <vt:variant>
        <vt:lpwstr/>
      </vt:variant>
      <vt:variant>
        <vt:i4>4325447</vt:i4>
      </vt:variant>
      <vt:variant>
        <vt:i4>42</vt:i4>
      </vt:variant>
      <vt:variant>
        <vt:i4>0</vt:i4>
      </vt:variant>
      <vt:variant>
        <vt:i4>5</vt:i4>
      </vt:variant>
      <vt:variant>
        <vt:lpwstr>https://www.cropler.io/blog-posts/understanding-growing-degree-days/</vt:lpwstr>
      </vt:variant>
      <vt:variant>
        <vt:lpwstr/>
      </vt:variant>
      <vt:variant>
        <vt:i4>7077926</vt:i4>
      </vt:variant>
      <vt:variant>
        <vt:i4>39</vt:i4>
      </vt:variant>
      <vt:variant>
        <vt:i4>0</vt:i4>
      </vt:variant>
      <vt:variant>
        <vt:i4>5</vt:i4>
      </vt:variant>
      <vt:variant>
        <vt:lpwstr>https://www.isagri.fr/ressources/articles/temps-thermique-lindicateur-cl%C3%A9-de-pr%C3%A9vision-des-stades-de-culture</vt:lpwstr>
      </vt:variant>
      <vt:variant>
        <vt:lpwstr/>
      </vt:variant>
      <vt:variant>
        <vt:i4>524296</vt:i4>
      </vt:variant>
      <vt:variant>
        <vt:i4>36</vt:i4>
      </vt:variant>
      <vt:variant>
        <vt:i4>0</vt:i4>
      </vt:variant>
      <vt:variant>
        <vt:i4>5</vt:i4>
      </vt:variant>
      <vt:variant>
        <vt:lpwstr>https://agupubs.onlinelibrary.wiley.com/doi/10.1029/2024EF004972</vt:lpwstr>
      </vt:variant>
      <vt:variant>
        <vt:lpwstr/>
      </vt:variant>
      <vt:variant>
        <vt:i4>7995517</vt:i4>
      </vt:variant>
      <vt:variant>
        <vt:i4>33</vt:i4>
      </vt:variant>
      <vt:variant>
        <vt:i4>0</vt:i4>
      </vt:variant>
      <vt:variant>
        <vt:i4>5</vt:i4>
      </vt:variant>
      <vt:variant>
        <vt:lpwstr>https://community.wmo.int/site/knowledge-hub/programmes-and-initiatives/climate-services/wmo-climatological-normals</vt:lpwstr>
      </vt:variant>
      <vt:variant>
        <vt:lpwstr/>
      </vt:variant>
      <vt:variant>
        <vt:i4>2556007</vt:i4>
      </vt:variant>
      <vt:variant>
        <vt:i4>30</vt:i4>
      </vt:variant>
      <vt:variant>
        <vt:i4>0</vt:i4>
      </vt:variant>
      <vt:variant>
        <vt:i4>5</vt:i4>
      </vt:variant>
      <vt:variant>
        <vt:lpwstr>https://open-meteo.com/en/docs/climate-api</vt:lpwstr>
      </vt:variant>
      <vt:variant>
        <vt:lpwstr/>
      </vt:variant>
      <vt:variant>
        <vt:i4>4784196</vt:i4>
      </vt:variant>
      <vt:variant>
        <vt:i4>27</vt:i4>
      </vt:variant>
      <vt:variant>
        <vt:i4>0</vt:i4>
      </vt:variant>
      <vt:variant>
        <vt:i4>5</vt:i4>
      </vt:variant>
      <vt:variant>
        <vt:lpwstr>https://www.ipcc.ch/report/ar6/wg1/chapter/chapter-1/</vt:lpwstr>
      </vt:variant>
      <vt:variant>
        <vt:lpwstr/>
      </vt:variant>
      <vt:variant>
        <vt:i4>5439569</vt:i4>
      </vt:variant>
      <vt:variant>
        <vt:i4>24</vt:i4>
      </vt:variant>
      <vt:variant>
        <vt:i4>0</vt:i4>
      </vt:variant>
      <vt:variant>
        <vt:i4>5</vt:i4>
      </vt:variant>
      <vt:variant>
        <vt:lpwstr>https://www.drias-climat.fr/accompagnement/getPageFAQ</vt:lpwstr>
      </vt:variant>
      <vt:variant>
        <vt:lpwstr/>
      </vt:variant>
      <vt:variant>
        <vt:i4>5439569</vt:i4>
      </vt:variant>
      <vt:variant>
        <vt:i4>21</vt:i4>
      </vt:variant>
      <vt:variant>
        <vt:i4>0</vt:i4>
      </vt:variant>
      <vt:variant>
        <vt:i4>5</vt:i4>
      </vt:variant>
      <vt:variant>
        <vt:lpwstr>https://www.drias-climat.fr/accompagnement/getPageFAQ</vt:lpwstr>
      </vt:variant>
      <vt:variant>
        <vt:lpwstr/>
      </vt:variant>
      <vt:variant>
        <vt:i4>6684788</vt:i4>
      </vt:variant>
      <vt:variant>
        <vt:i4>18</vt:i4>
      </vt:variant>
      <vt:variant>
        <vt:i4>0</vt:i4>
      </vt:variant>
      <vt:variant>
        <vt:i4>5</vt:i4>
      </vt:variant>
      <vt:variant>
        <vt:lpwstr>https://www.ipcc.ch/report/ar6/wg1/chapter/chapter-10/</vt:lpwstr>
      </vt:variant>
      <vt:variant>
        <vt:lpwstr/>
      </vt:variant>
      <vt:variant>
        <vt:i4>2556007</vt:i4>
      </vt:variant>
      <vt:variant>
        <vt:i4>15</vt:i4>
      </vt:variant>
      <vt:variant>
        <vt:i4>0</vt:i4>
      </vt:variant>
      <vt:variant>
        <vt:i4>5</vt:i4>
      </vt:variant>
      <vt:variant>
        <vt:lpwstr>https://open-meteo.com/en/docs/climate-api</vt:lpwstr>
      </vt:variant>
      <vt:variant>
        <vt:lpwstr/>
      </vt:variant>
      <vt:variant>
        <vt:i4>5439569</vt:i4>
      </vt:variant>
      <vt:variant>
        <vt:i4>12</vt:i4>
      </vt:variant>
      <vt:variant>
        <vt:i4>0</vt:i4>
      </vt:variant>
      <vt:variant>
        <vt:i4>5</vt:i4>
      </vt:variant>
      <vt:variant>
        <vt:lpwstr>https://www.drias-climat.fr/accompagnement/getPageFAQ</vt:lpwstr>
      </vt:variant>
      <vt:variant>
        <vt:lpwstr/>
      </vt:variant>
      <vt:variant>
        <vt:i4>2556007</vt:i4>
      </vt:variant>
      <vt:variant>
        <vt:i4>9</vt:i4>
      </vt:variant>
      <vt:variant>
        <vt:i4>0</vt:i4>
      </vt:variant>
      <vt:variant>
        <vt:i4>5</vt:i4>
      </vt:variant>
      <vt:variant>
        <vt:lpwstr>https://open-meteo.com/en/docs/climate-api</vt:lpwstr>
      </vt:variant>
      <vt:variant>
        <vt:lpwstr/>
      </vt:variant>
      <vt:variant>
        <vt:i4>6357098</vt:i4>
      </vt:variant>
      <vt:variant>
        <vt:i4>6</vt:i4>
      </vt:variant>
      <vt:variant>
        <vt:i4>0</vt:i4>
      </vt:variant>
      <vt:variant>
        <vt:i4>5</vt:i4>
      </vt:variant>
      <vt:variant>
        <vt:lpwstr>https://www.ipcc.ch/assessment-report/ar6/</vt:lpwstr>
      </vt:variant>
      <vt:variant>
        <vt:lpwstr/>
      </vt:variant>
      <vt:variant>
        <vt:i4>4784196</vt:i4>
      </vt:variant>
      <vt:variant>
        <vt:i4>3</vt:i4>
      </vt:variant>
      <vt:variant>
        <vt:i4>0</vt:i4>
      </vt:variant>
      <vt:variant>
        <vt:i4>5</vt:i4>
      </vt:variant>
      <vt:variant>
        <vt:lpwstr>https://www.ipcc.ch/report/ar6/wg1/chapter/chapter-1/</vt:lpwstr>
      </vt:variant>
      <vt:variant>
        <vt:lpwstr/>
      </vt:variant>
      <vt:variant>
        <vt:i4>983054</vt:i4>
      </vt:variant>
      <vt:variant>
        <vt:i4>0</vt:i4>
      </vt:variant>
      <vt:variant>
        <vt:i4>0</vt:i4>
      </vt:variant>
      <vt:variant>
        <vt:i4>5</vt:i4>
      </vt:variant>
      <vt:variant>
        <vt:lpwstr>https://wcrp-cmip.org/cmip-phases/cmip6/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Apela Akunde Abdou</cp:lastModifiedBy>
  <cp:revision>2</cp:revision>
  <dcterms:created xsi:type="dcterms:W3CDTF">2026-09-14T12:21:00Z</dcterms:created>
  <dcterms:modified xsi:type="dcterms:W3CDTF">2026-09-14T12:21:00Z</dcterms:modified>
  <cp:category/>
</cp:coreProperties>
</file>