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4F72"/>
          <w:sz w:val="36"/>
          <w:szCs w:val="36"/>
        </w:rPr>
        <w:t xml:space="preserve">ABDOULAYE SOW</w:t>
      </w:r>
    </w:p>
    <w:p>
      <w:pPr>
        <w:spacing w:after="20"/>
        <w:jc w:val="center"/>
      </w:pPr>
      <w:r>
        <w:rPr>
          <w:rFonts w:ascii="Calibri" w:cs="Calibri" w:eastAsia="Calibri" w:hAnsi="Calibri"/>
          <w:color w:val="555555"/>
          <w:sz w:val="19"/>
          <w:szCs w:val="19"/>
        </w:rPr>
        <w:t xml:space="preserve">Conroe, TX  |  (281) 323-8023  |  abdoulaye.sow.co@gmail.com</w:t>
      </w:r>
    </w:p>
    <w:p>
      <w:pPr>
        <w:spacing w:after="200"/>
        <w:jc w:val="center"/>
      </w:pPr>
      <w:r>
        <w:rPr>
          <w:rFonts w:ascii="Calibri" w:cs="Calibri" w:eastAsia="Calibri" w:hAnsi="Calibri"/>
          <w:color w:val="555555"/>
          <w:sz w:val="19"/>
          <w:szCs w:val="19"/>
        </w:rPr>
        <w:t xml:space="preserve">linkedin.com/in/abdoulaye-sow-44861633  |  github.com/abdoulayesow</w:t>
      </w:r>
    </w:p>
    <w:p>
      <w:pPr>
        <w:pBdr>
          <w:top w:val="single" w:color="AED6F1" w:sz="2" w:space="6"/>
          <w:bottom w:val="single" w:color="AED6F1" w:sz="2" w:space="6"/>
        </w:pBdr>
        <w:spacing w:after="200"/>
        <w:jc w:val="center"/>
      </w:pPr>
      <w:r>
        <w:rPr>
          <w:rFonts w:ascii="Calibri" w:cs="Calibri" w:eastAsia="Calibri" w:hAnsi="Calibri"/>
          <w:b/>
          <w:bCs/>
          <w:color w:val="1B4F72"/>
          <w:sz w:val="22"/>
          <w:szCs w:val="22"/>
        </w:rPr>
        <w:t xml:space="preserve">Agile Transformation Director  |  SAFe SPC6 Certified Trainer  |  Enterprise Delivery Leader</w:t>
      </w:r>
    </w:p>
    <w:p>
      <w:pPr>
        <w:pBdr>
          <w:bottom w:val="single" w:color="1B4F72" w:sz="6" w:space="4"/>
        </w:pBdr>
        <w:spacing w:after="100" w:before="300"/>
      </w:pPr>
      <w:r>
        <w:rPr>
          <w:rFonts w:ascii="Calibri" w:cs="Calibri" w:eastAsia="Calibri" w:hAnsi="Calibri"/>
          <w:b/>
          <w:bCs/>
          <w:color w:val="1B4F72"/>
          <w:sz w:val="22"/>
          <w:szCs w:val="22"/>
        </w:rPr>
        <w:t xml:space="preserve">PROFESSIONAL SUMMARY</w:t>
      </w:r>
    </w:p>
    <w:p>
      <w:pPr>
        <w:spacing w:after="160"/>
      </w:pPr>
      <w:r>
        <w:rPr>
          <w:rFonts w:ascii="Calibri" w:cs="Calibri" w:eastAsia="Calibri" w:hAnsi="Calibri"/>
          <w:color w:val="2C3E50"/>
          <w:sz w:val="20"/>
          <w:szCs w:val="20"/>
        </w:rPr>
        <w:t xml:space="preserve">Enterprise Agile Transformation Leader with 12+ years driving large-scale organizational change at Fortune 500 companies including McDonald’s, Credit Agricole, and Societe Generale. Currently leading Edge Platform Automation at McDonald’s, transforming manual testing operations into fully automated quality engineering pipelines across Google Distributed Cloud infrastructure—reducing test cycle times by 50%+ and increasing data-driven analysis throughput by 500%. SAFe Practice Consultant (SPC6) and Certified Trainer who has coached 50+ professionals, built high-performing delivery organizations, and consistently delivered measurable business outcomes. Combines deep technical credibility (software engineering, AI/ML, Python, Java) with executive-level stakeholder management and P&amp;L accountability.</w:t>
      </w:r>
    </w:p>
    <w:p>
      <w:pPr>
        <w:pBdr>
          <w:bottom w:val="single" w:color="1B4F72" w:sz="6" w:space="4"/>
        </w:pBdr>
        <w:spacing w:after="100" w:before="300"/>
      </w:pPr>
      <w:r>
        <w:rPr>
          <w:rFonts w:ascii="Calibri" w:cs="Calibri" w:eastAsia="Calibri" w:hAnsi="Calibri"/>
          <w:b/>
          <w:bCs/>
          <w:color w:val="1B4F72"/>
          <w:sz w:val="22"/>
          <w:szCs w:val="22"/>
        </w:rPr>
        <w:t xml:space="preserve">KEY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40"/>
            </w:pPr>
            <w:r>
              <w:rPr>
                <w:rFonts w:ascii="Calibri" w:cs="Calibri" w:eastAsia="Calibri" w:hAnsi="Calibri"/>
                <w:b/>
                <w:bCs/>
                <w:color w:val="1B4F72"/>
                <w:sz w:val="24"/>
                <w:szCs w:val="24"/>
              </w:rPr>
              <w:t xml:space="preserve">50%+ </w:t>
            </w:r>
            <w:r>
              <w:rPr>
                <w:rFonts w:ascii="Calibri" w:cs="Calibri" w:eastAsia="Calibri" w:hAnsi="Calibri"/>
                <w:sz w:val="19"/>
                <w:szCs w:val="19"/>
              </w:rPr>
              <w:t xml:space="preserve">test cycle time reduction at McDonald’s Edge Platform</w:t>
            </w:r>
          </w:p>
          <w:p>
            <w:pPr>
              <w:spacing w:after="40"/>
            </w:pPr>
            <w:r>
              <w:rPr>
                <w:rFonts w:ascii="Calibri" w:cs="Calibri" w:eastAsia="Calibri" w:hAnsi="Calibri"/>
                <w:b/>
                <w:bCs/>
                <w:color w:val="1B4F72"/>
                <w:sz w:val="24"/>
                <w:szCs w:val="24"/>
              </w:rPr>
              <w:t xml:space="preserve">500% </w:t>
            </w:r>
            <w:r>
              <w:rPr>
                <w:rFonts w:ascii="Calibri" w:cs="Calibri" w:eastAsia="Calibri" w:hAnsi="Calibri"/>
                <w:sz w:val="19"/>
                <w:szCs w:val="19"/>
              </w:rPr>
              <w:t xml:space="preserve">increase in automated data collection and analysis throughput</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40"/>
            </w:pPr>
            <w:r>
              <w:rPr>
                <w:rFonts w:ascii="Calibri" w:cs="Calibri" w:eastAsia="Calibri" w:hAnsi="Calibri"/>
                <w:b/>
                <w:bCs/>
                <w:color w:val="1B4F72"/>
                <w:sz w:val="24"/>
                <w:szCs w:val="24"/>
              </w:rPr>
              <w:t xml:space="preserve">100% </w:t>
            </w:r>
            <w:r>
              <w:rPr>
                <w:rFonts w:ascii="Calibri" w:cs="Calibri" w:eastAsia="Calibri" w:hAnsi="Calibri"/>
                <w:sz w:val="19"/>
                <w:szCs w:val="19"/>
              </w:rPr>
              <w:t xml:space="preserve">team productivity improvement via Solution Focused + Kanban</w:t>
            </w:r>
          </w:p>
          <w:p>
            <w:pPr>
              <w:spacing w:after="40"/>
            </w:pPr>
            <w:r>
              <w:rPr>
                <w:rFonts w:ascii="Calibri" w:cs="Calibri" w:eastAsia="Calibri" w:hAnsi="Calibri"/>
                <w:b/>
                <w:bCs/>
                <w:color w:val="1B4F72"/>
                <w:sz w:val="24"/>
                <w:szCs w:val="24"/>
              </w:rPr>
              <w:t xml:space="preserve">50+ </w:t>
            </w:r>
            <w:r>
              <w:rPr>
                <w:rFonts w:ascii="Calibri" w:cs="Calibri" w:eastAsia="Calibri" w:hAnsi="Calibri"/>
                <w:sz w:val="19"/>
                <w:szCs w:val="19"/>
              </w:rPr>
              <w:t xml:space="preserve">professionals coached across enterprise Agile communities over 6 years</w:t>
            </w:r>
          </w:p>
        </w:tc>
      </w:tr>
    </w:tbl>
    <w:p>
      <w:pPr>
        <w:pBdr>
          <w:bottom w:val="single" w:color="1B4F72" w:sz="6" w:space="4"/>
        </w:pBdr>
        <w:spacing w:after="100" w:before="300"/>
      </w:pPr>
      <w:r>
        <w:rPr>
          <w:rFonts w:ascii="Calibri" w:cs="Calibri" w:eastAsia="Calibri" w:hAnsi="Calibri"/>
          <w:b/>
          <w:bCs/>
          <w:color w:val="1B4F72"/>
          <w:sz w:val="22"/>
          <w:szCs w:val="22"/>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EBF5FB" w:val="clear"/>
            <w:tcMar>
              <w:top w:type="dxa" w:w="40"/>
              <w:left w:type="dxa" w:w="80"/>
              <w:bottom w:type="dxa" w:w="40"/>
              <w:right w:type="dxa" w:w="80"/>
            </w:tcMar>
          </w:tcPr>
          <w:p>
            <w:r>
              <w:rPr>
                <w:rFonts w:ascii="Calibri" w:cs="Calibri" w:eastAsia="Calibri" w:hAnsi="Calibri"/>
                <w:b/>
                <w:bCs/>
                <w:color w:val="1B4F72"/>
                <w:sz w:val="18"/>
                <w:szCs w:val="18"/>
              </w:rPr>
              <w:t xml:space="preserve">Transformation &amp; Delivery</w:t>
            </w:r>
          </w:p>
        </w:tc>
        <w:tc>
          <w:tcPr>
            <w:tcW w:type="dxa" w:w="702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2C3E50"/>
                <w:sz w:val="18"/>
                <w:szCs w:val="18"/>
              </w:rPr>
              <w:t xml:space="preserve">Large-Scale Agile Transformation | Digital Transformation | Organizational Change Management | Program Management | Scaled Delivery | Stakeholder Management | Budget &amp; Business Case Development | Roadmap Ownership | Cross-Functional Team Leadership</w:t>
            </w:r>
          </w:p>
        </w:tc>
      </w:tr>
      <w:tr>
        <w:tc>
          <w:tcPr>
            <w:tcW w:type="dxa" w:w="2340"/>
            <w:tcBorders>
              <w:top w:val="none" w:color="FFFFFF" w:sz="0"/>
              <w:left w:val="none" w:color="FFFFFF" w:sz="0"/>
              <w:bottom w:val="none" w:color="FFFFFF" w:sz="0"/>
              <w:right w:val="none" w:color="FFFFFF" w:sz="0"/>
            </w:tcBorders>
            <w:shd w:fill="EBF5FB" w:val="clear"/>
            <w:tcMar>
              <w:top w:type="dxa" w:w="40"/>
              <w:left w:type="dxa" w:w="80"/>
              <w:bottom w:type="dxa" w:w="40"/>
              <w:right w:type="dxa" w:w="80"/>
            </w:tcMar>
          </w:tcPr>
          <w:p>
            <w:r>
              <w:rPr>
                <w:rFonts w:ascii="Calibri" w:cs="Calibri" w:eastAsia="Calibri" w:hAnsi="Calibri"/>
                <w:b/>
                <w:bCs/>
                <w:color w:val="1B4F72"/>
                <w:sz w:val="18"/>
                <w:szCs w:val="18"/>
              </w:rPr>
              <w:t xml:space="preserve">Frameworks &amp; Methods</w:t>
            </w:r>
          </w:p>
        </w:tc>
        <w:tc>
          <w:tcPr>
            <w:tcW w:type="dxa" w:w="702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2C3E50"/>
                <w:sz w:val="18"/>
                <w:szCs w:val="18"/>
              </w:rPr>
              <w:t xml:space="preserve">SAFe (SPC6 Certified Trainer) | Scrum (PSM2) | Kanban (PSK1) | Evidence-Based Management (PAL-EBM) | Lean Thinking | DevOps | OKRs | Flow Metrics | Release Planning</w:t>
            </w:r>
          </w:p>
        </w:tc>
      </w:tr>
      <w:tr>
        <w:tc>
          <w:tcPr>
            <w:tcW w:type="dxa" w:w="2340"/>
            <w:tcBorders>
              <w:top w:val="none" w:color="FFFFFF" w:sz="0"/>
              <w:left w:val="none" w:color="FFFFFF" w:sz="0"/>
              <w:bottom w:val="none" w:color="FFFFFF" w:sz="0"/>
              <w:right w:val="none" w:color="FFFFFF" w:sz="0"/>
            </w:tcBorders>
            <w:shd w:fill="EBF5FB" w:val="clear"/>
            <w:tcMar>
              <w:top w:type="dxa" w:w="40"/>
              <w:left w:type="dxa" w:w="80"/>
              <w:bottom w:type="dxa" w:w="40"/>
              <w:right w:type="dxa" w:w="80"/>
            </w:tcMar>
          </w:tcPr>
          <w:p>
            <w:r>
              <w:rPr>
                <w:rFonts w:ascii="Calibri" w:cs="Calibri" w:eastAsia="Calibri" w:hAnsi="Calibri"/>
                <w:b/>
                <w:bCs/>
                <w:color w:val="1B4F72"/>
                <w:sz w:val="18"/>
                <w:szCs w:val="18"/>
              </w:rPr>
              <w:t xml:space="preserve">Coaching &amp; Training</w:t>
            </w:r>
          </w:p>
        </w:tc>
        <w:tc>
          <w:tcPr>
            <w:tcW w:type="dxa" w:w="702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2C3E50"/>
                <w:sz w:val="18"/>
                <w:szCs w:val="18"/>
              </w:rPr>
              <w:t xml:space="preserve">Executive Coaching | Scrum Master &amp; Product Owner Mentoring | SAFe Course Delivery | Workshop Facilitation | Community Building | Agile Dojo Design</w:t>
            </w:r>
          </w:p>
        </w:tc>
      </w:tr>
      <w:tr>
        <w:tc>
          <w:tcPr>
            <w:tcW w:type="dxa" w:w="2340"/>
            <w:tcBorders>
              <w:top w:val="none" w:color="FFFFFF" w:sz="0"/>
              <w:left w:val="none" w:color="FFFFFF" w:sz="0"/>
              <w:bottom w:val="none" w:color="FFFFFF" w:sz="0"/>
              <w:right w:val="none" w:color="FFFFFF" w:sz="0"/>
            </w:tcBorders>
            <w:shd w:fill="EBF5FB" w:val="clear"/>
            <w:tcMar>
              <w:top w:type="dxa" w:w="40"/>
              <w:left w:type="dxa" w:w="80"/>
              <w:bottom w:type="dxa" w:w="40"/>
              <w:right w:type="dxa" w:w="80"/>
            </w:tcMar>
          </w:tcPr>
          <w:p>
            <w:r>
              <w:rPr>
                <w:rFonts w:ascii="Calibri" w:cs="Calibri" w:eastAsia="Calibri" w:hAnsi="Calibri"/>
                <w:b/>
                <w:bCs/>
                <w:color w:val="1B4F72"/>
                <w:sz w:val="18"/>
                <w:szCs w:val="18"/>
              </w:rPr>
              <w:t xml:space="preserve">Technical &amp; Tools</w:t>
            </w:r>
          </w:p>
        </w:tc>
        <w:tc>
          <w:tcPr>
            <w:tcW w:type="dxa" w:w="702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Calibri" w:cs="Calibri" w:eastAsia="Calibri" w:hAnsi="Calibri"/>
                <w:color w:val="2C3E50"/>
                <w:sz w:val="18"/>
                <w:szCs w:val="18"/>
              </w:rPr>
              <w:t xml:space="preserve">Python | Playwright | Java/Spring Boot | Google Distributed Cloud | Edge Computing | CI/CD | Quality Engineering | Test Automation | GitHub Copilot | Jira | Confluence | Miro</w:t>
            </w:r>
          </w:p>
        </w:tc>
      </w:tr>
    </w:tbl>
    <w:p>
      <w:pPr>
        <w:pBdr>
          <w:bottom w:val="single" w:color="1B4F72" w:sz="6" w:space="4"/>
        </w:pBdr>
        <w:spacing w:after="100" w:before="300"/>
      </w:pPr>
      <w:r>
        <w:rPr>
          <w:rFonts w:ascii="Calibri" w:cs="Calibri" w:eastAsia="Calibri" w:hAnsi="Calibri"/>
          <w:b/>
          <w:bCs/>
          <w:color w:val="1B4F72"/>
          <w:sz w:val="22"/>
          <w:szCs w:val="22"/>
        </w:rPr>
        <w:t xml:space="preserve">PROFESSIONAL EXPERIENCE</w:t>
      </w:r>
    </w:p>
    <w:p>
      <w:pPr>
        <w:tabs>
          <w:tab w:val="right" w:pos="9026"/>
        </w:tabs>
        <w:spacing w:after="40" w:before="200"/>
      </w:pPr>
      <w:r>
        <w:rPr>
          <w:rFonts w:ascii="Calibri" w:cs="Calibri" w:eastAsia="Calibri" w:hAnsi="Calibri"/>
          <w:b/>
          <w:bCs/>
          <w:color w:val="2C3E50"/>
          <w:sz w:val="21"/>
          <w:szCs w:val="21"/>
        </w:rPr>
        <w:t xml:space="preserve">Edge Platform Automation Lead &amp; Senior Agile Coach</w:t>
      </w:r>
      <w:r>
        <w:rPr>
          <w:rFonts w:ascii="Calibri" w:cs="Calibri" w:eastAsia="Calibri" w:hAnsi="Calibri"/>
          <w:color w:val="555555"/>
          <w:sz w:val="20"/>
          <w:szCs w:val="20"/>
        </w:rPr>
        <w:t xml:space="preserve">  |  Capgemini (at McDonald’s)  |  Houston, TX</w:t>
      </w:r>
      <w:r>
        <w:rPr>
          <w:rFonts w:ascii="Calibri" w:cs="Calibri" w:eastAsia="Calibri" w:hAnsi="Calibri"/>
          <w:i/>
          <w:iCs/>
          <w:color w:val="555555"/>
          <w:sz w:val="20"/>
          <w:szCs w:val="20"/>
        </w:rPr>
        <w:t xml:space="preserve">	2020 – Present</w:t>
      </w:r>
    </w:p>
    <w:p>
      <w:pPr>
        <w:pStyle w:val="ListParagraph"/>
        <w:numPr>
          <w:ilvl w:val="0"/>
          <w:numId w:val="2"/>
        </w:numPr>
        <w:spacing w:after="60"/>
      </w:pPr>
      <w:r>
        <w:rPr>
          <w:rFonts w:ascii="Calibri" w:cs="Calibri" w:eastAsia="Calibri" w:hAnsi="Calibri"/>
          <w:color w:val="2C3E50"/>
          <w:sz w:val="20"/>
          <w:szCs w:val="20"/>
        </w:rPr>
        <w:t xml:space="preserve">Lead the Edge Platform Automation program transforming manual testing into fully automated pipelines for McDonald’s Google Distributed Cloud (GDC) edge infrastructure across lab and store environments</w:t>
      </w:r>
    </w:p>
    <w:p>
      <w:pPr>
        <w:pStyle w:val="ListParagraph"/>
        <w:numPr>
          <w:ilvl w:val="0"/>
          <w:numId w:val="2"/>
        </w:numPr>
        <w:spacing w:after="60"/>
      </w:pPr>
      <w:r>
        <w:rPr>
          <w:rFonts w:ascii="Calibri" w:cs="Calibri" w:eastAsia="Calibri" w:hAnsi="Calibri"/>
          <w:color w:val="2C3E50"/>
          <w:sz w:val="20"/>
          <w:szCs w:val="20"/>
        </w:rPr>
        <w:t xml:space="preserve">Architect and manage the automation roadmap covering GDC upgrade validations, monitoring/observability, platform and application smoke testing, network/power failover testing, and Sesame restaurant validations</w:t>
      </w:r>
    </w:p>
    <w:p>
      <w:pPr>
        <w:pStyle w:val="ListParagraph"/>
        <w:numPr>
          <w:ilvl w:val="0"/>
          <w:numId w:val="2"/>
        </w:numPr>
        <w:spacing w:after="60"/>
      </w:pPr>
      <w:r>
        <w:rPr>
          <w:rFonts w:ascii="Calibri" w:cs="Calibri" w:eastAsia="Calibri" w:hAnsi="Calibri"/>
          <w:color w:val="2C3E50"/>
          <w:sz w:val="20"/>
          <w:szCs w:val="20"/>
        </w:rPr>
        <w:t xml:space="preserve">Reduced test cycle times by 50%+, enabling accelerated deployment of new edge labs with only 30 minutes of configuration per new environment</w:t>
      </w:r>
    </w:p>
    <w:p>
      <w:pPr>
        <w:pStyle w:val="ListParagraph"/>
        <w:numPr>
          <w:ilvl w:val="0"/>
          <w:numId w:val="2"/>
        </w:numPr>
        <w:spacing w:after="60"/>
      </w:pPr>
      <w:r>
        <w:rPr>
          <w:rFonts w:ascii="Calibri" w:cs="Calibri" w:eastAsia="Calibri" w:hAnsi="Calibri"/>
          <w:color w:val="2C3E50"/>
          <w:sz w:val="20"/>
          <w:szCs w:val="20"/>
        </w:rPr>
        <w:t xml:space="preserve">Increased data collection and analysis throughput by 500% through automation, providing unprecedented visibility into edge platform performance and latency across GDC versions</w:t>
      </w:r>
    </w:p>
    <w:p>
      <w:pPr>
        <w:pStyle w:val="ListParagraph"/>
        <w:numPr>
          <w:ilvl w:val="0"/>
          <w:numId w:val="2"/>
        </w:numPr>
        <w:spacing w:after="60"/>
      </w:pPr>
      <w:r>
        <w:rPr>
          <w:rFonts w:ascii="Calibri" w:cs="Calibri" w:eastAsia="Calibri" w:hAnsi="Calibri"/>
          <w:color w:val="2C3E50"/>
          <w:sz w:val="20"/>
          <w:szCs w:val="20"/>
        </w:rPr>
        <w:t xml:space="preserve">Built custom test automation dashboard with real-time monitoring, automated Jira test execution creation, and test cycle analytics for stakeholder reporting</w:t>
      </w:r>
    </w:p>
    <w:p>
      <w:pPr>
        <w:pStyle w:val="ListParagraph"/>
        <w:numPr>
          <w:ilvl w:val="0"/>
          <w:numId w:val="2"/>
        </w:numPr>
        <w:spacing w:after="60"/>
      </w:pPr>
      <w:r>
        <w:rPr>
          <w:rFonts w:ascii="Calibri" w:cs="Calibri" w:eastAsia="Calibri" w:hAnsi="Calibri"/>
          <w:color w:val="2C3E50"/>
          <w:sz w:val="20"/>
          <w:szCs w:val="20"/>
        </w:rPr>
        <w:t xml:space="preserve">Manage team of 4 direct reports and coach 10–15 additional professionals across the McDonald’s engagement on Agile practices, Scrum events, and continuous improvement</w:t>
      </w:r>
    </w:p>
    <w:p>
      <w:pPr>
        <w:pStyle w:val="ListParagraph"/>
        <w:numPr>
          <w:ilvl w:val="0"/>
          <w:numId w:val="2"/>
        </w:numPr>
        <w:spacing w:after="60"/>
      </w:pPr>
      <w:r>
        <w:rPr>
          <w:rFonts w:ascii="Calibri" w:cs="Calibri" w:eastAsia="Calibri" w:hAnsi="Calibri"/>
          <w:color w:val="2C3E50"/>
          <w:sz w:val="20"/>
          <w:szCs w:val="20"/>
        </w:rPr>
        <w:t xml:space="preserve">Develop business cases to secure additional budget for Capgemini, managing client relationships through regular roadmap reviews and feedback sessions</w:t>
      </w:r>
    </w:p>
    <w:p>
      <w:pPr>
        <w:pStyle w:val="ListParagraph"/>
        <w:numPr>
          <w:ilvl w:val="0"/>
          <w:numId w:val="2"/>
        </w:numPr>
        <w:spacing w:after="60"/>
      </w:pPr>
      <w:r>
        <w:rPr>
          <w:rFonts w:ascii="Calibri" w:cs="Calibri" w:eastAsia="Calibri" w:hAnsi="Calibri"/>
          <w:color w:val="2C3E50"/>
          <w:sz w:val="20"/>
          <w:szCs w:val="20"/>
        </w:rPr>
        <w:t xml:space="preserve">Achieved 100% team productivity improvement through Solution Focused methods, experimental approaches, and strategic Kanban framework transition</w:t>
      </w:r>
    </w:p>
    <w:p>
      <w:pPr>
        <w:pStyle w:val="ListParagraph"/>
        <w:numPr>
          <w:ilvl w:val="0"/>
          <w:numId w:val="2"/>
        </w:numPr>
        <w:spacing w:after="60"/>
      </w:pPr>
      <w:r>
        <w:rPr>
          <w:rFonts w:ascii="Calibri" w:cs="Calibri" w:eastAsia="Calibri" w:hAnsi="Calibri"/>
          <w:color w:val="2C3E50"/>
          <w:sz w:val="20"/>
          <w:szCs w:val="20"/>
        </w:rPr>
        <w:t xml:space="preserve">Led two high-impact Agile communities (Scrumbaam and Houston COP) for 6+ years, fostering knowledge sharing among 50+ members</w:t>
      </w:r>
    </w:p>
    <w:p>
      <w:pPr>
        <w:pStyle w:val="ListParagraph"/>
        <w:numPr>
          <w:ilvl w:val="0"/>
          <w:numId w:val="2"/>
        </w:numPr>
        <w:spacing w:after="60"/>
      </w:pPr>
      <w:r>
        <w:rPr>
          <w:rFonts w:ascii="Calibri" w:cs="Calibri" w:eastAsia="Calibri" w:hAnsi="Calibri"/>
          <w:color w:val="2C3E50"/>
          <w:sz w:val="20"/>
          <w:szCs w:val="20"/>
        </w:rPr>
        <w:t xml:space="preserve">Designed and delivered SAFe training programs: SAFe Scrum Master, Leading SAFe, SAFe for Teams, SAFe Advanced Scrum Master, Kanban practices, and Evidence-Based Management</w:t>
      </w:r>
    </w:p>
    <w:p>
      <w:pPr>
        <w:spacing w:after="60" w:before="40"/>
      </w:pPr>
      <w:r>
        <w:rPr>
          <w:rFonts w:ascii="Calibri" w:cs="Calibri" w:eastAsia="Calibri" w:hAnsi="Calibri"/>
          <w:b/>
          <w:bCs/>
          <w:color w:val="1B4F72"/>
          <w:sz w:val="18"/>
          <w:szCs w:val="18"/>
        </w:rPr>
        <w:t xml:space="preserve">Key: </w:t>
      </w:r>
      <w:r>
        <w:rPr>
          <w:rFonts w:ascii="Calibri" w:cs="Calibri" w:eastAsia="Calibri" w:hAnsi="Calibri"/>
          <w:i/>
          <w:iCs/>
          <w:color w:val="666666"/>
          <w:sz w:val="18"/>
          <w:szCs w:val="18"/>
        </w:rPr>
        <w:t xml:space="preserve">SAFe, Scrum, Kanban, Python, Playwright, Google Distributed Cloud, Edge Computing, Robin.io, GitHub Copilot, Jira, Confluence</w:t>
      </w:r>
    </w:p>
    <w:p>
      <w:pPr>
        <w:tabs>
          <w:tab w:val="right" w:pos="9026"/>
        </w:tabs>
        <w:spacing w:after="40" w:before="200"/>
      </w:pPr>
      <w:r>
        <w:rPr>
          <w:rFonts w:ascii="Calibri" w:cs="Calibri" w:eastAsia="Calibri" w:hAnsi="Calibri"/>
          <w:b/>
          <w:bCs/>
          <w:color w:val="2C3E50"/>
          <w:sz w:val="21"/>
          <w:szCs w:val="21"/>
        </w:rPr>
        <w:t xml:space="preserve">Agile &amp; AI Community Leader | SAFe Certified Trainer</w:t>
      </w:r>
      <w:r>
        <w:rPr>
          <w:rFonts w:ascii="Calibri" w:cs="Calibri" w:eastAsia="Calibri" w:hAnsi="Calibri"/>
          <w:color w:val="555555"/>
          <w:sz w:val="20"/>
          <w:szCs w:val="20"/>
        </w:rPr>
        <w:t xml:space="preserve">  |  Capgemini (Internal)  |  Houston, TX</w:t>
      </w:r>
      <w:r>
        <w:rPr>
          <w:rFonts w:ascii="Calibri" w:cs="Calibri" w:eastAsia="Calibri" w:hAnsi="Calibri"/>
          <w:i/>
          <w:iCs/>
          <w:color w:val="555555"/>
          <w:sz w:val="20"/>
          <w:szCs w:val="20"/>
        </w:rPr>
        <w:t xml:space="preserve">	2020 – Present</w:t>
      </w:r>
    </w:p>
    <w:p>
      <w:pPr>
        <w:pStyle w:val="ListParagraph"/>
        <w:numPr>
          <w:ilvl w:val="0"/>
          <w:numId w:val="2"/>
        </w:numPr>
        <w:spacing w:after="60"/>
      </w:pPr>
      <w:r>
        <w:rPr>
          <w:rFonts w:ascii="Calibri" w:cs="Calibri" w:eastAsia="Calibri" w:hAnsi="Calibri"/>
          <w:color w:val="2C3E50"/>
          <w:sz w:val="20"/>
          <w:szCs w:val="20"/>
        </w:rPr>
        <w:t xml:space="preserve">Lead Agile and AI communities within Capgemini, driving adoption of AI-augmented Agile practices across the organization</w:t>
      </w:r>
    </w:p>
    <w:p>
      <w:pPr>
        <w:pStyle w:val="ListParagraph"/>
        <w:numPr>
          <w:ilvl w:val="0"/>
          <w:numId w:val="2"/>
        </w:numPr>
        <w:spacing w:after="60"/>
      </w:pPr>
      <w:r>
        <w:rPr>
          <w:rFonts w:ascii="Calibri" w:cs="Calibri" w:eastAsia="Calibri" w:hAnsi="Calibri"/>
          <w:color w:val="2C3E50"/>
          <w:sz w:val="20"/>
          <w:szCs w:val="20"/>
        </w:rPr>
        <w:t xml:space="preserve">Mentor Agile professionals on career development, SAFe certification paths, and integrating AI tools into coaching and delivery workflows</w:t>
      </w:r>
    </w:p>
    <w:p>
      <w:pPr>
        <w:pStyle w:val="ListParagraph"/>
        <w:numPr>
          <w:ilvl w:val="0"/>
          <w:numId w:val="2"/>
        </w:numPr>
        <w:spacing w:after="60"/>
      </w:pPr>
      <w:r>
        <w:rPr>
          <w:rFonts w:ascii="Calibri" w:cs="Calibri" w:eastAsia="Calibri" w:hAnsi="Calibri"/>
          <w:color w:val="2C3E50"/>
          <w:sz w:val="20"/>
          <w:szCs w:val="20"/>
        </w:rPr>
        <w:t xml:space="preserve">Deliver freelance training programs: Agile Foundations, Scrum Master, Product Owner, AI Foundations, Scrum Master Augmented with AI, Product Owner Augmented with AI, and AI for Non-Technical Professionals</w:t>
      </w:r>
    </w:p>
    <w:p>
      <w:pPr>
        <w:spacing w:after="60" w:before="40"/>
      </w:pPr>
      <w:r>
        <w:rPr>
          <w:rFonts w:ascii="Calibri" w:cs="Calibri" w:eastAsia="Calibri" w:hAnsi="Calibri"/>
          <w:b/>
          <w:bCs/>
          <w:color w:val="1B4F72"/>
          <w:sz w:val="18"/>
          <w:szCs w:val="18"/>
        </w:rPr>
        <w:t xml:space="preserve">Key: </w:t>
      </w:r>
      <w:r>
        <w:rPr>
          <w:rFonts w:ascii="Calibri" w:cs="Calibri" w:eastAsia="Calibri" w:hAnsi="Calibri"/>
          <w:i/>
          <w:iCs/>
          <w:color w:val="666666"/>
          <w:sz w:val="18"/>
          <w:szCs w:val="18"/>
        </w:rPr>
        <w:t xml:space="preserve">SAFe Training, Community Leadership, AI Integration, Mentoring, Curriculum Design</w:t>
      </w:r>
    </w:p>
    <w:p>
      <w:pPr>
        <w:tabs>
          <w:tab w:val="right" w:pos="9026"/>
        </w:tabs>
        <w:spacing w:after="40" w:before="200"/>
      </w:pPr>
      <w:r>
        <w:rPr>
          <w:rFonts w:ascii="Calibri" w:cs="Calibri" w:eastAsia="Calibri" w:hAnsi="Calibri"/>
          <w:b/>
          <w:bCs/>
          <w:color w:val="2C3E50"/>
          <w:sz w:val="21"/>
          <w:szCs w:val="21"/>
        </w:rPr>
        <w:t xml:space="preserve">Co-Founder &amp; Product Manager</w:t>
      </w:r>
      <w:r>
        <w:rPr>
          <w:rFonts w:ascii="Calibri" w:cs="Calibri" w:eastAsia="Calibri" w:hAnsi="Calibri"/>
          <w:color w:val="555555"/>
          <w:sz w:val="20"/>
          <w:szCs w:val="20"/>
        </w:rPr>
        <w:t xml:space="preserve">  |  Friasoft  |  Houston, TX</w:t>
      </w:r>
      <w:r>
        <w:rPr>
          <w:rFonts w:ascii="Calibri" w:cs="Calibri" w:eastAsia="Calibri" w:hAnsi="Calibri"/>
          <w:i/>
          <w:iCs/>
          <w:color w:val="555555"/>
          <w:sz w:val="20"/>
          <w:szCs w:val="20"/>
        </w:rPr>
        <w:t xml:space="preserve">	2019 – Present</w:t>
      </w:r>
    </w:p>
    <w:p>
      <w:pPr>
        <w:pStyle w:val="ListParagraph"/>
        <w:numPr>
          <w:ilvl w:val="0"/>
          <w:numId w:val="2"/>
        </w:numPr>
        <w:spacing w:after="60"/>
      </w:pPr>
      <w:r>
        <w:rPr>
          <w:rFonts w:ascii="Calibri" w:cs="Calibri" w:eastAsia="Calibri" w:hAnsi="Calibri"/>
          <w:color w:val="2C3E50"/>
          <w:sz w:val="20"/>
          <w:szCs w:val="20"/>
        </w:rPr>
        <w:t xml:space="preserve">Co-founded AI-focused product studio; successfully sold Pulse, an AI-powered restaurant management platform integrating financial management, quality control, operations, HR, and client analytics with Claude AI chat-based decision support</w:t>
      </w:r>
    </w:p>
    <w:p>
      <w:pPr>
        <w:pStyle w:val="ListParagraph"/>
        <w:numPr>
          <w:ilvl w:val="0"/>
          <w:numId w:val="2"/>
        </w:numPr>
        <w:spacing w:after="60"/>
      </w:pPr>
      <w:r>
        <w:rPr>
          <w:rFonts w:ascii="Calibri" w:cs="Calibri" w:eastAsia="Calibri" w:hAnsi="Calibri"/>
          <w:color w:val="2C3E50"/>
          <w:sz w:val="20"/>
          <w:szCs w:val="20"/>
        </w:rPr>
        <w:t xml:space="preserve">Currently building plant-growth optimization solution with Fidelio, using targeted classical music frequencies to support agricultural productivity</w:t>
      </w:r>
    </w:p>
    <w:p>
      <w:pPr>
        <w:pStyle w:val="ListParagraph"/>
        <w:numPr>
          <w:ilvl w:val="0"/>
          <w:numId w:val="2"/>
        </w:numPr>
        <w:spacing w:after="60"/>
      </w:pPr>
      <w:r>
        <w:rPr>
          <w:rFonts w:ascii="Calibri" w:cs="Calibri" w:eastAsia="Calibri" w:hAnsi="Calibri"/>
          <w:color w:val="2C3E50"/>
          <w:sz w:val="20"/>
          <w:szCs w:val="20"/>
        </w:rPr>
        <w:t xml:space="preserve">Authored published ML research paper on multilingual parallel text corpora generation (arxiv.org/pdf/2310.15612)</w:t>
      </w:r>
    </w:p>
    <w:p>
      <w:pPr>
        <w:spacing w:after="60" w:before="40"/>
      </w:pPr>
      <w:r>
        <w:rPr>
          <w:rFonts w:ascii="Calibri" w:cs="Calibri" w:eastAsia="Calibri" w:hAnsi="Calibri"/>
          <w:b/>
          <w:bCs/>
          <w:color w:val="1B4F72"/>
          <w:sz w:val="18"/>
          <w:szCs w:val="18"/>
        </w:rPr>
        <w:t xml:space="preserve">Key: </w:t>
      </w:r>
      <w:r>
        <w:rPr>
          <w:rFonts w:ascii="Calibri" w:cs="Calibri" w:eastAsia="Calibri" w:hAnsi="Calibri"/>
          <w:i/>
          <w:iCs/>
          <w:color w:val="666666"/>
          <w:sz w:val="18"/>
          <w:szCs w:val="18"/>
        </w:rPr>
        <w:t xml:space="preserve">Product Strategy, AI/ML, Claude AI, Lean Startup, Kanban, Market Development</w:t>
      </w:r>
    </w:p>
    <w:p>
      <w:pPr>
        <w:tabs>
          <w:tab w:val="right" w:pos="9026"/>
        </w:tabs>
        <w:spacing w:after="40" w:before="200"/>
      </w:pPr>
      <w:r>
        <w:rPr>
          <w:rFonts w:ascii="Calibri" w:cs="Calibri" w:eastAsia="Calibri" w:hAnsi="Calibri"/>
          <w:b/>
          <w:bCs/>
          <w:color w:val="2C3E50"/>
          <w:sz w:val="21"/>
          <w:szCs w:val="21"/>
        </w:rPr>
        <w:t xml:space="preserve">Agile Coach, Speaker &amp; SAFe Trainer</w:t>
      </w:r>
      <w:r>
        <w:rPr>
          <w:rFonts w:ascii="Calibri" w:cs="Calibri" w:eastAsia="Calibri" w:hAnsi="Calibri"/>
          <w:color w:val="555555"/>
          <w:sz w:val="20"/>
          <w:szCs w:val="20"/>
        </w:rPr>
        <w:t xml:space="preserve">  |  SOAT  |  Paris, France</w:t>
      </w:r>
      <w:r>
        <w:rPr>
          <w:rFonts w:ascii="Calibri" w:cs="Calibri" w:eastAsia="Calibri" w:hAnsi="Calibri"/>
          <w:i/>
          <w:iCs/>
          <w:color w:val="555555"/>
          <w:sz w:val="20"/>
          <w:szCs w:val="20"/>
        </w:rPr>
        <w:t xml:space="preserve">	2016 – 2020</w:t>
      </w:r>
    </w:p>
    <w:p>
      <w:pPr>
        <w:pStyle w:val="ListParagraph"/>
        <w:numPr>
          <w:ilvl w:val="0"/>
          <w:numId w:val="2"/>
        </w:numPr>
        <w:spacing w:after="60"/>
      </w:pPr>
      <w:r>
        <w:rPr>
          <w:rFonts w:ascii="Calibri" w:cs="Calibri" w:eastAsia="Calibri" w:hAnsi="Calibri"/>
          <w:color w:val="2C3E50"/>
          <w:sz w:val="20"/>
          <w:szCs w:val="20"/>
        </w:rPr>
        <w:t xml:space="preserve">Facilitated large-scale agile transformations at ENEDIS, Credit Agricole Bank, Societe Generale, and Capgemini, guiding enterprise teams through organizational change management</w:t>
      </w:r>
    </w:p>
    <w:p>
      <w:pPr>
        <w:pStyle w:val="ListParagraph"/>
        <w:numPr>
          <w:ilvl w:val="0"/>
          <w:numId w:val="2"/>
        </w:numPr>
        <w:spacing w:after="60"/>
      </w:pPr>
      <w:r>
        <w:rPr>
          <w:rFonts w:ascii="Calibri" w:cs="Calibri" w:eastAsia="Calibri" w:hAnsi="Calibri"/>
          <w:color w:val="2C3E50"/>
          <w:sz w:val="20"/>
          <w:szCs w:val="20"/>
        </w:rPr>
        <w:t xml:space="preserve">Organized Agile Dojo events engaging 100+ participants in hands-on workshops: Openspace, Lego4Scrum, Kaizen Games</w:t>
      </w:r>
    </w:p>
    <w:p>
      <w:pPr>
        <w:pStyle w:val="ListParagraph"/>
        <w:numPr>
          <w:ilvl w:val="0"/>
          <w:numId w:val="2"/>
        </w:numPr>
        <w:spacing w:after="60"/>
      </w:pPr>
      <w:r>
        <w:rPr>
          <w:rFonts w:ascii="Calibri" w:cs="Calibri" w:eastAsia="Calibri" w:hAnsi="Calibri"/>
          <w:color w:val="2C3E50"/>
          <w:sz w:val="20"/>
          <w:szCs w:val="20"/>
        </w:rPr>
        <w:t xml:space="preserve">Led product development initiatives using Lean Canvas, Impact Mapping, Story Mapping, and Behavior-Driven Development for Fortune 500 clients</w:t>
      </w:r>
    </w:p>
    <w:p>
      <w:pPr>
        <w:pStyle w:val="ListParagraph"/>
        <w:numPr>
          <w:ilvl w:val="0"/>
          <w:numId w:val="2"/>
        </w:numPr>
        <w:spacing w:after="60"/>
      </w:pPr>
      <w:r>
        <w:rPr>
          <w:rFonts w:ascii="Calibri" w:cs="Calibri" w:eastAsia="Calibri" w:hAnsi="Calibri"/>
          <w:color w:val="2C3E50"/>
          <w:sz w:val="20"/>
          <w:szCs w:val="20"/>
        </w:rPr>
        <w:t xml:space="preserve">Hosted Agile Tribe conferences and meetups in Paris; supported HR in recruiting Agile Coaches and Scrum Masters</w:t>
      </w:r>
    </w:p>
    <w:p>
      <w:pPr>
        <w:spacing w:after="60" w:before="40"/>
      </w:pPr>
      <w:r>
        <w:rPr>
          <w:rFonts w:ascii="Calibri" w:cs="Calibri" w:eastAsia="Calibri" w:hAnsi="Calibri"/>
          <w:b/>
          <w:bCs/>
          <w:color w:val="1B4F72"/>
          <w:sz w:val="18"/>
          <w:szCs w:val="18"/>
        </w:rPr>
        <w:t xml:space="preserve">Key: </w:t>
      </w:r>
      <w:r>
        <w:rPr>
          <w:rFonts w:ascii="Calibri" w:cs="Calibri" w:eastAsia="Calibri" w:hAnsi="Calibri"/>
          <w:i/>
          <w:iCs/>
          <w:color w:val="666666"/>
          <w:sz w:val="18"/>
          <w:szCs w:val="18"/>
        </w:rPr>
        <w:t xml:space="preserve">SAFe, Scrum, Kanban, Spotify Model, Facilitation, Lean Thinking, DevOps</w:t>
      </w:r>
    </w:p>
    <w:p>
      <w:pPr>
        <w:tabs>
          <w:tab w:val="right" w:pos="9026"/>
        </w:tabs>
        <w:spacing w:after="40" w:before="200"/>
      </w:pPr>
      <w:r>
        <w:rPr>
          <w:rFonts w:ascii="Calibri" w:cs="Calibri" w:eastAsia="Calibri" w:hAnsi="Calibri"/>
          <w:b/>
          <w:bCs/>
          <w:color w:val="2C3E50"/>
          <w:sz w:val="21"/>
          <w:szCs w:val="21"/>
        </w:rPr>
        <w:t xml:space="preserve">Scrum Master &amp; Software Developer</w:t>
      </w:r>
      <w:r>
        <w:rPr>
          <w:rFonts w:ascii="Calibri" w:cs="Calibri" w:eastAsia="Calibri" w:hAnsi="Calibri"/>
          <w:color w:val="555555"/>
          <w:sz w:val="20"/>
          <w:szCs w:val="20"/>
        </w:rPr>
        <w:t xml:space="preserve">  |  Capgemini  |  Paris, France</w:t>
      </w:r>
      <w:r>
        <w:rPr>
          <w:rFonts w:ascii="Calibri" w:cs="Calibri" w:eastAsia="Calibri" w:hAnsi="Calibri"/>
          <w:i/>
          <w:iCs/>
          <w:color w:val="555555"/>
          <w:sz w:val="20"/>
          <w:szCs w:val="20"/>
        </w:rPr>
        <w:t xml:space="preserve">	2013 – 2015</w:t>
      </w:r>
    </w:p>
    <w:p>
      <w:pPr>
        <w:pStyle w:val="ListParagraph"/>
        <w:numPr>
          <w:ilvl w:val="0"/>
          <w:numId w:val="2"/>
        </w:numPr>
        <w:spacing w:after="60"/>
      </w:pPr>
      <w:r>
        <w:rPr>
          <w:rFonts w:ascii="Calibri" w:cs="Calibri" w:eastAsia="Calibri" w:hAnsi="Calibri"/>
          <w:color w:val="2C3E50"/>
          <w:sz w:val="20"/>
          <w:szCs w:val="20"/>
        </w:rPr>
        <w:t xml:space="preserve">Served as Scrum Master for 2 teams (24 members), conducting Agile training and initiating the cross-organizational Scrum Masters community</w:t>
      </w:r>
    </w:p>
    <w:p>
      <w:pPr>
        <w:pStyle w:val="ListParagraph"/>
        <w:numPr>
          <w:ilvl w:val="0"/>
          <w:numId w:val="2"/>
        </w:numPr>
        <w:spacing w:after="60"/>
      </w:pPr>
      <w:r>
        <w:rPr>
          <w:rFonts w:ascii="Calibri" w:cs="Calibri" w:eastAsia="Calibri" w:hAnsi="Calibri"/>
          <w:color w:val="2C3E50"/>
          <w:sz w:val="20"/>
          <w:szCs w:val="20"/>
        </w:rPr>
        <w:t xml:space="preserve">Developed enterprise applications using Java JEE, Spring MVC, and Oracle; drove BDD and TDD adoption across engineering teams</w:t>
      </w:r>
    </w:p>
    <w:p>
      <w:pPr>
        <w:spacing w:after="60" w:before="40"/>
      </w:pPr>
      <w:r>
        <w:rPr>
          <w:rFonts w:ascii="Calibri" w:cs="Calibri" w:eastAsia="Calibri" w:hAnsi="Calibri"/>
          <w:b/>
          <w:bCs/>
          <w:color w:val="1B4F72"/>
          <w:sz w:val="18"/>
          <w:szCs w:val="18"/>
        </w:rPr>
        <w:t xml:space="preserve">Key: </w:t>
      </w:r>
      <w:r>
        <w:rPr>
          <w:rFonts w:ascii="Calibri" w:cs="Calibri" w:eastAsia="Calibri" w:hAnsi="Calibri"/>
          <w:i/>
          <w:iCs/>
          <w:color w:val="666666"/>
          <w:sz w:val="18"/>
          <w:szCs w:val="18"/>
        </w:rPr>
        <w:t xml:space="preserve">Scrum, Java, Spring Boot, Oracle, BDD, TDD, Scrum at Scale</w:t>
      </w:r>
    </w:p>
    <w:p>
      <w:pPr>
        <w:pBdr>
          <w:bottom w:val="single" w:color="1B4F72" w:sz="6" w:space="4"/>
        </w:pBdr>
        <w:spacing w:after="100" w:before="300"/>
      </w:pPr>
      <w:r>
        <w:rPr>
          <w:rFonts w:ascii="Calibri" w:cs="Calibri" w:eastAsia="Calibri" w:hAnsi="Calibri"/>
          <w:b/>
          <w:bCs/>
          <w:color w:val="1B4F72"/>
          <w:sz w:val="22"/>
          <w:szCs w:val="22"/>
        </w:rPr>
        <w:t xml:space="preserve">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Calibri" w:cs="Calibri" w:eastAsia="Calibri" w:hAnsi="Calibri"/>
                <w:color w:val="2C3E50"/>
                <w:sz w:val="19"/>
                <w:szCs w:val="19"/>
              </w:rPr>
              <w:t xml:space="preserve">Professional Product Owner II (PSPO2) — Scrum.org</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jc w:val="right"/>
            </w:pPr>
            <w:r>
              <w:rPr>
                <w:rFonts w:ascii="Calibri" w:cs="Calibri" w:eastAsia="Calibri" w:hAnsi="Calibri"/>
                <w:color w:val="555555"/>
                <w:sz w:val="19"/>
                <w:szCs w:val="19"/>
              </w:rPr>
              <w:t xml:space="preserve">2025</w:t>
            </w:r>
          </w:p>
        </w:tc>
      </w:tr>
      <w:tr>
        <w:tc>
          <w:tcPr>
            <w:tcW w:type="dxa" w:w="756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Calibri" w:cs="Calibri" w:eastAsia="Calibri" w:hAnsi="Calibri"/>
                <w:color w:val="2C3E50"/>
                <w:sz w:val="19"/>
                <w:szCs w:val="19"/>
              </w:rPr>
              <w:t xml:space="preserve">Professional Agile Leadership — Evidence-Based Management (PAL-EBM) — Scrum.org</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jc w:val="right"/>
            </w:pPr>
            <w:r>
              <w:rPr>
                <w:rFonts w:ascii="Calibri" w:cs="Calibri" w:eastAsia="Calibri" w:hAnsi="Calibri"/>
                <w:color w:val="555555"/>
                <w:sz w:val="19"/>
                <w:szCs w:val="19"/>
              </w:rPr>
              <w:t xml:space="preserve">2024</w:t>
            </w:r>
          </w:p>
        </w:tc>
      </w:tr>
      <w:tr>
        <w:tc>
          <w:tcPr>
            <w:tcW w:type="dxa" w:w="756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Calibri" w:cs="Calibri" w:eastAsia="Calibri" w:hAnsi="Calibri"/>
                <w:color w:val="2C3E50"/>
                <w:sz w:val="19"/>
                <w:szCs w:val="19"/>
              </w:rPr>
              <w:t xml:space="preserve">Scaled Professional Scrum (SPS) — Scrum.org</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jc w:val="right"/>
            </w:pPr>
            <w:r>
              <w:rPr>
                <w:rFonts w:ascii="Calibri" w:cs="Calibri" w:eastAsia="Calibri" w:hAnsi="Calibri"/>
                <w:color w:val="555555"/>
                <w:sz w:val="19"/>
                <w:szCs w:val="19"/>
              </w:rPr>
              <w:t xml:space="preserve">2022</w:t>
            </w:r>
          </w:p>
        </w:tc>
      </w:tr>
      <w:tr>
        <w:tc>
          <w:tcPr>
            <w:tcW w:type="dxa" w:w="756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Calibri" w:cs="Calibri" w:eastAsia="Calibri" w:hAnsi="Calibri"/>
                <w:color w:val="2C3E50"/>
                <w:sz w:val="19"/>
                <w:szCs w:val="19"/>
              </w:rPr>
              <w:t xml:space="preserve">Professional Scrum with Kanban (PSK1) — Scrum.org</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jc w:val="right"/>
            </w:pPr>
            <w:r>
              <w:rPr>
                <w:rFonts w:ascii="Calibri" w:cs="Calibri" w:eastAsia="Calibri" w:hAnsi="Calibri"/>
                <w:color w:val="555555"/>
                <w:sz w:val="19"/>
                <w:szCs w:val="19"/>
              </w:rPr>
              <w:t xml:space="preserve">2022</w:t>
            </w:r>
          </w:p>
        </w:tc>
      </w:tr>
      <w:tr>
        <w:tc>
          <w:tcPr>
            <w:tcW w:type="dxa" w:w="756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Calibri" w:cs="Calibri" w:eastAsia="Calibri" w:hAnsi="Calibri"/>
                <w:color w:val="2C3E50"/>
                <w:sz w:val="19"/>
                <w:szCs w:val="19"/>
              </w:rPr>
              <w:t xml:space="preserve">SAFe Practice Consultant (SPC6) &amp; Certified Trainer — Scaled Agile</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jc w:val="right"/>
            </w:pPr>
            <w:r>
              <w:rPr>
                <w:rFonts w:ascii="Calibri" w:cs="Calibri" w:eastAsia="Calibri" w:hAnsi="Calibri"/>
                <w:color w:val="555555"/>
                <w:sz w:val="19"/>
                <w:szCs w:val="19"/>
              </w:rPr>
              <w:t xml:space="preserve">2018</w:t>
            </w:r>
          </w:p>
        </w:tc>
      </w:tr>
      <w:tr>
        <w:tc>
          <w:tcPr>
            <w:tcW w:type="dxa" w:w="7560"/>
            <w:tcBorders>
              <w:top w:val="none" w:color="FFFFFF" w:sz="0"/>
              <w:left w:val="none" w:color="FFFFFF" w:sz="0"/>
              <w:bottom w:val="none" w:color="FFFFFF" w:sz="0"/>
              <w:right w:val="none" w:color="FFFFFF" w:sz="0"/>
            </w:tcBorders>
            <w:tcMar>
              <w:top w:type="dxa" w:w="30"/>
              <w:left w:type="dxa" w:w="80"/>
              <w:bottom w:type="dxa" w:w="30"/>
              <w:right w:type="dxa" w:w="80"/>
            </w:tcMar>
          </w:tcPr>
          <w:p>
            <w:r>
              <w:rPr>
                <w:rFonts w:ascii="Calibri" w:cs="Calibri" w:eastAsia="Calibri" w:hAnsi="Calibri"/>
                <w:color w:val="2C3E50"/>
                <w:sz w:val="19"/>
                <w:szCs w:val="19"/>
              </w:rPr>
              <w:t xml:space="preserve">Professional Scrum Master II (PSM2) &amp; Product Owner (PSPO1) — Scrum.org</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jc w:val="right"/>
            </w:pPr>
            <w:r>
              <w:rPr>
                <w:rFonts w:ascii="Calibri" w:cs="Calibri" w:eastAsia="Calibri" w:hAnsi="Calibri"/>
                <w:color w:val="555555"/>
                <w:sz w:val="19"/>
                <w:szCs w:val="19"/>
              </w:rPr>
              <w:t xml:space="preserve">2017</w:t>
            </w:r>
          </w:p>
        </w:tc>
      </w:tr>
    </w:tbl>
    <w:p>
      <w:pPr>
        <w:pBdr>
          <w:bottom w:val="single" w:color="1B4F72" w:sz="6" w:space="4"/>
        </w:pBdr>
        <w:spacing w:after="100" w:before="300"/>
      </w:pPr>
      <w:r>
        <w:rPr>
          <w:rFonts w:ascii="Calibri" w:cs="Calibri" w:eastAsia="Calibri" w:hAnsi="Calibri"/>
          <w:b/>
          <w:bCs/>
          <w:color w:val="1B4F72"/>
          <w:sz w:val="22"/>
          <w:szCs w:val="22"/>
        </w:rPr>
        <w:t xml:space="preserve">EDUCATION</w:t>
      </w:r>
    </w:p>
    <w:p>
      <w:pPr>
        <w:spacing w:after="80"/>
      </w:pPr>
      <w:r>
        <w:rPr>
          <w:rFonts w:ascii="Calibri" w:cs="Calibri" w:eastAsia="Calibri" w:hAnsi="Calibri"/>
          <w:b/>
          <w:bCs/>
          <w:color w:val="2C3E50"/>
          <w:sz w:val="20"/>
          <w:szCs w:val="20"/>
        </w:rPr>
        <w:t xml:space="preserve">Master of Engineering</w:t>
      </w:r>
      <w:r>
        <w:rPr>
          <w:rFonts w:ascii="Calibri" w:cs="Calibri" w:eastAsia="Calibri" w:hAnsi="Calibri"/>
          <w:color w:val="555555"/>
          <w:sz w:val="20"/>
          <w:szCs w:val="20"/>
        </w:rPr>
        <w:t xml:space="preserve">  —  Industrial and Computer Engineering  |  Polytech’ Marseille, France  |  2013</w:t>
      </w:r>
    </w:p>
    <w:p>
      <w:pPr>
        <w:pBdr>
          <w:bottom w:val="single" w:color="1B4F72" w:sz="6" w:space="4"/>
        </w:pBdr>
        <w:spacing w:after="100" w:before="300"/>
      </w:pPr>
      <w:r>
        <w:rPr>
          <w:rFonts w:ascii="Calibri" w:cs="Calibri" w:eastAsia="Calibri" w:hAnsi="Calibri"/>
          <w:b/>
          <w:bCs/>
          <w:color w:val="1B4F72"/>
          <w:sz w:val="22"/>
          <w:szCs w:val="22"/>
        </w:rPr>
        <w:t xml:space="preserve">PUBLICATIONS &amp; THOUGHT LEADERSHIP</w:t>
      </w:r>
    </w:p>
    <w:p>
      <w:pPr>
        <w:pStyle w:val="ListParagraph"/>
        <w:numPr>
          <w:ilvl w:val="0"/>
          <w:numId w:val="2"/>
        </w:numPr>
        <w:spacing w:after="60"/>
      </w:pPr>
      <w:r>
        <w:rPr>
          <w:rFonts w:ascii="Calibri" w:cs="Calibri" w:eastAsia="Calibri" w:hAnsi="Calibri"/>
          <w:color w:val="2C3E50"/>
          <w:sz w:val="20"/>
          <w:szCs w:val="20"/>
        </w:rPr>
        <w:t xml:space="preserve">"Common Parallel Corpora" — Published ML research on multilingual text generation (arxiv.org/pdf/2310.15612)</w:t>
      </w:r>
    </w:p>
    <w:p>
      <w:pPr>
        <w:pStyle w:val="ListParagraph"/>
        <w:numPr>
          <w:ilvl w:val="0"/>
          <w:numId w:val="2"/>
        </w:numPr>
        <w:spacing w:after="60"/>
      </w:pPr>
      <w:r>
        <w:rPr>
          <w:rFonts w:ascii="Calibri" w:cs="Calibri" w:eastAsia="Calibri" w:hAnsi="Calibri"/>
          <w:color w:val="2C3E50"/>
          <w:sz w:val="20"/>
          <w:szCs w:val="20"/>
        </w:rPr>
        <w:t xml:space="preserve">"Tools Don’t Make You Agile" — LinkedIn article on agile mindset vs. tooling in enterprise transformation</w:t>
      </w:r>
    </w:p>
    <w:p>
      <w:pPr>
        <w:pStyle w:val="ListParagraph"/>
        <w:numPr>
          <w:ilvl w:val="0"/>
          <w:numId w:val="2"/>
        </w:numPr>
        <w:spacing w:after="60"/>
      </w:pPr>
      <w:r>
        <w:rPr>
          <w:rFonts w:ascii="Calibri" w:cs="Calibri" w:eastAsia="Calibri" w:hAnsi="Calibri"/>
          <w:color w:val="2C3E50"/>
          <w:sz w:val="20"/>
          <w:szCs w:val="20"/>
        </w:rPr>
        <w:t xml:space="preserve">Speaker at Agile Tribe conferences (Paris); 6-year leader of Houston Product Community; Agile Dojo organizer (100+ participants)</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Abdoulaye Sow  |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2026-04-21T17:22:49.465Z</dcterms:created>
  <dcterms:modified xsi:type="dcterms:W3CDTF">2026-04-21T17:22:49.466Z</dcterms:modified>
</cp:coreProperties>
</file>

<file path=docProps/custom.xml><?xml version="1.0" encoding="utf-8"?>
<Properties xmlns="http://schemas.openxmlformats.org/officeDocument/2006/custom-properties" xmlns:vt="http://schemas.openxmlformats.org/officeDocument/2006/docPropsVTypes"/>
</file>