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198" w:rsidRDefault="00D36AB7">
      <w:pPr>
        <w:pStyle w:val="Titre"/>
      </w:pPr>
      <w:r>
        <w:t>Guide d'utilisation — SIGES</w:t>
      </w:r>
    </w:p>
    <w:p w:rsidR="000C5198" w:rsidRDefault="00D36AB7">
      <w:pPr>
        <w:spacing w:after="120"/>
      </w:pPr>
      <w:r>
        <w:rPr>
          <w:i/>
        </w:rPr>
        <w:t>Système Informatique de Gestion des Établissements Scolaires</w:t>
      </w:r>
    </w:p>
    <w:p w:rsidR="000C5198" w:rsidRDefault="00D36AB7">
      <w:pPr>
        <w:spacing w:after="120"/>
      </w:pPr>
      <w:r>
        <w:rPr>
          <w:i/>
        </w:rPr>
        <w:t>Version illustrée — présentation générale des menus Scolarité, Finances, Discipline, Pédagogie et Ressources Humaines.</w:t>
      </w:r>
    </w:p>
    <w:p w:rsidR="000C5198" w:rsidRDefault="000C5198">
      <w:pPr>
        <w:pBdr>
          <w:bottom w:val="single" w:sz="6" w:space="1" w:color="A6A6A6"/>
        </w:pBdr>
        <w:spacing w:before="60"/>
      </w:pPr>
    </w:p>
    <w:p w:rsidR="000C5198" w:rsidRDefault="00D36AB7">
      <w:pPr>
        <w:pStyle w:val="Titre1"/>
      </w:pPr>
      <w:r>
        <w:t>À propos de SIGES</w:t>
      </w:r>
    </w:p>
    <w:p w:rsidR="000C5198" w:rsidRDefault="00D36AB7">
      <w:pPr>
        <w:spacing w:after="120"/>
      </w:pPr>
      <w:r>
        <w:t>SIGES (Système Informatique de Gestion des Établissements Scolaires) est l'application de gestion utilisée par l'établissement : inscriptions et paiements des élèves, suivi de l'assiduité, saisie des notes et édition des bulletins.</w:t>
      </w:r>
    </w:p>
    <w:p w:rsidR="000C5198" w:rsidRDefault="00D36AB7">
      <w:pPr>
        <w:spacing w:after="120"/>
      </w:pPr>
      <w:r>
        <w:t xml:space="preserve">« GSBI Les Poussins de </w:t>
      </w:r>
      <w:proofErr w:type="spellStart"/>
      <w:r>
        <w:t>J</w:t>
      </w:r>
      <w:r>
        <w:t>aynitaare</w:t>
      </w:r>
      <w:proofErr w:type="spellEnd"/>
      <w:r>
        <w:t xml:space="preserve"> » est l'établissement qui utilise actuellement SIGES pour sa gestion — les captures d'écran de ce guide viennent de cet établissement, à titre d'exemple ; SIGES est conçu pour être utilisé par n'importe quel établissement scolaire.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3387857"/>
            <wp:effectExtent l="0" t="0" r="0" b="0"/>
            <wp:docPr id="101" name="Cap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ap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Tableau de b</w:t>
      </w:r>
      <w:r>
        <w:rPr>
          <w:i/>
          <w:color w:val="595959"/>
          <w:sz w:val="18"/>
        </w:rPr>
        <w:t>ord — vue d'ensemble à la connexion (effectifs, finances, résultats pédagogiques).</w:t>
      </w:r>
    </w:p>
    <w:p w:rsidR="000C5198" w:rsidRDefault="00D36AB7">
      <w:pPr>
        <w:pStyle w:val="Titre1"/>
      </w:pPr>
      <w:r>
        <w:t>Introduction</w:t>
      </w:r>
    </w:p>
    <w:p w:rsidR="000C5198" w:rsidRDefault="00D36AB7">
      <w:pPr>
        <w:spacing w:after="120"/>
      </w:pPr>
      <w:r>
        <w:t>Connexion : ouvrez SIGES dans votre navigateur, saisissez votre identifiant et votre mot de passe.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Directeur/Directrice — </w:t>
      </w:r>
      <w:r>
        <w:t>accès complet à tous les menus, y comp</w:t>
      </w:r>
      <w:r>
        <w:t>ris les décisions sensibles (annulation d'évaluation, paie, paramètres).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Secrétaire — </w:t>
      </w:r>
      <w:r>
        <w:t>accès aux élèves, classes et finances.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Enseignant(e) — </w:t>
      </w:r>
      <w:r>
        <w:t>accès à la saisie des notes, aux bulletins et aux statistiques de ses classes.</w:t>
      </w:r>
    </w:p>
    <w:p w:rsidR="000C5198" w:rsidRDefault="00D36AB7">
      <w:pPr>
        <w:spacing w:after="120"/>
      </w:pPr>
      <w:r>
        <w:t>Le bandeau en haut de chaque page in</w:t>
      </w:r>
      <w:r>
        <w:t>dique l'année scolaire et l'évaluation actuellement actives — la saisie des notes et les bulletins ne fonctionnent que si une année scolaire est active.</w:t>
      </w:r>
    </w:p>
    <w:p w:rsidR="000C5198" w:rsidRDefault="00D36AB7">
      <w:pPr>
        <w:pStyle w:val="Titre1"/>
      </w:pPr>
      <w:r>
        <w:lastRenderedPageBreak/>
        <w:t>Menu Scolarité</w:t>
      </w:r>
    </w:p>
    <w:p w:rsidR="000C5198" w:rsidRDefault="00D36AB7">
      <w:pPr>
        <w:spacing w:after="120"/>
      </w:pPr>
      <w:r>
        <w:t>Gestion des élèves et de l'organisation des classes.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Élèves — </w:t>
      </w:r>
      <w:r>
        <w:t>liste de tous les élèves i</w:t>
      </w:r>
      <w:r>
        <w:t>nscrits ; permet d'ajouter un nouvel élève, de modifier sa fiche (identité, photo, parents) ou de consulter son dossier.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3387857"/>
            <wp:effectExtent l="0" t="0" r="0" b="0"/>
            <wp:docPr id="102" name="Cap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ap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Liste des élèves — recherche, filtre par classe, export PDF/Excel.</w:t>
      </w:r>
    </w:p>
    <w:p w:rsidR="000C5198" w:rsidRDefault="00D36AB7">
      <w:pPr>
        <w:spacing w:after="120"/>
      </w:pPr>
      <w:r>
        <w:t>Depuis la fiche d'un élève, la carte scolaire (avec photo, QR code</w:t>
      </w:r>
      <w:r>
        <w:t xml:space="preserve"> de vérification) peut être générée et imprimée :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56556"/>
            <wp:effectExtent l="0" t="0" r="0" b="0"/>
            <wp:docPr id="103" name="Cap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Cap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Carte scolaire générée pour un élève.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Classes — </w:t>
      </w:r>
      <w:r>
        <w:t>liste des classes de l'établissement ; permet de créer ou modifier une classe (désignation, niveau, section francophone ou anglophone).</w:t>
      </w:r>
    </w:p>
    <w:p w:rsidR="000C5198" w:rsidRDefault="00D36A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2181467"/>
            <wp:effectExtent l="0" t="0" r="0" b="0"/>
            <wp:docPr id="104" name="Cap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Cap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467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Liste des classes — niveau, section, effectifs.</w:t>
      </w:r>
    </w:p>
    <w:p w:rsidR="000C5198" w:rsidRDefault="00D36AB7">
      <w:pPr>
        <w:pStyle w:val="Titre2"/>
      </w:pPr>
      <w:r>
        <w:t>Cas social d'un élève — réduction de frais</w:t>
      </w:r>
    </w:p>
    <w:p w:rsidR="000C5198" w:rsidRDefault="00D36AB7">
      <w:pPr>
        <w:spacing w:after="120"/>
      </w:pPr>
      <w:r>
        <w:t>Un élève en situation difficile (orphelin, famille démunie, etc.) peut bénéficier d'une réduction sur ses frais de scolarité. Cette réduction se configure sur la fic</w:t>
      </w:r>
      <w:r>
        <w:t>he de l'élève, dans le menu Scolarité, et s'applique ensuite automatiquement partout où ses frais sont calculés — y compris dans le menu Finances.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Configuration — </w:t>
      </w:r>
      <w:r>
        <w:t>sur la fiche de l'élève (Scolarité &gt; Élèves &gt; fiche), cliquez sur « Modifier » dans le bloc «</w:t>
      </w:r>
      <w:r>
        <w:t xml:space="preserve"> Informations complémentaires », puis cochez la case « Cas social » et indiquez le pourcentage de réduction (de 1 à 100 %). Une réduction à 100 % dispense entièrement l'élève de ses frais de scolarité.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402105"/>
            <wp:effectExtent l="0" t="0" r="0" b="0"/>
            <wp:docPr id="105" name="Cap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Cap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2105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Fiche élève — un élève déclaré « Cas social » avec u</w:t>
      </w:r>
      <w:r>
        <w:rPr>
          <w:i/>
          <w:color w:val="595959"/>
          <w:sz w:val="18"/>
        </w:rPr>
        <w:t>ne réduction de 100 %.</w:t>
      </w:r>
    </w:p>
    <w:p w:rsidR="000C5198" w:rsidRDefault="00D36AB7">
      <w:pPr>
        <w:spacing w:after="120"/>
      </w:pPr>
      <w:r>
        <w:t>Dès l'enregistrement, cette réduction est répercutée automatiquement sur l'écran Finances &gt; Paiements de l'élève concerné : le montant normalement dû reste affiché barré, à titre de référence, à côté du nouveau montant réellement dû.</w:t>
      </w:r>
    </w:p>
    <w:p w:rsidR="000C5198" w:rsidRDefault="00D36A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2402105"/>
            <wp:effectExtent l="0" t="0" r="0" b="0"/>
            <wp:docPr id="106" name="Cap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Cap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2105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Finances — Paiements : pour ce même élève, le montant dû passe de 56 500 F (normal, barré) à 0 F grâce à la réduction de 100 %.</w:t>
      </w:r>
    </w:p>
    <w:p w:rsidR="000C5198" w:rsidRDefault="00D36AB7">
      <w:pPr>
        <w:spacing w:after="120"/>
      </w:pPr>
      <w:r>
        <w:rPr>
          <w:i/>
        </w:rPr>
        <w:t>Le menu Finances propose également une page « Cas sociaux » qui regroupe tous les élèves bénéficiant d'une réduction, avec le</w:t>
      </w:r>
      <w:r>
        <w:rPr>
          <w:i/>
        </w:rPr>
        <w:t xml:space="preserve"> montant de la réduction accordée à chacun — voir plus loin.</w:t>
      </w:r>
    </w:p>
    <w:p w:rsidR="000C5198" w:rsidRDefault="00D36AB7">
      <w:pPr>
        <w:pStyle w:val="Titre1"/>
      </w:pPr>
      <w:r>
        <w:t>Menu Finances</w:t>
      </w:r>
    </w:p>
    <w:p w:rsidR="000C5198" w:rsidRDefault="00D36AB7">
      <w:pPr>
        <w:spacing w:after="120"/>
      </w:pPr>
      <w:r>
        <w:t>Suivi des paiements des élèves et des dépenses de l'établissement, en deux parties.</w:t>
      </w:r>
    </w:p>
    <w:p w:rsidR="000C5198" w:rsidRDefault="00D36AB7">
      <w:pPr>
        <w:pStyle w:val="Titre2"/>
      </w:pPr>
      <w:r>
        <w:t>Gestion des inscriptions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Paiements — </w:t>
      </w:r>
      <w:r>
        <w:t>enregistrer un versement effectué par un élève et imprimer s</w:t>
      </w:r>
      <w:r>
        <w:t>on reçu.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Journal de caisse — </w:t>
      </w:r>
      <w:r>
        <w:t>historique chronologique de tous les encaissements.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88584"/>
            <wp:effectExtent l="0" t="0" r="0" b="0"/>
            <wp:docPr id="107" name="Cap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Capture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8584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Journal de caisse — historique des versements, filtrable par période et par classe.</w:t>
      </w:r>
    </w:p>
    <w:p w:rsidR="000C5198" w:rsidRDefault="00D36AB7">
      <w:pPr>
        <w:spacing w:after="120"/>
      </w:pPr>
      <w:r>
        <w:t>Chaque versement génère un reçu imprimable (bilingue, avec QR code de vérification) :</w:t>
      </w:r>
    </w:p>
    <w:p w:rsidR="000C5198" w:rsidRDefault="00D36A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2156556"/>
            <wp:effectExtent l="0" t="0" r="0" b="0"/>
            <wp:docPr id="108" name="Cap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Capture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Reçu de paiement récapitulatif généré pour un élève.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État par classe — </w:t>
      </w:r>
      <w:r>
        <w:t>pour une classe choisie, le détail élève par élève : montant dû, montant payé, solde restant et statut (Soldé/Partiel/Impayé). Un badge « Cas social -X% » apparaît devant le nom des élè</w:t>
      </w:r>
      <w:r>
        <w:t>ves concernés par une réduction.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56556"/>
            <wp:effectExtent l="0" t="0" r="0" b="0"/>
            <wp:docPr id="109" name="Cap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Capture 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Finances — État par classe : total dû, total encaissé et détail par élève, avec le badge de réduction pour un cas social.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Répartition par classe — </w:t>
      </w:r>
      <w:r>
        <w:t>vue d'ensemble (graphique) des paiements par classe, pour comparer rapidem</w:t>
      </w:r>
      <w:r>
        <w:t>ent le taux de recouvrement d'une classe à l'autre.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Impayés — </w:t>
      </w:r>
      <w:r>
        <w:t>liste, toutes classes confondues (avec filtres par niveau, classe et statut), des élèves n'ayant pas encore soldé leurs frais — utile pour les relances.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56556"/>
            <wp:effectExtent l="0" t="0" r="0" b="0"/>
            <wp:docPr id="110" name="Cap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Capture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Finances — Impayés : liste filtrable des élèves en reste à payer, avec le total dû sur la sélection.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lastRenderedPageBreak/>
        <w:t xml:space="preserve">Cas sociaux — </w:t>
      </w:r>
      <w:r>
        <w:t>liste dédiée aux élèves bénéficiant d'une réduction de frais (voir la démonstration dans le menu Scolarité ci-dessus) : réduction accordée, m</w:t>
      </w:r>
      <w:r>
        <w:t>ontant normal barré, montant réellement dû, payé et solde restant, avec export PDF et Excel.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Statistiques — </w:t>
      </w:r>
      <w:r>
        <w:t>vue d'ensemble des recettes de l'établissement (par période, par classe, par niveau).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Obligations — </w:t>
      </w:r>
      <w:r>
        <w:t>définit, pour chaque niveau, les frais qui compo</w:t>
      </w:r>
      <w:r>
        <w:t>sent le montant dû par un élève (inscription, scolarité, APEE, etc.) — c'est la somme de ces obligations qui donne le « montant normal » visible sur les écrans de paiement.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56556"/>
            <wp:effectExtent l="0" t="0" r="0" b="0"/>
            <wp:docPr id="111" name="Cap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Capture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Finances — Obligations : les frais configurés pour le niveau M, avec leur montant</w:t>
      </w:r>
      <w:r>
        <w:rPr>
          <w:i/>
          <w:color w:val="595959"/>
          <w:sz w:val="18"/>
        </w:rPr>
        <w:t xml:space="preserve"> (c'est la somme de ces montants qui donne le total de 56 500 F dû par un élève du niveau I, visible sur les captures précédentes).</w:t>
      </w:r>
    </w:p>
    <w:p w:rsidR="000C5198" w:rsidRDefault="00D36AB7">
      <w:pPr>
        <w:pStyle w:val="Titre2"/>
      </w:pPr>
      <w:r>
        <w:t>Gestion des dépenses</w:t>
      </w:r>
    </w:p>
    <w:p w:rsidR="000C5198" w:rsidRDefault="00D36AB7">
      <w:pPr>
        <w:spacing w:after="120"/>
      </w:pPr>
      <w:r>
        <w:t>Le suivi des sorties de caisse de l'établissement (achats, factures, salaires versés en espèces, etc.),</w:t>
      </w:r>
      <w:r>
        <w:t xml:space="preserve"> indépendant des paiements des élèves.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Nouvelle dépense — </w:t>
      </w:r>
      <w:r>
        <w:t>enregistrer une sortie de caisse : catégorie, libellé, bénéficiaire, montant et numéro de bon.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Journal des dépenses — </w:t>
      </w:r>
      <w:r>
        <w:t xml:space="preserve">historique de toutes les dépenses, filtrable par période et par catégorie, avec </w:t>
      </w:r>
      <w:r>
        <w:t>le total dépensé sur la période affichée.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56556"/>
            <wp:effectExtent l="0" t="0" r="0" b="0"/>
            <wp:docPr id="112" name="Cap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Capture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Dépenses — Journal : dépenses regroupées par jour, avec sous-totaux et total de la période.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Répartition par catégorie — </w:t>
      </w:r>
      <w:r>
        <w:t>vue d'ensemble (graphique) des dépenses par catégorie.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Statistiques — </w:t>
      </w:r>
      <w:r>
        <w:t>vue d'ensemble des dép</w:t>
      </w:r>
      <w:r>
        <w:t>enses de l'établissement dans le temps.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Catégories — </w:t>
      </w:r>
      <w:r>
        <w:t>types de dépenses configurés (Administration, Eau &amp; Électricité, etc.).</w:t>
      </w:r>
    </w:p>
    <w:p w:rsidR="000C5198" w:rsidRDefault="00D36AB7">
      <w:pPr>
        <w:pStyle w:val="Titre1"/>
      </w:pPr>
      <w:r>
        <w:lastRenderedPageBreak/>
        <w:t>Menu Discipline</w:t>
      </w:r>
    </w:p>
    <w:p w:rsidR="000C5198" w:rsidRDefault="00D36AB7">
      <w:pPr>
        <w:spacing w:after="120"/>
      </w:pPr>
      <w:r>
        <w:t>Suivi de l'assiduité des élèves.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Absences — </w:t>
      </w:r>
      <w:r>
        <w:t xml:space="preserve">enregistrer, par classe et par trimestre, le nombre de jours d'absence </w:t>
      </w:r>
      <w:r>
        <w:t>justifiés et non justifiés de chaque élève.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85026"/>
            <wp:effectExtent l="0" t="0" r="0" b="0"/>
            <wp:docPr id="113" name="Cap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Capture 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502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Saisie des absences — jours justifiés/non justifiés par élève, conduite calculée automatiquement.</w:t>
      </w:r>
    </w:p>
    <w:p w:rsidR="000C5198" w:rsidRDefault="00D36AB7">
      <w:pPr>
        <w:pStyle w:val="Titre1"/>
      </w:pPr>
      <w:r>
        <w:t>Menu Pédagogie</w:t>
      </w:r>
    </w:p>
    <w:p w:rsidR="000C5198" w:rsidRDefault="00D36AB7">
      <w:pPr>
        <w:spacing w:after="120"/>
      </w:pPr>
      <w:r>
        <w:t>Saisie des notes, bulletins et suivi des résultats — deux pistes identiques dans leur fonctionnem</w:t>
      </w:r>
      <w:r>
        <w:t>ent : française et arabe.</w:t>
      </w:r>
    </w:p>
    <w:p w:rsidR="000C5198" w:rsidRDefault="00D36AB7">
      <w:pPr>
        <w:pStyle w:val="Titre2"/>
      </w:pPr>
      <w:r>
        <w:t>Piste française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Saisie des notes — </w:t>
      </w:r>
      <w:r>
        <w:t>enregistrer les notes des élèves, par classe entière ou élève par élève, pour l'évaluation choisie du trimestre en cours.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224171"/>
            <wp:effectExtent l="0" t="0" r="0" b="0"/>
            <wp:docPr id="114" name="Cap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Capture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4171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Saisie des notes par classe — barème, total et cote calculés en direct.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Notes justifiées — </w:t>
      </w:r>
      <w:r>
        <w:t>signaler l'absence justifiée d'un élève lors d'une évaluation, pour éviter qu'il ne reçoive un zéro automatique.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Annulation d'évaluation (Directeur) — </w:t>
      </w:r>
      <w:r>
        <w:t>exempter un élève d'une évaluation précise (transfert tardif, maladie longue...).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>Bul</w:t>
      </w:r>
      <w:r>
        <w:rPr>
          <w:b/>
        </w:rPr>
        <w:t xml:space="preserve">letins — </w:t>
      </w:r>
      <w:r>
        <w:t>générer et imprimer les bulletins trimestriels et annuels des élèves.</w:t>
      </w:r>
    </w:p>
    <w:p w:rsidR="000C5198" w:rsidRDefault="00D36A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2156556"/>
            <wp:effectExtent l="0" t="0" r="0" b="0"/>
            <wp:docPr id="115" name="Cap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Capture 1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Liste des bulletins d'une classe — aperçu et téléchargement individuel ou groupé.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56556"/>
            <wp:effectExtent l="0" t="0" r="0" b="0"/>
            <wp:docPr id="116" name="Cap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Capture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Bulletin de notes d'un élève, généré en PDF.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Statistiques — </w:t>
      </w:r>
      <w:r>
        <w:t>résultats de la classe : moyennes, taux de réussite, classement.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213495"/>
            <wp:effectExtent l="0" t="0" r="0" b="0"/>
            <wp:docPr id="117" name="Cap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Capture 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13495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Statistiques par classe — effectifs, admis, taux de réussite.</w:t>
      </w:r>
    </w:p>
    <w:p w:rsidR="000C5198" w:rsidRDefault="00D36A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2156556"/>
            <wp:effectExtent l="0" t="0" r="0" b="0"/>
            <wp:docPr id="118" name="Cap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Capture 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Export PDF des statistiques (également disponible au format Excel).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Conseil de classe — </w:t>
      </w:r>
      <w:r>
        <w:t xml:space="preserve">enregistrer les décisions de passage </w:t>
      </w:r>
      <w:r>
        <w:t>ou de redoublement.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Tableau d'honneur / Relevé — </w:t>
      </w:r>
      <w:r>
        <w:t>documents imprimables de la classe.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Résultat annuel — </w:t>
      </w:r>
      <w:r>
        <w:t>bilan de fin d'année de chaque classe.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Groupes de compétences — </w:t>
      </w:r>
      <w:r>
        <w:t>configuration du barème de notation par classe.</w:t>
      </w:r>
    </w:p>
    <w:p w:rsidR="000C5198" w:rsidRDefault="00D36AB7">
      <w:pPr>
        <w:pStyle w:val="Titre2"/>
      </w:pPr>
      <w:r>
        <w:t>Piste arabe</w:t>
      </w:r>
    </w:p>
    <w:p w:rsidR="000C5198" w:rsidRDefault="00D36AB7">
      <w:pPr>
        <w:spacing w:after="120"/>
      </w:pPr>
      <w:r>
        <w:t xml:space="preserve">Mêmes fonctionnalités que la </w:t>
      </w:r>
      <w:r>
        <w:t>piste française (Saisie des notes, Notes justifiées, Bulletins, Statistiques, Conseil de classe, Résultat annuel), appliquées aux matières et classes de la section arabe.</w:t>
      </w:r>
    </w:p>
    <w:p w:rsidR="000C5198" w:rsidRDefault="00D36AB7">
      <w:pPr>
        <w:pStyle w:val="Titre1"/>
      </w:pPr>
      <w:r>
        <w:t>Menu Ressources Humaines — Paie</w:t>
      </w:r>
    </w:p>
    <w:p w:rsidR="000C5198" w:rsidRDefault="00D36AB7">
      <w:pPr>
        <w:spacing w:after="120"/>
      </w:pPr>
      <w:r>
        <w:t>Réservé au Directeur/à la Directrice. Gestion du pers</w:t>
      </w:r>
      <w:r>
        <w:t>onnel (enseignant(e)s et personnel administratif) et de sa rémunération, indépendamment du suivi financier des élèves du menu Finances.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Enseignant(e)s — </w:t>
      </w:r>
      <w:r>
        <w:t>liste du personnel de l'établissement (nom, fonction, grade, statut) ; permet d'ajouter un membre du pe</w:t>
      </w:r>
      <w:r>
        <w:t>rsonnel ou de consulter/modifier sa fiche.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56556"/>
            <wp:effectExtent l="0" t="0" r="0" b="0"/>
            <wp:docPr id="119" name="Cap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Capture 1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Ressources Humaines — Personnel : liste des membres du personnel avec leur fonction et leur statut.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Grille salariale — </w:t>
      </w:r>
      <w:r>
        <w:t>définit, pour chaque grade (Vacataire, Instituteur adjoint, Instituteur, Professeur des écol</w:t>
      </w:r>
      <w:r>
        <w:t>es, Direction...), le salaire de base et les indemnités qui s'appliquent automatiquement au personnel classé dans ce grade.</w:t>
      </w:r>
    </w:p>
    <w:p w:rsidR="000C5198" w:rsidRDefault="00D36AB7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580000" cy="2156556"/>
            <wp:effectExtent l="0" t="0" r="0" b="0"/>
            <wp:docPr id="120" name="Cap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Capture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Ressources Humaines — Grille salariale : salaire de base et indemnités par grade, effectif concerné.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Paie — </w:t>
      </w:r>
      <w:r>
        <w:t>création et suivi des périodes de paie mensuelles (brouillon puis validée) : génération des bulletins de tout le personnel, total net à payer, marquage des bulletins payés.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52997"/>
            <wp:effectExtent l="0" t="0" r="0" b="0"/>
            <wp:docPr id="121" name="Cap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Capture 2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2997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>Ressources Humaines — Paie : périodes de paie existantes (statut Brouillon/Validé</w:t>
      </w:r>
      <w:r>
        <w:rPr>
          <w:i/>
          <w:color w:val="595959"/>
          <w:sz w:val="18"/>
        </w:rPr>
        <w:t>e) et création d'une nouvelle période.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Avances sur salaire — </w:t>
      </w:r>
      <w:r>
        <w:t>octroyer une avance à un membre du personnel (montant, date, motif) ; le solde restant dû est automatiquement déduit de son prochain bulletin de paie.</w:t>
      </w:r>
    </w:p>
    <w:p w:rsidR="000C5198" w:rsidRDefault="00D36AB7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580000" cy="2156556"/>
            <wp:effectExtent l="0" t="0" r="0" b="0"/>
            <wp:docPr id="122" name="Cap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Capture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6556"/>
                    </a:xfrm>
                    <a:prstGeom prst="rect">
                      <a:avLst/>
                    </a:prstGeom>
                    <a:ln w="6350">
                      <a:solidFill>
                        <a:srgbClr val="B7C3D9"/>
                      </a:solidFill>
                    </a:ln>
                  </pic:spPr>
                </pic:pic>
              </a:graphicData>
            </a:graphic>
          </wp:inline>
        </w:drawing>
      </w:r>
    </w:p>
    <w:p w:rsidR="000C5198" w:rsidRDefault="00D36AB7">
      <w:pPr>
        <w:spacing w:after="200"/>
        <w:jc w:val="center"/>
      </w:pPr>
      <w:r>
        <w:rPr>
          <w:i/>
          <w:color w:val="595959"/>
          <w:sz w:val="18"/>
        </w:rPr>
        <w:t xml:space="preserve">Ressources Humaines — Avances sur salaire </w:t>
      </w:r>
      <w:r>
        <w:rPr>
          <w:i/>
          <w:color w:val="595959"/>
          <w:sz w:val="18"/>
        </w:rPr>
        <w:t>: octroi d'une avance et historique des avances pour un enseignant.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rPr>
          <w:b/>
        </w:rPr>
        <w:t xml:space="preserve">Mes bulletins de paie — </w:t>
      </w:r>
      <w:r>
        <w:t>accessible à chaque enseignant(e) depuis son propre compte (lecture seule) : consultation et téléchargement de ses bulletins de paie déjà générés.</w:t>
      </w:r>
      <w:bookmarkStart w:id="0" w:name="_GoBack"/>
      <w:bookmarkEnd w:id="0"/>
    </w:p>
    <w:p w:rsidR="000C5198" w:rsidRDefault="00D36AB7">
      <w:pPr>
        <w:pStyle w:val="Titre1"/>
      </w:pPr>
      <w:r>
        <w:t>Conseils pratique</w:t>
      </w:r>
      <w:r>
        <w:t>s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lastRenderedPageBreak/>
        <w:t>Vérifiez toujours que l'année scolaire affichée en haut de page est bien la bonne avant de saisir des données.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t>Une évaluation (séquence) doit être active pour pouvoir saisir des notes ou générer des bulletins.</w:t>
      </w:r>
    </w:p>
    <w:p w:rsidR="000C5198" w:rsidRDefault="00D36AB7">
      <w:pPr>
        <w:pStyle w:val="Paragraphedeliste"/>
        <w:numPr>
          <w:ilvl w:val="0"/>
          <w:numId w:val="1"/>
        </w:numPr>
        <w:spacing w:after="80"/>
      </w:pPr>
      <w:r>
        <w:t>En cas de doute sur une donnée sensible (ann</w:t>
      </w:r>
      <w:r>
        <w:t>ulation, suppression), demandez confirmation au Directeur/à la Directrice.</w:t>
      </w:r>
    </w:p>
    <w:p w:rsidR="000C5198" w:rsidRDefault="000C5198">
      <w:pPr>
        <w:spacing w:after="120"/>
      </w:pPr>
    </w:p>
    <w:sectPr w:rsidR="000C5198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31706"/>
    <w:multiLevelType w:val="multilevel"/>
    <w:tmpl w:val="DE945C62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C5198"/>
    <w:rsid w:val="000C5198"/>
    <w:rsid w:val="00D3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9ACB9"/>
  <w15:docId w15:val="{35FA26DD-DE14-414F-9269-0728C83F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sz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pBdr>
        <w:bottom w:val="single" w:sz="8" w:space="4" w:color="1A3C6B"/>
      </w:pBdr>
      <w:spacing w:before="280" w:after="120"/>
      <w:outlineLvl w:val="0"/>
    </w:pPr>
    <w:rPr>
      <w:b/>
      <w:color w:val="1A3C6B"/>
      <w:sz w:val="30"/>
    </w:rPr>
  </w:style>
  <w:style w:type="paragraph" w:styleId="Titre2">
    <w:name w:val="heading 2"/>
    <w:basedOn w:val="Normal"/>
    <w:next w:val="Normal"/>
    <w:pPr>
      <w:spacing w:before="200" w:after="100"/>
      <w:outlineLvl w:val="1"/>
    </w:pPr>
    <w:rPr>
      <w:b/>
      <w:color w:val="3B5F9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pPr>
      <w:spacing w:after="80"/>
    </w:pPr>
    <w:rPr>
      <w:b/>
      <w:color w:val="1A3C6B"/>
      <w:sz w:val="44"/>
    </w:rPr>
  </w:style>
  <w:style w:type="paragraph" w:styleId="Paragraphedeliste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1526</Words>
  <Characters>8394</Characters>
  <Application>Microsoft Office Word</Application>
  <DocSecurity>0</DocSecurity>
  <Lines>69</Lines>
  <Paragraphs>19</Paragraphs>
  <ScaleCrop>false</ScaleCrop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d'utilisation — SIGES</dc:title>
  <dc:creator>SIGES</dc:creator>
  <cp:lastModifiedBy>ABDOUL-AZIZ YAHYA</cp:lastModifiedBy>
  <cp:revision>2</cp:revision>
  <dcterms:created xsi:type="dcterms:W3CDTF">2026-08-20T18:21:00Z</dcterms:created>
  <dcterms:modified xsi:type="dcterms:W3CDTF">2026-08-20T19:26:00Z</dcterms:modified>
</cp:coreProperties>
</file>