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ACP — Indicateurs d'audit de serveurs</w:t>
      </w:r>
    </w:p>
    <w:p>
      <w:pPr>
        <w:jc w:val="center"/>
      </w:pPr>
      <w:r>
        <w:rPr>
          <w:b/>
          <w:sz w:val="28"/>
        </w:rPr>
        <w:t>Datacamp II — Master 2 Génie Informatique — 2025-2026</w:t>
      </w:r>
    </w:p>
    <w:p>
      <w:pPr>
        <w:jc w:val="center"/>
      </w:pPr>
      <w:r>
        <w:rPr>
          <w:i/>
          <w:sz w:val="20"/>
        </w:rPr>
        <w:t>Les données utilisées (serveurs_audit_acp_m2.csv) sont synthétiques : aucune mesure opérationnelle réelle ni diagnostic de sécurité ne peut être déduit des résultats présentés dans ce rapport.</w:t>
      </w:r>
    </w:p>
    <w:p>
      <w:r>
        <w:br w:type="page"/>
      </w:r>
    </w:p>
    <w:p>
      <w:pPr>
        <w:pStyle w:val="Heading1"/>
      </w:pPr>
      <w:r>
        <w:t>Sommaire</w:t>
      </w:r>
    </w:p>
    <w:p>
      <w:pPr>
        <w:pStyle w:val="ListBullet"/>
      </w:pPr>
      <w:r>
        <w:t>Contexte et données</w:t>
      </w:r>
    </w:p>
    <w:p>
      <w:pPr>
        <w:pStyle w:val="ListBullet"/>
      </w:pPr>
      <w:r>
        <w:t>Question 1 — Import et inspection des données</w:t>
      </w:r>
    </w:p>
    <w:p>
      <w:pPr>
        <w:pStyle w:val="ListBullet"/>
      </w:pPr>
      <w:r>
        <w:t>Question 2 — Covariance ou corrélation, matrice de corrélation</w:t>
      </w:r>
    </w:p>
    <w:p>
      <w:pPr>
        <w:pStyle w:val="ListBullet"/>
      </w:pPr>
      <w:r>
        <w:t>Question 3 — Réalisation de l'ACP, éboulis, variance cumulée</w:t>
      </w:r>
    </w:p>
    <w:p>
      <w:pPr>
        <w:pStyle w:val="ListBullet"/>
      </w:pPr>
      <w:r>
        <w:t>Question 4 — Corrélations variables–axes et contributions</w:t>
      </w:r>
    </w:p>
    <w:p>
      <w:pPr>
        <w:pStyle w:val="ListBullet"/>
      </w:pPr>
      <w:r>
        <w:t>Question 5 — Cercle des corrélations et carte thermique</w:t>
      </w:r>
    </w:p>
    <w:p>
      <w:pPr>
        <w:pStyle w:val="ListBullet"/>
      </w:pPr>
      <w:r>
        <w:t>Question 6 — Projection des individus, cos² individuels</w:t>
      </w:r>
    </w:p>
    <w:p>
      <w:pPr>
        <w:pStyle w:val="ListBullet"/>
      </w:pPr>
      <w:r>
        <w:t>Question 7 — Individus les plus éloignés de l'origine</w:t>
      </w:r>
    </w:p>
    <w:p>
      <w:pPr>
        <w:pStyle w:val="ListBullet"/>
      </w:pPr>
      <w:r>
        <w:t>Question 8 — Reconstruction et erreur quadratique moyenne</w:t>
      </w:r>
    </w:p>
    <w:p>
      <w:pPr>
        <w:pStyle w:val="ListBullet"/>
      </w:pPr>
      <w:r>
        <w:t>Question 9 — Comparaison des plans, conclusion (corps du sujet)</w:t>
      </w:r>
    </w:p>
    <w:p>
      <w:pPr>
        <w:pStyle w:val="ListBullet"/>
      </w:pPr>
      <w:r>
        <w:t>Question 10 — Contributions individuelles aux axes</w:t>
      </w:r>
    </w:p>
    <w:p>
      <w:pPr>
        <w:pStyle w:val="ListBullet"/>
      </w:pPr>
      <w:r>
        <w:t>Question 11 — Erreur de reconstruction individuelle (k=2 axes)</w:t>
      </w:r>
    </w:p>
    <w:p>
      <w:pPr>
        <w:pStyle w:val="ListBullet"/>
      </w:pPr>
      <w:r>
        <w:t>Question 12 — Robustesse à un individu extrême</w:t>
      </w:r>
    </w:p>
    <w:p>
      <w:pPr>
        <w:pStyle w:val="ListBullet"/>
      </w:pPr>
      <w:r>
        <w:t>Question 13 — Stabilité du sous-espace par bootstrap</w:t>
      </w:r>
    </w:p>
    <w:p>
      <w:pPr>
        <w:pStyle w:val="ListBullet"/>
      </w:pPr>
      <w:r>
        <w:t>Question 14 — Analyse parallèle par permutation</w:t>
      </w:r>
    </w:p>
    <w:p>
      <w:pPr>
        <w:pStyle w:val="ListBullet"/>
      </w:pPr>
      <w:r>
        <w:t>Question 15 — Projection hors-échantillon d'un nouveau profil</w:t>
      </w:r>
    </w:p>
    <w:p>
      <w:pPr>
        <w:pStyle w:val="ListBullet"/>
      </w:pPr>
      <w:r>
        <w:t>Question 16 — Tableau de bord et conclusion générale</w:t>
      </w:r>
    </w:p>
    <w:p>
      <w:r>
        <w:br w:type="page"/>
      </w:r>
    </w:p>
    <w:p>
      <w:pPr>
        <w:pStyle w:val="Heading1"/>
      </w:pPr>
      <w:r>
        <w:t>Contexte et données</w:t>
      </w:r>
    </w:p>
    <w:p>
      <w:r>
        <w:rPr>
          <w:b w:val="0"/>
          <w:i w:val="0"/>
          <w:sz w:val="22"/>
        </w:rPr>
        <w:t>Ce rapport documente une Analyse en Composantes Principales (ACP) menée sur un jeu de données d'audit de 160 serveurs, décrits par 11 indicateurs quantitatifs (charge, performance, exposition, sécurité, résilience). L'objectif est de résumer ces 11 indicateurs corrélés en un petit nombre d'axes interprétables, sans perdre d'information essentielle, puis d'utiliser ces axes pour situer les serveurs les uns par rapport aux autres.</w:t>
      </w:r>
    </w:p>
    <w:p>
      <w:r>
        <w:rPr>
          <w:b w:val="0"/>
          <w:i w:val="0"/>
          <w:sz w:val="22"/>
        </w:rPr>
        <w:t>Le jeu de données comporte un identifiant (serveur_id) et une étiquette externe (segment_synthetique : peu_expose / intermediaire / expose), tous deux exclus des variables actives de l'ACP et utilisés uniquement a posteriori pour la lecture des résultats. Le fichier source n'a jamais été modifié au cours de l'analyse ; toute suppression d'individu (Question 12) a été réalisée sur une copie en mémoire.</w:t>
      </w:r>
    </w:p>
    <w:p>
      <w:pPr>
        <w:pStyle w:val="Heading1"/>
      </w:pPr>
      <w:r>
        <w:t>Question 1 — Import et inspection des données</w:t>
      </w:r>
    </w:p>
    <w:p>
      <w:r>
        <w:rPr>
          <w:b w:val="0"/>
          <w:i w:val="0"/>
          <w:sz w:val="22"/>
        </w:rPr>
        <w:t>Le fichier contient 160 lignes et 13 colonnes, sans doublon ni valeur manquante. Les 11 variables actives retenues pour l'ACP sont : cpu_pct, ram_pct, trafic_mbps, latence_ms, tentatives_intrusion, ports_exposes, vulnerabilites_ouvertes, jours_depuis_correctif, disponibilite_pct, temps_retablissement_min, sauvegardes_reussies_pct.</w:t>
      </w:r>
    </w:p>
    <w:p>
      <w:r>
        <w:rPr>
          <w:b w:val="0"/>
          <w:i w:val="0"/>
          <w:sz w:val="22"/>
        </w:rPr>
        <w:t>serveur_id est un identifiant sans contenu numérique interprétable ; segment_synthetique est une étiquette externe construite indépendamment des mesures, destinée à être comparée a posteriori aux résultats de l'ACP. Les inclure comme variables actives introduirait du bruit ou un raisonnement circulaire.</w:t>
      </w:r>
    </w:p>
    <w:p>
      <w:r>
        <w:rPr>
          <w:b w:val="0"/>
          <w:i w:val="0"/>
          <w:sz w:val="22"/>
        </w:rPr>
        <w:t>Répartition du segment externe : intermédiaire = 67, peu exposé = 49, exposé = 44.</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8"/>
              </w:rPr>
              <w:t>Variable</w:t>
            </w:r>
          </w:p>
        </w:tc>
        <w:tc>
          <w:tcPr>
            <w:tcW w:type="dxa" w:w="1080"/>
          </w:tcPr>
          <w:p>
            <w:r/>
            <w:r>
              <w:rPr>
                <w:b/>
                <w:sz w:val="18"/>
              </w:rPr>
              <w:t>mean</w:t>
            </w:r>
          </w:p>
        </w:tc>
        <w:tc>
          <w:tcPr>
            <w:tcW w:type="dxa" w:w="1080"/>
          </w:tcPr>
          <w:p>
            <w:r/>
            <w:r>
              <w:rPr>
                <w:b/>
                <w:sz w:val="18"/>
              </w:rPr>
              <w:t>std</w:t>
            </w:r>
          </w:p>
        </w:tc>
        <w:tc>
          <w:tcPr>
            <w:tcW w:type="dxa" w:w="1080"/>
          </w:tcPr>
          <w:p>
            <w:r/>
            <w:r>
              <w:rPr>
                <w:b/>
                <w:sz w:val="18"/>
              </w:rPr>
              <w:t>min</w:t>
            </w:r>
          </w:p>
        </w:tc>
        <w:tc>
          <w:tcPr>
            <w:tcW w:type="dxa" w:w="1080"/>
          </w:tcPr>
          <w:p>
            <w:r/>
            <w:r>
              <w:rPr>
                <w:b/>
                <w:sz w:val="18"/>
              </w:rPr>
              <w:t>25%</w:t>
            </w:r>
          </w:p>
        </w:tc>
        <w:tc>
          <w:tcPr>
            <w:tcW w:type="dxa" w:w="1080"/>
          </w:tcPr>
          <w:p>
            <w:r/>
            <w:r>
              <w:rPr>
                <w:b/>
                <w:sz w:val="18"/>
              </w:rPr>
              <w:t>50%</w:t>
            </w:r>
          </w:p>
        </w:tc>
        <w:tc>
          <w:tcPr>
            <w:tcW w:type="dxa" w:w="1080"/>
          </w:tcPr>
          <w:p>
            <w:r/>
            <w:r>
              <w:rPr>
                <w:b/>
                <w:sz w:val="18"/>
              </w:rPr>
              <w:t>75%</w:t>
            </w:r>
          </w:p>
        </w:tc>
        <w:tc>
          <w:tcPr>
            <w:tcW w:type="dxa" w:w="1080"/>
          </w:tcPr>
          <w:p>
            <w:r/>
            <w:r>
              <w:rPr>
                <w:b/>
                <w:sz w:val="18"/>
              </w:rPr>
              <w:t>max</w:t>
            </w:r>
          </w:p>
        </w:tc>
      </w:tr>
      <w:tr>
        <w:tc>
          <w:tcPr>
            <w:tcW w:type="dxa" w:w="1080"/>
          </w:tcPr>
          <w:p>
            <w:r/>
            <w:r>
              <w:rPr>
                <w:b w:val="0"/>
                <w:sz w:val="18"/>
              </w:rPr>
              <w:t>cpu_pct</w:t>
            </w:r>
          </w:p>
        </w:tc>
        <w:tc>
          <w:tcPr>
            <w:tcW w:type="dxa" w:w="1080"/>
          </w:tcPr>
          <w:p>
            <w:r/>
            <w:r>
              <w:rPr>
                <w:b w:val="0"/>
                <w:sz w:val="18"/>
              </w:rPr>
              <w:t>56.22</w:t>
            </w:r>
          </w:p>
        </w:tc>
        <w:tc>
          <w:tcPr>
            <w:tcW w:type="dxa" w:w="1080"/>
          </w:tcPr>
          <w:p>
            <w:r/>
            <w:r>
              <w:rPr>
                <w:b w:val="0"/>
                <w:sz w:val="18"/>
              </w:rPr>
              <w:t>18.32</w:t>
            </w:r>
          </w:p>
        </w:tc>
        <w:tc>
          <w:tcPr>
            <w:tcW w:type="dxa" w:w="1080"/>
          </w:tcPr>
          <w:p>
            <w:r/>
            <w:r>
              <w:rPr>
                <w:b w:val="0"/>
                <w:sz w:val="18"/>
              </w:rPr>
              <w:t>12.58</w:t>
            </w:r>
          </w:p>
        </w:tc>
        <w:tc>
          <w:tcPr>
            <w:tcW w:type="dxa" w:w="1080"/>
          </w:tcPr>
          <w:p>
            <w:r/>
            <w:r>
              <w:rPr>
                <w:b w:val="0"/>
                <w:sz w:val="18"/>
              </w:rPr>
              <w:t>42.67</w:t>
            </w:r>
          </w:p>
        </w:tc>
        <w:tc>
          <w:tcPr>
            <w:tcW w:type="dxa" w:w="1080"/>
          </w:tcPr>
          <w:p>
            <w:r/>
            <w:r>
              <w:rPr>
                <w:b w:val="0"/>
                <w:sz w:val="18"/>
              </w:rPr>
              <w:t>55.71</w:t>
            </w:r>
          </w:p>
        </w:tc>
        <w:tc>
          <w:tcPr>
            <w:tcW w:type="dxa" w:w="1080"/>
          </w:tcPr>
          <w:p>
            <w:r/>
            <w:r>
              <w:rPr>
                <w:b w:val="0"/>
                <w:sz w:val="18"/>
              </w:rPr>
              <w:t>70.10</w:t>
            </w:r>
          </w:p>
        </w:tc>
        <w:tc>
          <w:tcPr>
            <w:tcW w:type="dxa" w:w="1080"/>
          </w:tcPr>
          <w:p>
            <w:r/>
            <w:r>
              <w:rPr>
                <w:b w:val="0"/>
                <w:sz w:val="18"/>
              </w:rPr>
              <w:t>99.00</w:t>
            </w:r>
          </w:p>
        </w:tc>
      </w:tr>
      <w:tr>
        <w:tc>
          <w:tcPr>
            <w:tcW w:type="dxa" w:w="1080"/>
          </w:tcPr>
          <w:p>
            <w:r/>
            <w:r>
              <w:rPr>
                <w:b w:val="0"/>
                <w:sz w:val="18"/>
              </w:rPr>
              <w:t>ram_pct</w:t>
            </w:r>
          </w:p>
        </w:tc>
        <w:tc>
          <w:tcPr>
            <w:tcW w:type="dxa" w:w="1080"/>
          </w:tcPr>
          <w:p>
            <w:r/>
            <w:r>
              <w:rPr>
                <w:b w:val="0"/>
                <w:sz w:val="18"/>
              </w:rPr>
              <w:t>60.02</w:t>
            </w:r>
          </w:p>
        </w:tc>
        <w:tc>
          <w:tcPr>
            <w:tcW w:type="dxa" w:w="1080"/>
          </w:tcPr>
          <w:p>
            <w:r/>
            <w:r>
              <w:rPr>
                <w:b w:val="0"/>
                <w:sz w:val="18"/>
              </w:rPr>
              <w:t>15.75</w:t>
            </w:r>
          </w:p>
        </w:tc>
        <w:tc>
          <w:tcPr>
            <w:tcW w:type="dxa" w:w="1080"/>
          </w:tcPr>
          <w:p>
            <w:r/>
            <w:r>
              <w:rPr>
                <w:b w:val="0"/>
                <w:sz w:val="18"/>
              </w:rPr>
              <w:t>22.40</w:t>
            </w:r>
          </w:p>
        </w:tc>
        <w:tc>
          <w:tcPr>
            <w:tcW w:type="dxa" w:w="1080"/>
          </w:tcPr>
          <w:p>
            <w:r/>
            <w:r>
              <w:rPr>
                <w:b w:val="0"/>
                <w:sz w:val="18"/>
              </w:rPr>
              <w:t>48.05</w:t>
            </w:r>
          </w:p>
        </w:tc>
        <w:tc>
          <w:tcPr>
            <w:tcW w:type="dxa" w:w="1080"/>
          </w:tcPr>
          <w:p>
            <w:r/>
            <w:r>
              <w:rPr>
                <w:b w:val="0"/>
                <w:sz w:val="18"/>
              </w:rPr>
              <w:t>61.02</w:t>
            </w:r>
          </w:p>
        </w:tc>
        <w:tc>
          <w:tcPr>
            <w:tcW w:type="dxa" w:w="1080"/>
          </w:tcPr>
          <w:p>
            <w:r/>
            <w:r>
              <w:rPr>
                <w:b w:val="0"/>
                <w:sz w:val="18"/>
              </w:rPr>
              <w:t>71.85</w:t>
            </w:r>
          </w:p>
        </w:tc>
        <w:tc>
          <w:tcPr>
            <w:tcW w:type="dxa" w:w="1080"/>
          </w:tcPr>
          <w:p>
            <w:r/>
            <w:r>
              <w:rPr>
                <w:b w:val="0"/>
                <w:sz w:val="18"/>
              </w:rPr>
              <w:t>91.44</w:t>
            </w:r>
          </w:p>
        </w:tc>
      </w:tr>
      <w:tr>
        <w:tc>
          <w:tcPr>
            <w:tcW w:type="dxa" w:w="1080"/>
          </w:tcPr>
          <w:p>
            <w:r/>
            <w:r>
              <w:rPr>
                <w:b w:val="0"/>
                <w:sz w:val="18"/>
              </w:rPr>
              <w:t>trafic_mbps</w:t>
            </w:r>
          </w:p>
        </w:tc>
        <w:tc>
          <w:tcPr>
            <w:tcW w:type="dxa" w:w="1080"/>
          </w:tcPr>
          <w:p>
            <w:r/>
            <w:r>
              <w:rPr>
                <w:b w:val="0"/>
                <w:sz w:val="18"/>
              </w:rPr>
              <w:t>312.30</w:t>
            </w:r>
          </w:p>
        </w:tc>
        <w:tc>
          <w:tcPr>
            <w:tcW w:type="dxa" w:w="1080"/>
          </w:tcPr>
          <w:p>
            <w:r/>
            <w:r>
              <w:rPr>
                <w:b w:val="0"/>
                <w:sz w:val="18"/>
              </w:rPr>
              <w:t>106.58</w:t>
            </w:r>
          </w:p>
        </w:tc>
        <w:tc>
          <w:tcPr>
            <w:tcW w:type="dxa" w:w="1080"/>
          </w:tcPr>
          <w:p>
            <w:r/>
            <w:r>
              <w:rPr>
                <w:b w:val="0"/>
                <w:sz w:val="18"/>
              </w:rPr>
              <w:t>58.66</w:t>
            </w:r>
          </w:p>
        </w:tc>
        <w:tc>
          <w:tcPr>
            <w:tcW w:type="dxa" w:w="1080"/>
          </w:tcPr>
          <w:p>
            <w:r/>
            <w:r>
              <w:rPr>
                <w:b w:val="0"/>
                <w:sz w:val="18"/>
              </w:rPr>
              <w:t>227.70</w:t>
            </w:r>
          </w:p>
        </w:tc>
        <w:tc>
          <w:tcPr>
            <w:tcW w:type="dxa" w:w="1080"/>
          </w:tcPr>
          <w:p>
            <w:r/>
            <w:r>
              <w:rPr>
                <w:b w:val="0"/>
                <w:sz w:val="18"/>
              </w:rPr>
              <w:t>312.15</w:t>
            </w:r>
          </w:p>
        </w:tc>
        <w:tc>
          <w:tcPr>
            <w:tcW w:type="dxa" w:w="1080"/>
          </w:tcPr>
          <w:p>
            <w:r/>
            <w:r>
              <w:rPr>
                <w:b w:val="0"/>
                <w:sz w:val="18"/>
              </w:rPr>
              <w:t>391.29</w:t>
            </w:r>
          </w:p>
        </w:tc>
        <w:tc>
          <w:tcPr>
            <w:tcW w:type="dxa" w:w="1080"/>
          </w:tcPr>
          <w:p>
            <w:r/>
            <w:r>
              <w:rPr>
                <w:b w:val="0"/>
                <w:sz w:val="18"/>
              </w:rPr>
              <w:t>558.09</w:t>
            </w:r>
          </w:p>
        </w:tc>
      </w:tr>
      <w:tr>
        <w:tc>
          <w:tcPr>
            <w:tcW w:type="dxa" w:w="1080"/>
          </w:tcPr>
          <w:p>
            <w:r/>
            <w:r>
              <w:rPr>
                <w:b w:val="0"/>
                <w:sz w:val="18"/>
              </w:rPr>
              <w:t>latence_ms</w:t>
            </w:r>
          </w:p>
        </w:tc>
        <w:tc>
          <w:tcPr>
            <w:tcW w:type="dxa" w:w="1080"/>
          </w:tcPr>
          <w:p>
            <w:r/>
            <w:r>
              <w:rPr>
                <w:b w:val="0"/>
                <w:sz w:val="18"/>
              </w:rPr>
              <w:t>47.79</w:t>
            </w:r>
          </w:p>
        </w:tc>
        <w:tc>
          <w:tcPr>
            <w:tcW w:type="dxa" w:w="1080"/>
          </w:tcPr>
          <w:p>
            <w:r/>
            <w:r>
              <w:rPr>
                <w:b w:val="0"/>
                <w:sz w:val="18"/>
              </w:rPr>
              <w:t>11.86</w:t>
            </w:r>
          </w:p>
        </w:tc>
        <w:tc>
          <w:tcPr>
            <w:tcW w:type="dxa" w:w="1080"/>
          </w:tcPr>
          <w:p>
            <w:r/>
            <w:r>
              <w:rPr>
                <w:b w:val="0"/>
                <w:sz w:val="18"/>
              </w:rPr>
              <w:t>20.74</w:t>
            </w:r>
          </w:p>
        </w:tc>
        <w:tc>
          <w:tcPr>
            <w:tcW w:type="dxa" w:w="1080"/>
          </w:tcPr>
          <w:p>
            <w:r/>
            <w:r>
              <w:rPr>
                <w:b w:val="0"/>
                <w:sz w:val="18"/>
              </w:rPr>
              <w:t>38.50</w:t>
            </w:r>
          </w:p>
        </w:tc>
        <w:tc>
          <w:tcPr>
            <w:tcW w:type="dxa" w:w="1080"/>
          </w:tcPr>
          <w:p>
            <w:r/>
            <w:r>
              <w:rPr>
                <w:b w:val="0"/>
                <w:sz w:val="18"/>
              </w:rPr>
              <w:t>48.51</w:t>
            </w:r>
          </w:p>
        </w:tc>
        <w:tc>
          <w:tcPr>
            <w:tcW w:type="dxa" w:w="1080"/>
          </w:tcPr>
          <w:p>
            <w:r/>
            <w:r>
              <w:rPr>
                <w:b w:val="0"/>
                <w:sz w:val="18"/>
              </w:rPr>
              <w:t>55.21</w:t>
            </w:r>
          </w:p>
        </w:tc>
        <w:tc>
          <w:tcPr>
            <w:tcW w:type="dxa" w:w="1080"/>
          </w:tcPr>
          <w:p>
            <w:r/>
            <w:r>
              <w:rPr>
                <w:b w:val="0"/>
                <w:sz w:val="18"/>
              </w:rPr>
              <w:t>76.35</w:t>
            </w:r>
          </w:p>
        </w:tc>
      </w:tr>
      <w:tr>
        <w:tc>
          <w:tcPr>
            <w:tcW w:type="dxa" w:w="1080"/>
          </w:tcPr>
          <w:p>
            <w:r/>
            <w:r>
              <w:rPr>
                <w:b w:val="0"/>
                <w:sz w:val="18"/>
              </w:rPr>
              <w:t>tentatives_intrusion</w:t>
            </w:r>
          </w:p>
        </w:tc>
        <w:tc>
          <w:tcPr>
            <w:tcW w:type="dxa" w:w="1080"/>
          </w:tcPr>
          <w:p>
            <w:r/>
            <w:r>
              <w:rPr>
                <w:b w:val="0"/>
                <w:sz w:val="18"/>
              </w:rPr>
              <w:t>23.96</w:t>
            </w:r>
          </w:p>
        </w:tc>
        <w:tc>
          <w:tcPr>
            <w:tcW w:type="dxa" w:w="1080"/>
          </w:tcPr>
          <w:p>
            <w:r/>
            <w:r>
              <w:rPr>
                <w:b w:val="0"/>
                <w:sz w:val="18"/>
              </w:rPr>
              <w:t>10.15</w:t>
            </w:r>
          </w:p>
        </w:tc>
        <w:tc>
          <w:tcPr>
            <w:tcW w:type="dxa" w:w="1080"/>
          </w:tcPr>
          <w:p>
            <w:r/>
            <w:r>
              <w:rPr>
                <w:b w:val="0"/>
                <w:sz w:val="18"/>
              </w:rPr>
              <w:t>0.00</w:t>
            </w:r>
          </w:p>
        </w:tc>
        <w:tc>
          <w:tcPr>
            <w:tcW w:type="dxa" w:w="1080"/>
          </w:tcPr>
          <w:p>
            <w:r/>
            <w:r>
              <w:rPr>
                <w:b w:val="0"/>
                <w:sz w:val="18"/>
              </w:rPr>
              <w:t>16.36</w:t>
            </w:r>
          </w:p>
        </w:tc>
        <w:tc>
          <w:tcPr>
            <w:tcW w:type="dxa" w:w="1080"/>
          </w:tcPr>
          <w:p>
            <w:r/>
            <w:r>
              <w:rPr>
                <w:b w:val="0"/>
                <w:sz w:val="18"/>
              </w:rPr>
              <w:t>24.80</w:t>
            </w:r>
          </w:p>
        </w:tc>
        <w:tc>
          <w:tcPr>
            <w:tcW w:type="dxa" w:w="1080"/>
          </w:tcPr>
          <w:p>
            <w:r/>
            <w:r>
              <w:rPr>
                <w:b w:val="0"/>
                <w:sz w:val="18"/>
              </w:rPr>
              <w:t>29.99</w:t>
            </w:r>
          </w:p>
        </w:tc>
        <w:tc>
          <w:tcPr>
            <w:tcW w:type="dxa" w:w="1080"/>
          </w:tcPr>
          <w:p>
            <w:r/>
            <w:r>
              <w:rPr>
                <w:b w:val="0"/>
                <w:sz w:val="18"/>
              </w:rPr>
              <w:t>50.18</w:t>
            </w:r>
          </w:p>
        </w:tc>
      </w:tr>
      <w:tr>
        <w:tc>
          <w:tcPr>
            <w:tcW w:type="dxa" w:w="1080"/>
          </w:tcPr>
          <w:p>
            <w:r/>
            <w:r>
              <w:rPr>
                <w:b w:val="0"/>
                <w:sz w:val="18"/>
              </w:rPr>
              <w:t>ports_exposes</w:t>
            </w:r>
          </w:p>
        </w:tc>
        <w:tc>
          <w:tcPr>
            <w:tcW w:type="dxa" w:w="1080"/>
          </w:tcPr>
          <w:p>
            <w:r/>
            <w:r>
              <w:rPr>
                <w:b w:val="0"/>
                <w:sz w:val="18"/>
              </w:rPr>
              <w:t>11.67</w:t>
            </w:r>
          </w:p>
        </w:tc>
        <w:tc>
          <w:tcPr>
            <w:tcW w:type="dxa" w:w="1080"/>
          </w:tcPr>
          <w:p>
            <w:r/>
            <w:r>
              <w:rPr>
                <w:b w:val="0"/>
                <w:sz w:val="18"/>
              </w:rPr>
              <w:t>4.10</w:t>
            </w:r>
          </w:p>
        </w:tc>
        <w:tc>
          <w:tcPr>
            <w:tcW w:type="dxa" w:w="1080"/>
          </w:tcPr>
          <w:p>
            <w:r/>
            <w:r>
              <w:rPr>
                <w:b w:val="0"/>
                <w:sz w:val="18"/>
              </w:rPr>
              <w:t>0.00</w:t>
            </w:r>
          </w:p>
        </w:tc>
        <w:tc>
          <w:tcPr>
            <w:tcW w:type="dxa" w:w="1080"/>
          </w:tcPr>
          <w:p>
            <w:r/>
            <w:r>
              <w:rPr>
                <w:b w:val="0"/>
                <w:sz w:val="18"/>
              </w:rPr>
              <w:t>8.86</w:t>
            </w:r>
          </w:p>
        </w:tc>
        <w:tc>
          <w:tcPr>
            <w:tcW w:type="dxa" w:w="1080"/>
          </w:tcPr>
          <w:p>
            <w:r/>
            <w:r>
              <w:rPr>
                <w:b w:val="0"/>
                <w:sz w:val="18"/>
              </w:rPr>
              <w:t>11.52</w:t>
            </w:r>
          </w:p>
        </w:tc>
        <w:tc>
          <w:tcPr>
            <w:tcW w:type="dxa" w:w="1080"/>
          </w:tcPr>
          <w:p>
            <w:r/>
            <w:r>
              <w:rPr>
                <w:b w:val="0"/>
                <w:sz w:val="18"/>
              </w:rPr>
              <w:t>14.63</w:t>
            </w:r>
          </w:p>
        </w:tc>
        <w:tc>
          <w:tcPr>
            <w:tcW w:type="dxa" w:w="1080"/>
          </w:tcPr>
          <w:p>
            <w:r/>
            <w:r>
              <w:rPr>
                <w:b w:val="0"/>
                <w:sz w:val="18"/>
              </w:rPr>
              <w:t>21.16</w:t>
            </w:r>
          </w:p>
        </w:tc>
      </w:tr>
      <w:tr>
        <w:tc>
          <w:tcPr>
            <w:tcW w:type="dxa" w:w="1080"/>
          </w:tcPr>
          <w:p>
            <w:r/>
            <w:r>
              <w:rPr>
                <w:b w:val="0"/>
                <w:sz w:val="18"/>
              </w:rPr>
              <w:t>vulnerabilites_ouvertes</w:t>
            </w:r>
          </w:p>
        </w:tc>
        <w:tc>
          <w:tcPr>
            <w:tcW w:type="dxa" w:w="1080"/>
          </w:tcPr>
          <w:p>
            <w:r/>
            <w:r>
              <w:rPr>
                <w:b w:val="0"/>
                <w:sz w:val="18"/>
              </w:rPr>
              <w:t>9.09</w:t>
            </w:r>
          </w:p>
        </w:tc>
        <w:tc>
          <w:tcPr>
            <w:tcW w:type="dxa" w:w="1080"/>
          </w:tcPr>
          <w:p>
            <w:r/>
            <w:r>
              <w:rPr>
                <w:b w:val="0"/>
                <w:sz w:val="18"/>
              </w:rPr>
              <w:t>3.67</w:t>
            </w:r>
          </w:p>
        </w:tc>
        <w:tc>
          <w:tcPr>
            <w:tcW w:type="dxa" w:w="1080"/>
          </w:tcPr>
          <w:p>
            <w:r/>
            <w:r>
              <w:rPr>
                <w:b w:val="0"/>
                <w:sz w:val="18"/>
              </w:rPr>
              <w:t>0.00</w:t>
            </w:r>
          </w:p>
        </w:tc>
        <w:tc>
          <w:tcPr>
            <w:tcW w:type="dxa" w:w="1080"/>
          </w:tcPr>
          <w:p>
            <w:r/>
            <w:r>
              <w:rPr>
                <w:b w:val="0"/>
                <w:sz w:val="18"/>
              </w:rPr>
              <w:t>6.60</w:t>
            </w:r>
          </w:p>
        </w:tc>
        <w:tc>
          <w:tcPr>
            <w:tcW w:type="dxa" w:w="1080"/>
          </w:tcPr>
          <w:p>
            <w:r/>
            <w:r>
              <w:rPr>
                <w:b w:val="0"/>
                <w:sz w:val="18"/>
              </w:rPr>
              <w:t>9.28</w:t>
            </w:r>
          </w:p>
        </w:tc>
        <w:tc>
          <w:tcPr>
            <w:tcW w:type="dxa" w:w="1080"/>
          </w:tcPr>
          <w:p>
            <w:r/>
            <w:r>
              <w:rPr>
                <w:b w:val="0"/>
                <w:sz w:val="18"/>
              </w:rPr>
              <w:t>11.63</w:t>
            </w:r>
          </w:p>
        </w:tc>
        <w:tc>
          <w:tcPr>
            <w:tcW w:type="dxa" w:w="1080"/>
          </w:tcPr>
          <w:p>
            <w:r/>
            <w:r>
              <w:rPr>
                <w:b w:val="0"/>
                <w:sz w:val="18"/>
              </w:rPr>
              <w:t>18.38</w:t>
            </w:r>
          </w:p>
        </w:tc>
      </w:tr>
      <w:tr>
        <w:tc>
          <w:tcPr>
            <w:tcW w:type="dxa" w:w="1080"/>
          </w:tcPr>
          <w:p>
            <w:r/>
            <w:r>
              <w:rPr>
                <w:b w:val="0"/>
                <w:sz w:val="18"/>
              </w:rPr>
              <w:t>jours_depuis_correctif</w:t>
            </w:r>
          </w:p>
        </w:tc>
        <w:tc>
          <w:tcPr>
            <w:tcW w:type="dxa" w:w="1080"/>
          </w:tcPr>
          <w:p>
            <w:r/>
            <w:r>
              <w:rPr>
                <w:b w:val="0"/>
                <w:sz w:val="18"/>
              </w:rPr>
              <w:t>35.17</w:t>
            </w:r>
          </w:p>
        </w:tc>
        <w:tc>
          <w:tcPr>
            <w:tcW w:type="dxa" w:w="1080"/>
          </w:tcPr>
          <w:p>
            <w:r/>
            <w:r>
              <w:rPr>
                <w:b w:val="0"/>
                <w:sz w:val="18"/>
              </w:rPr>
              <w:t>11.98</w:t>
            </w:r>
          </w:p>
        </w:tc>
        <w:tc>
          <w:tcPr>
            <w:tcW w:type="dxa" w:w="1080"/>
          </w:tcPr>
          <w:p>
            <w:r/>
            <w:r>
              <w:rPr>
                <w:b w:val="0"/>
                <w:sz w:val="18"/>
              </w:rPr>
              <w:t>1.77</w:t>
            </w:r>
          </w:p>
        </w:tc>
        <w:tc>
          <w:tcPr>
            <w:tcW w:type="dxa" w:w="1080"/>
          </w:tcPr>
          <w:p>
            <w:r/>
            <w:r>
              <w:rPr>
                <w:b w:val="0"/>
                <w:sz w:val="18"/>
              </w:rPr>
              <w:t>27.20</w:t>
            </w:r>
          </w:p>
        </w:tc>
        <w:tc>
          <w:tcPr>
            <w:tcW w:type="dxa" w:w="1080"/>
          </w:tcPr>
          <w:p>
            <w:r/>
            <w:r>
              <w:rPr>
                <w:b w:val="0"/>
                <w:sz w:val="18"/>
              </w:rPr>
              <w:t>35.67</w:t>
            </w:r>
          </w:p>
        </w:tc>
        <w:tc>
          <w:tcPr>
            <w:tcW w:type="dxa" w:w="1080"/>
          </w:tcPr>
          <w:p>
            <w:r/>
            <w:r>
              <w:rPr>
                <w:b w:val="0"/>
                <w:sz w:val="18"/>
              </w:rPr>
              <w:t>44.72</w:t>
            </w:r>
          </w:p>
        </w:tc>
        <w:tc>
          <w:tcPr>
            <w:tcW w:type="dxa" w:w="1080"/>
          </w:tcPr>
          <w:p>
            <w:r/>
            <w:r>
              <w:rPr>
                <w:b w:val="0"/>
                <w:sz w:val="18"/>
              </w:rPr>
              <w:t>63.99</w:t>
            </w:r>
          </w:p>
        </w:tc>
      </w:tr>
      <w:tr>
        <w:tc>
          <w:tcPr>
            <w:tcW w:type="dxa" w:w="1080"/>
          </w:tcPr>
          <w:p>
            <w:r/>
            <w:r>
              <w:rPr>
                <w:b w:val="0"/>
                <w:sz w:val="18"/>
              </w:rPr>
              <w:t>disponibilite_pct</w:t>
            </w:r>
          </w:p>
        </w:tc>
        <w:tc>
          <w:tcPr>
            <w:tcW w:type="dxa" w:w="1080"/>
          </w:tcPr>
          <w:p>
            <w:r/>
            <w:r>
              <w:rPr>
                <w:b w:val="0"/>
                <w:sz w:val="18"/>
              </w:rPr>
              <w:t>98.44</w:t>
            </w:r>
          </w:p>
        </w:tc>
        <w:tc>
          <w:tcPr>
            <w:tcW w:type="dxa" w:w="1080"/>
          </w:tcPr>
          <w:p>
            <w:r/>
            <w:r>
              <w:rPr>
                <w:b w:val="0"/>
                <w:sz w:val="18"/>
              </w:rPr>
              <w:t>0.59</w:t>
            </w:r>
          </w:p>
        </w:tc>
        <w:tc>
          <w:tcPr>
            <w:tcW w:type="dxa" w:w="1080"/>
          </w:tcPr>
          <w:p>
            <w:r/>
            <w:r>
              <w:rPr>
                <w:b w:val="0"/>
                <w:sz w:val="18"/>
              </w:rPr>
              <w:t>97.19</w:t>
            </w:r>
          </w:p>
        </w:tc>
        <w:tc>
          <w:tcPr>
            <w:tcW w:type="dxa" w:w="1080"/>
          </w:tcPr>
          <w:p>
            <w:r/>
            <w:r>
              <w:rPr>
                <w:b w:val="0"/>
                <w:sz w:val="18"/>
              </w:rPr>
              <w:t>98.00</w:t>
            </w:r>
          </w:p>
        </w:tc>
        <w:tc>
          <w:tcPr>
            <w:tcW w:type="dxa" w:w="1080"/>
          </w:tcPr>
          <w:p>
            <w:r/>
            <w:r>
              <w:rPr>
                <w:b w:val="0"/>
                <w:sz w:val="18"/>
              </w:rPr>
              <w:t>98.41</w:t>
            </w:r>
          </w:p>
        </w:tc>
        <w:tc>
          <w:tcPr>
            <w:tcW w:type="dxa" w:w="1080"/>
          </w:tcPr>
          <w:p>
            <w:r/>
            <w:r>
              <w:rPr>
                <w:b w:val="0"/>
                <w:sz w:val="18"/>
              </w:rPr>
              <w:t>98.86</w:t>
            </w:r>
          </w:p>
        </w:tc>
        <w:tc>
          <w:tcPr>
            <w:tcW w:type="dxa" w:w="1080"/>
          </w:tcPr>
          <w:p>
            <w:r/>
            <w:r>
              <w:rPr>
                <w:b w:val="0"/>
                <w:sz w:val="18"/>
              </w:rPr>
              <w:t>99.98</w:t>
            </w:r>
          </w:p>
        </w:tc>
      </w:tr>
      <w:tr>
        <w:tc>
          <w:tcPr>
            <w:tcW w:type="dxa" w:w="1080"/>
          </w:tcPr>
          <w:p>
            <w:r/>
            <w:r>
              <w:rPr>
                <w:b w:val="0"/>
                <w:sz w:val="18"/>
              </w:rPr>
              <w:t>temps_retablissement_min</w:t>
            </w:r>
          </w:p>
        </w:tc>
        <w:tc>
          <w:tcPr>
            <w:tcW w:type="dxa" w:w="1080"/>
          </w:tcPr>
          <w:p>
            <w:r/>
            <w:r>
              <w:rPr>
                <w:b w:val="0"/>
                <w:sz w:val="18"/>
              </w:rPr>
              <w:t>43.29</w:t>
            </w:r>
          </w:p>
        </w:tc>
        <w:tc>
          <w:tcPr>
            <w:tcW w:type="dxa" w:w="1080"/>
          </w:tcPr>
          <w:p>
            <w:r/>
            <w:r>
              <w:rPr>
                <w:b w:val="0"/>
                <w:sz w:val="18"/>
              </w:rPr>
              <w:t>11.88</w:t>
            </w:r>
          </w:p>
        </w:tc>
        <w:tc>
          <w:tcPr>
            <w:tcW w:type="dxa" w:w="1080"/>
          </w:tcPr>
          <w:p>
            <w:r/>
            <w:r>
              <w:rPr>
                <w:b w:val="0"/>
                <w:sz w:val="18"/>
              </w:rPr>
              <w:t>9.43</w:t>
            </w:r>
          </w:p>
        </w:tc>
        <w:tc>
          <w:tcPr>
            <w:tcW w:type="dxa" w:w="1080"/>
          </w:tcPr>
          <w:p>
            <w:r/>
            <w:r>
              <w:rPr>
                <w:b w:val="0"/>
                <w:sz w:val="18"/>
              </w:rPr>
              <w:t>35.83</w:t>
            </w:r>
          </w:p>
        </w:tc>
        <w:tc>
          <w:tcPr>
            <w:tcW w:type="dxa" w:w="1080"/>
          </w:tcPr>
          <w:p>
            <w:r/>
            <w:r>
              <w:rPr>
                <w:b w:val="0"/>
                <w:sz w:val="18"/>
              </w:rPr>
              <w:t>41.65</w:t>
            </w:r>
          </w:p>
        </w:tc>
        <w:tc>
          <w:tcPr>
            <w:tcW w:type="dxa" w:w="1080"/>
          </w:tcPr>
          <w:p>
            <w:r/>
            <w:r>
              <w:rPr>
                <w:b w:val="0"/>
                <w:sz w:val="18"/>
              </w:rPr>
              <w:t>51.78</w:t>
            </w:r>
          </w:p>
        </w:tc>
        <w:tc>
          <w:tcPr>
            <w:tcW w:type="dxa" w:w="1080"/>
          </w:tcPr>
          <w:p>
            <w:r/>
            <w:r>
              <w:rPr>
                <w:b w:val="0"/>
                <w:sz w:val="18"/>
              </w:rPr>
              <w:t>77.70</w:t>
            </w:r>
          </w:p>
        </w:tc>
      </w:tr>
      <w:tr>
        <w:tc>
          <w:tcPr>
            <w:tcW w:type="dxa" w:w="1080"/>
          </w:tcPr>
          <w:p>
            <w:r/>
            <w:r>
              <w:rPr>
                <w:b w:val="0"/>
                <w:sz w:val="18"/>
              </w:rPr>
              <w:t>sauvegardes_reussies_pct</w:t>
            </w:r>
          </w:p>
        </w:tc>
        <w:tc>
          <w:tcPr>
            <w:tcW w:type="dxa" w:w="1080"/>
          </w:tcPr>
          <w:p>
            <w:r/>
            <w:r>
              <w:rPr>
                <w:b w:val="0"/>
                <w:sz w:val="18"/>
              </w:rPr>
              <w:t>92.28</w:t>
            </w:r>
          </w:p>
        </w:tc>
        <w:tc>
          <w:tcPr>
            <w:tcW w:type="dxa" w:w="1080"/>
          </w:tcPr>
          <w:p>
            <w:r/>
            <w:r>
              <w:rPr>
                <w:b w:val="0"/>
                <w:sz w:val="18"/>
              </w:rPr>
              <w:t>4.24</w:t>
            </w:r>
          </w:p>
        </w:tc>
        <w:tc>
          <w:tcPr>
            <w:tcW w:type="dxa" w:w="1080"/>
          </w:tcPr>
          <w:p>
            <w:r/>
            <w:r>
              <w:rPr>
                <w:b w:val="0"/>
                <w:sz w:val="18"/>
              </w:rPr>
              <w:t>80.20</w:t>
            </w:r>
          </w:p>
        </w:tc>
        <w:tc>
          <w:tcPr>
            <w:tcW w:type="dxa" w:w="1080"/>
          </w:tcPr>
          <w:p>
            <w:r/>
            <w:r>
              <w:rPr>
                <w:b w:val="0"/>
                <w:sz w:val="18"/>
              </w:rPr>
              <w:t>89.66</w:t>
            </w:r>
          </w:p>
        </w:tc>
        <w:tc>
          <w:tcPr>
            <w:tcW w:type="dxa" w:w="1080"/>
          </w:tcPr>
          <w:p>
            <w:r/>
            <w:r>
              <w:rPr>
                <w:b w:val="0"/>
                <w:sz w:val="18"/>
              </w:rPr>
              <w:t>92.21</w:t>
            </w:r>
          </w:p>
        </w:tc>
        <w:tc>
          <w:tcPr>
            <w:tcW w:type="dxa" w:w="1080"/>
          </w:tcPr>
          <w:p>
            <w:r/>
            <w:r>
              <w:rPr>
                <w:b w:val="0"/>
                <w:sz w:val="18"/>
              </w:rPr>
              <w:t>95.53</w:t>
            </w:r>
          </w:p>
        </w:tc>
        <w:tc>
          <w:tcPr>
            <w:tcW w:type="dxa" w:w="1080"/>
          </w:tcPr>
          <w:p>
            <w:r/>
            <w:r>
              <w:rPr>
                <w:b w:val="0"/>
                <w:sz w:val="18"/>
              </w:rPr>
              <w:t>100.00</w:t>
            </w:r>
          </w:p>
        </w:tc>
      </w:tr>
    </w:tbl>
    <w:p/>
    <w:p>
      <w:pPr>
        <w:pStyle w:val="Heading1"/>
      </w:pPr>
      <w:r>
        <w:t>Question 2 — Covariance ou corrélation, matrice de corrélation</w:t>
      </w:r>
    </w:p>
    <w:p>
      <w:r>
        <w:rPr>
          <w:b w:val="0"/>
          <w:i w:val="0"/>
          <w:sz w:val="22"/>
        </w:rPr>
        <w:t>Les écarts-types des variables vont de 0.59 (disponibilite_pct, en %) à 106.6 (trafic_mbps, en Mbps), soit un rapport d'environ 180, avec des unités hétérogènes (%, ms, Mbps, jours, compteurs...). Une ACP sur covariance ferait dominer trafic_mbps uniquement à cause de son échelle, pas de son contenu informatif. On retient donc une ACP sur la matrice de corrélation (données standardisées via StandardScaler, moyenne 0 et écart-type 1 par variable), qui donne le même poids initial à chaque indicateur.</w:t>
      </w:r>
    </w:p>
    <w:p>
      <w:pPr>
        <w:jc w:val="center"/>
      </w:pPr>
      <w:r>
        <w:drawing>
          <wp:inline xmlns:a="http://schemas.openxmlformats.org/drawingml/2006/main" xmlns:pic="http://schemas.openxmlformats.org/drawingml/2006/picture">
            <wp:extent cx="5486400" cy="4267200"/>
            <wp:docPr id="1" name="Picture 1"/>
            <wp:cNvGraphicFramePr>
              <a:graphicFrameLocks noChangeAspect="1"/>
            </wp:cNvGraphicFramePr>
            <a:graphic>
              <a:graphicData uri="http://schemas.openxmlformats.org/drawingml/2006/picture">
                <pic:pic>
                  <pic:nvPicPr>
                    <pic:cNvPr id="0" name="fig_q2_matrice_correlation.png"/>
                    <pic:cNvPicPr/>
                  </pic:nvPicPr>
                  <pic:blipFill>
                    <a:blip r:embed="rId9"/>
                    <a:stretch>
                      <a:fillRect/>
                    </a:stretch>
                  </pic:blipFill>
                  <pic:spPr>
                    <a:xfrm>
                      <a:off x="0" y="0"/>
                      <a:ext cx="5486400" cy="4267200"/>
                    </a:xfrm>
                    <a:prstGeom prst="rect"/>
                  </pic:spPr>
                </pic:pic>
              </a:graphicData>
            </a:graphic>
          </wp:inline>
        </w:drawing>
      </w:r>
    </w:p>
    <w:p>
      <w:pPr>
        <w:jc w:val="center"/>
      </w:pPr>
      <w:r>
        <w:rPr>
          <w:i/>
          <w:sz w:val="18"/>
        </w:rPr>
        <w:t>Matrice de corrélation des 11 variables actives</w:t>
      </w:r>
    </w:p>
    <w:p>
      <w:r>
        <w:rPr>
          <w:b/>
          <w:i w:val="0"/>
          <w:sz w:val="22"/>
        </w:rPr>
        <w:t>Dix paires de variables les plus corrélées (valeur absolue) :</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Variable 1</w:t>
            </w:r>
          </w:p>
        </w:tc>
        <w:tc>
          <w:tcPr>
            <w:tcW w:type="dxa" w:w="2880"/>
          </w:tcPr>
          <w:p>
            <w:r/>
            <w:r>
              <w:rPr>
                <w:b/>
                <w:sz w:val="18"/>
              </w:rPr>
              <w:t>Variable 2</w:t>
            </w:r>
          </w:p>
        </w:tc>
        <w:tc>
          <w:tcPr>
            <w:tcW w:type="dxa" w:w="2880"/>
          </w:tcPr>
          <w:p>
            <w:r/>
            <w:r>
              <w:rPr>
                <w:b/>
                <w:sz w:val="18"/>
              </w:rPr>
              <w:t>Corrélation</w:t>
            </w:r>
          </w:p>
        </w:tc>
      </w:tr>
      <w:tr>
        <w:tc>
          <w:tcPr>
            <w:tcW w:type="dxa" w:w="2880"/>
          </w:tcPr>
          <w:p>
            <w:r/>
            <w:r>
              <w:rPr>
                <w:b w:val="0"/>
                <w:sz w:val="18"/>
              </w:rPr>
              <w:t>ram_pct</w:t>
            </w:r>
          </w:p>
        </w:tc>
        <w:tc>
          <w:tcPr>
            <w:tcW w:type="dxa" w:w="2880"/>
          </w:tcPr>
          <w:p>
            <w:r/>
            <w:r>
              <w:rPr>
                <w:b w:val="0"/>
                <w:sz w:val="18"/>
              </w:rPr>
              <w:t>trafic_mbps</w:t>
            </w:r>
          </w:p>
        </w:tc>
        <w:tc>
          <w:tcPr>
            <w:tcW w:type="dxa" w:w="2880"/>
          </w:tcPr>
          <w:p>
            <w:r/>
            <w:r>
              <w:rPr>
                <w:b w:val="0"/>
                <w:sz w:val="18"/>
              </w:rPr>
              <w:t>0.899</w:t>
            </w:r>
          </w:p>
        </w:tc>
      </w:tr>
      <w:tr>
        <w:tc>
          <w:tcPr>
            <w:tcW w:type="dxa" w:w="2880"/>
          </w:tcPr>
          <w:p>
            <w:r/>
            <w:r>
              <w:rPr>
                <w:b w:val="0"/>
                <w:sz w:val="18"/>
              </w:rPr>
              <w:t>cpu_pct</w:t>
            </w:r>
          </w:p>
        </w:tc>
        <w:tc>
          <w:tcPr>
            <w:tcW w:type="dxa" w:w="2880"/>
          </w:tcPr>
          <w:p>
            <w:r/>
            <w:r>
              <w:rPr>
                <w:b w:val="0"/>
                <w:sz w:val="18"/>
              </w:rPr>
              <w:t>ram_pct</w:t>
            </w:r>
          </w:p>
        </w:tc>
        <w:tc>
          <w:tcPr>
            <w:tcW w:type="dxa" w:w="2880"/>
          </w:tcPr>
          <w:p>
            <w:r/>
            <w:r>
              <w:rPr>
                <w:b w:val="0"/>
                <w:sz w:val="18"/>
              </w:rPr>
              <w:t>0.893</w:t>
            </w:r>
          </w:p>
        </w:tc>
      </w:tr>
      <w:tr>
        <w:tc>
          <w:tcPr>
            <w:tcW w:type="dxa" w:w="2880"/>
          </w:tcPr>
          <w:p>
            <w:r/>
            <w:r>
              <w:rPr>
                <w:b w:val="0"/>
                <w:sz w:val="18"/>
              </w:rPr>
              <w:t>cpu_pct</w:t>
            </w:r>
          </w:p>
        </w:tc>
        <w:tc>
          <w:tcPr>
            <w:tcW w:type="dxa" w:w="2880"/>
          </w:tcPr>
          <w:p>
            <w:r/>
            <w:r>
              <w:rPr>
                <w:b w:val="0"/>
                <w:sz w:val="18"/>
              </w:rPr>
              <w:t>trafic_mbps</w:t>
            </w:r>
          </w:p>
        </w:tc>
        <w:tc>
          <w:tcPr>
            <w:tcW w:type="dxa" w:w="2880"/>
          </w:tcPr>
          <w:p>
            <w:r/>
            <w:r>
              <w:rPr>
                <w:b w:val="0"/>
                <w:sz w:val="18"/>
              </w:rPr>
              <w:t>0.891</w:t>
            </w:r>
          </w:p>
        </w:tc>
      </w:tr>
      <w:tr>
        <w:tc>
          <w:tcPr>
            <w:tcW w:type="dxa" w:w="2880"/>
          </w:tcPr>
          <w:p>
            <w:r/>
            <w:r>
              <w:rPr>
                <w:b w:val="0"/>
                <w:sz w:val="18"/>
              </w:rPr>
              <w:t>cpu_pct</w:t>
            </w:r>
          </w:p>
        </w:tc>
        <w:tc>
          <w:tcPr>
            <w:tcW w:type="dxa" w:w="2880"/>
          </w:tcPr>
          <w:p>
            <w:r/>
            <w:r>
              <w:rPr>
                <w:b w:val="0"/>
                <w:sz w:val="18"/>
              </w:rPr>
              <w:t>latence_ms</w:t>
            </w:r>
          </w:p>
        </w:tc>
        <w:tc>
          <w:tcPr>
            <w:tcW w:type="dxa" w:w="2880"/>
          </w:tcPr>
          <w:p>
            <w:r/>
            <w:r>
              <w:rPr>
                <w:b w:val="0"/>
                <w:sz w:val="18"/>
              </w:rPr>
              <w:t>0.821</w:t>
            </w:r>
          </w:p>
        </w:tc>
      </w:tr>
      <w:tr>
        <w:tc>
          <w:tcPr>
            <w:tcW w:type="dxa" w:w="2880"/>
          </w:tcPr>
          <w:p>
            <w:r/>
            <w:r>
              <w:rPr>
                <w:b w:val="0"/>
                <w:sz w:val="18"/>
              </w:rPr>
              <w:t>trafic_mbps</w:t>
            </w:r>
          </w:p>
        </w:tc>
        <w:tc>
          <w:tcPr>
            <w:tcW w:type="dxa" w:w="2880"/>
          </w:tcPr>
          <w:p>
            <w:r/>
            <w:r>
              <w:rPr>
                <w:b w:val="0"/>
                <w:sz w:val="18"/>
              </w:rPr>
              <w:t>latence_ms</w:t>
            </w:r>
          </w:p>
        </w:tc>
        <w:tc>
          <w:tcPr>
            <w:tcW w:type="dxa" w:w="2880"/>
          </w:tcPr>
          <w:p>
            <w:r/>
            <w:r>
              <w:rPr>
                <w:b w:val="0"/>
                <w:sz w:val="18"/>
              </w:rPr>
              <w:t>0.821</w:t>
            </w:r>
          </w:p>
        </w:tc>
      </w:tr>
      <w:tr>
        <w:tc>
          <w:tcPr>
            <w:tcW w:type="dxa" w:w="2880"/>
          </w:tcPr>
          <w:p>
            <w:r/>
            <w:r>
              <w:rPr>
                <w:b w:val="0"/>
                <w:sz w:val="18"/>
              </w:rPr>
              <w:t>tentatives_intrusion</w:t>
            </w:r>
          </w:p>
        </w:tc>
        <w:tc>
          <w:tcPr>
            <w:tcW w:type="dxa" w:w="2880"/>
          </w:tcPr>
          <w:p>
            <w:r/>
            <w:r>
              <w:rPr>
                <w:b w:val="0"/>
                <w:sz w:val="18"/>
              </w:rPr>
              <w:t>jours_depuis_correctif</w:t>
            </w:r>
          </w:p>
        </w:tc>
        <w:tc>
          <w:tcPr>
            <w:tcW w:type="dxa" w:w="2880"/>
          </w:tcPr>
          <w:p>
            <w:r/>
            <w:r>
              <w:rPr>
                <w:b w:val="0"/>
                <w:sz w:val="18"/>
              </w:rPr>
              <w:t>0.813</w:t>
            </w:r>
          </w:p>
        </w:tc>
      </w:tr>
      <w:tr>
        <w:tc>
          <w:tcPr>
            <w:tcW w:type="dxa" w:w="2880"/>
          </w:tcPr>
          <w:p>
            <w:r/>
            <w:r>
              <w:rPr>
                <w:b w:val="0"/>
                <w:sz w:val="18"/>
              </w:rPr>
              <w:t>tentatives_intrusion</w:t>
            </w:r>
          </w:p>
        </w:tc>
        <w:tc>
          <w:tcPr>
            <w:tcW w:type="dxa" w:w="2880"/>
          </w:tcPr>
          <w:p>
            <w:r/>
            <w:r>
              <w:rPr>
                <w:b w:val="0"/>
                <w:sz w:val="18"/>
              </w:rPr>
              <w:t>vulnerabilites_ouvertes</w:t>
            </w:r>
          </w:p>
        </w:tc>
        <w:tc>
          <w:tcPr>
            <w:tcW w:type="dxa" w:w="2880"/>
          </w:tcPr>
          <w:p>
            <w:r/>
            <w:r>
              <w:rPr>
                <w:b w:val="0"/>
                <w:sz w:val="18"/>
              </w:rPr>
              <w:t>0.803</w:t>
            </w:r>
          </w:p>
        </w:tc>
      </w:tr>
      <w:tr>
        <w:tc>
          <w:tcPr>
            <w:tcW w:type="dxa" w:w="2880"/>
          </w:tcPr>
          <w:p>
            <w:r/>
            <w:r>
              <w:rPr>
                <w:b w:val="0"/>
                <w:sz w:val="18"/>
              </w:rPr>
              <w:t>ram_pct</w:t>
            </w:r>
          </w:p>
        </w:tc>
        <w:tc>
          <w:tcPr>
            <w:tcW w:type="dxa" w:w="2880"/>
          </w:tcPr>
          <w:p>
            <w:r/>
            <w:r>
              <w:rPr>
                <w:b w:val="0"/>
                <w:sz w:val="18"/>
              </w:rPr>
              <w:t>latence_ms</w:t>
            </w:r>
          </w:p>
        </w:tc>
        <w:tc>
          <w:tcPr>
            <w:tcW w:type="dxa" w:w="2880"/>
          </w:tcPr>
          <w:p>
            <w:r/>
            <w:r>
              <w:rPr>
                <w:b w:val="0"/>
                <w:sz w:val="18"/>
              </w:rPr>
              <w:t>0.798</w:t>
            </w:r>
          </w:p>
        </w:tc>
      </w:tr>
      <w:tr>
        <w:tc>
          <w:tcPr>
            <w:tcW w:type="dxa" w:w="2880"/>
          </w:tcPr>
          <w:p>
            <w:r/>
            <w:r>
              <w:rPr>
                <w:b w:val="0"/>
                <w:sz w:val="18"/>
              </w:rPr>
              <w:t>tentatives_intrusion</w:t>
            </w:r>
          </w:p>
        </w:tc>
        <w:tc>
          <w:tcPr>
            <w:tcW w:type="dxa" w:w="2880"/>
          </w:tcPr>
          <w:p>
            <w:r/>
            <w:r>
              <w:rPr>
                <w:b w:val="0"/>
                <w:sz w:val="18"/>
              </w:rPr>
              <w:t>ports_exposes</w:t>
            </w:r>
          </w:p>
        </w:tc>
        <w:tc>
          <w:tcPr>
            <w:tcW w:type="dxa" w:w="2880"/>
          </w:tcPr>
          <w:p>
            <w:r/>
            <w:r>
              <w:rPr>
                <w:b w:val="0"/>
                <w:sz w:val="18"/>
              </w:rPr>
              <w:t>0.768</w:t>
            </w:r>
          </w:p>
        </w:tc>
      </w:tr>
      <w:tr>
        <w:tc>
          <w:tcPr>
            <w:tcW w:type="dxa" w:w="2880"/>
          </w:tcPr>
          <w:p>
            <w:r/>
            <w:r>
              <w:rPr>
                <w:b w:val="0"/>
                <w:sz w:val="18"/>
              </w:rPr>
              <w:t>ports_exposes</w:t>
            </w:r>
          </w:p>
        </w:tc>
        <w:tc>
          <w:tcPr>
            <w:tcW w:type="dxa" w:w="2880"/>
          </w:tcPr>
          <w:p>
            <w:r/>
            <w:r>
              <w:rPr>
                <w:b w:val="0"/>
                <w:sz w:val="18"/>
              </w:rPr>
              <w:t>jours_depuis_correctif</w:t>
            </w:r>
          </w:p>
        </w:tc>
        <w:tc>
          <w:tcPr>
            <w:tcW w:type="dxa" w:w="2880"/>
          </w:tcPr>
          <w:p>
            <w:r/>
            <w:r>
              <w:rPr>
                <w:b w:val="0"/>
                <w:sz w:val="18"/>
              </w:rPr>
              <w:t>0.764</w:t>
            </w:r>
          </w:p>
        </w:tc>
      </w:tr>
    </w:tbl>
    <w:p/>
    <w:p>
      <w:r>
        <w:rPr>
          <w:b w:val="0"/>
          <w:i w:val="0"/>
          <w:sz w:val="22"/>
        </w:rPr>
        <w:t>Deux blocs de variables fortement corrélées se dégagent : charge/performance (cpu_pct, ram_pct, trafic_mbps, latence_ms, corrélations ≈ 0.80–0.90) et exposition/sécurité (tentatives_intrusion, jours_depuis_correctif, vulnerabilites_ouvertes, ports_exposes, corrélations ≈ 0.76–0.81). Ces deux blocs suggèrent l'existence d'au moins deux axes principaux structurants.</w:t>
      </w:r>
    </w:p>
    <w:p>
      <w:pPr>
        <w:pStyle w:val="Heading1"/>
      </w:pPr>
      <w:r>
        <w:t>Question 3 — Réalisation de l'ACP, éboulis, variance cumulée</w:t>
      </w:r>
    </w:p>
    <w:p>
      <w:r>
        <w:rPr>
          <w:b w:val="0"/>
          <w:i w:val="0"/>
          <w:sz w:val="22"/>
        </w:rPr>
        <w:t>Trois critères permettent de choisir le nombre d'axes à retenir : le critère de Kaiser (valeur propre supérieure à 1, seuil naturel puisqu'une variable standardisée porte une variance de 1), le seuil de 80% de variance cumulée, et la lecture du coude sur l'éboulis des valeurs propres.</w:t>
      </w:r>
    </w:p>
    <w:p>
      <w:pPr>
        <w:jc w:val="center"/>
      </w:pPr>
      <w:r>
        <w:drawing>
          <wp:inline xmlns:a="http://schemas.openxmlformats.org/drawingml/2006/main" xmlns:pic="http://schemas.openxmlformats.org/drawingml/2006/picture">
            <wp:extent cx="5486400" cy="2110154"/>
            <wp:docPr id="2" name="Picture 2"/>
            <wp:cNvGraphicFramePr>
              <a:graphicFrameLocks noChangeAspect="1"/>
            </wp:cNvGraphicFramePr>
            <a:graphic>
              <a:graphicData uri="http://schemas.openxmlformats.org/drawingml/2006/picture">
                <pic:pic>
                  <pic:nvPicPr>
                    <pic:cNvPr id="0" name="fig_q3_eboulis_variance_cumulee.png"/>
                    <pic:cNvPicPr/>
                  </pic:nvPicPr>
                  <pic:blipFill>
                    <a:blip r:embed="rId10"/>
                    <a:stretch>
                      <a:fillRect/>
                    </a:stretch>
                  </pic:blipFill>
                  <pic:spPr>
                    <a:xfrm>
                      <a:off x="0" y="0"/>
                      <a:ext cx="5486400" cy="2110154"/>
                    </a:xfrm>
                    <a:prstGeom prst="rect"/>
                  </pic:spPr>
                </pic:pic>
              </a:graphicData>
            </a:graphic>
          </wp:inline>
        </w:drawing>
      </w:r>
    </w:p>
    <w:p>
      <w:pPr>
        <w:jc w:val="center"/>
      </w:pPr>
      <w:r>
        <w:rPr>
          <w:i/>
          <w:sz w:val="18"/>
        </w:rPr>
        <w:t>Éboulis des valeurs propres et variance cumulée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Axe</w:t>
            </w:r>
          </w:p>
        </w:tc>
        <w:tc>
          <w:tcPr>
            <w:tcW w:type="dxa" w:w="2160"/>
          </w:tcPr>
          <w:p>
            <w:r/>
            <w:r>
              <w:rPr>
                <w:b/>
                <w:sz w:val="18"/>
              </w:rPr>
              <w:t>Valeur propre</w:t>
            </w:r>
          </w:p>
        </w:tc>
        <w:tc>
          <w:tcPr>
            <w:tcW w:type="dxa" w:w="2160"/>
          </w:tcPr>
          <w:p>
            <w:r/>
            <w:r>
              <w:rPr>
                <w:b/>
                <w:sz w:val="18"/>
              </w:rPr>
              <w:t>Variance (%)</w:t>
            </w:r>
          </w:p>
        </w:tc>
        <w:tc>
          <w:tcPr>
            <w:tcW w:type="dxa" w:w="2160"/>
          </w:tcPr>
          <w:p>
            <w:r/>
            <w:r>
              <w:rPr>
                <w:b/>
                <w:sz w:val="18"/>
              </w:rPr>
              <w:t>Variance cumulée (%)</w:t>
            </w:r>
          </w:p>
        </w:tc>
      </w:tr>
      <w:tr>
        <w:tc>
          <w:tcPr>
            <w:tcW w:type="dxa" w:w="2160"/>
          </w:tcPr>
          <w:p>
            <w:r/>
            <w:r>
              <w:rPr>
                <w:b w:val="0"/>
                <w:sz w:val="18"/>
              </w:rPr>
              <w:t>CP1</w:t>
            </w:r>
          </w:p>
        </w:tc>
        <w:tc>
          <w:tcPr>
            <w:tcW w:type="dxa" w:w="2160"/>
          </w:tcPr>
          <w:p>
            <w:r/>
            <w:r>
              <w:rPr>
                <w:b w:val="0"/>
                <w:sz w:val="18"/>
              </w:rPr>
              <w:t>4.57</w:t>
            </w:r>
          </w:p>
        </w:tc>
        <w:tc>
          <w:tcPr>
            <w:tcW w:type="dxa" w:w="2160"/>
          </w:tcPr>
          <w:p>
            <w:r/>
            <w:r>
              <w:rPr>
                <w:b w:val="0"/>
                <w:sz w:val="18"/>
              </w:rPr>
              <w:t>41.27</w:t>
            </w:r>
          </w:p>
        </w:tc>
        <w:tc>
          <w:tcPr>
            <w:tcW w:type="dxa" w:w="2160"/>
          </w:tcPr>
          <w:p>
            <w:r/>
            <w:r>
              <w:rPr>
                <w:b w:val="0"/>
                <w:sz w:val="18"/>
              </w:rPr>
              <w:t>41.27</w:t>
            </w:r>
          </w:p>
        </w:tc>
      </w:tr>
      <w:tr>
        <w:tc>
          <w:tcPr>
            <w:tcW w:type="dxa" w:w="2160"/>
          </w:tcPr>
          <w:p>
            <w:r/>
            <w:r>
              <w:rPr>
                <w:b w:val="0"/>
                <w:sz w:val="18"/>
              </w:rPr>
              <w:t>CP2</w:t>
            </w:r>
          </w:p>
        </w:tc>
        <w:tc>
          <w:tcPr>
            <w:tcW w:type="dxa" w:w="2160"/>
          </w:tcPr>
          <w:p>
            <w:r/>
            <w:r>
              <w:rPr>
                <w:b w:val="0"/>
                <w:sz w:val="18"/>
              </w:rPr>
              <w:t>2.94</w:t>
            </w:r>
          </w:p>
        </w:tc>
        <w:tc>
          <w:tcPr>
            <w:tcW w:type="dxa" w:w="2160"/>
          </w:tcPr>
          <w:p>
            <w:r/>
            <w:r>
              <w:rPr>
                <w:b w:val="0"/>
                <w:sz w:val="18"/>
              </w:rPr>
              <w:t>26.57</w:t>
            </w:r>
          </w:p>
        </w:tc>
        <w:tc>
          <w:tcPr>
            <w:tcW w:type="dxa" w:w="2160"/>
          </w:tcPr>
          <w:p>
            <w:r/>
            <w:r>
              <w:rPr>
                <w:b w:val="0"/>
                <w:sz w:val="18"/>
              </w:rPr>
              <w:t>67.84</w:t>
            </w:r>
          </w:p>
        </w:tc>
      </w:tr>
      <w:tr>
        <w:tc>
          <w:tcPr>
            <w:tcW w:type="dxa" w:w="2160"/>
          </w:tcPr>
          <w:p>
            <w:r/>
            <w:r>
              <w:rPr>
                <w:b w:val="0"/>
                <w:sz w:val="18"/>
              </w:rPr>
              <w:t>CP3</w:t>
            </w:r>
          </w:p>
        </w:tc>
        <w:tc>
          <w:tcPr>
            <w:tcW w:type="dxa" w:w="2160"/>
          </w:tcPr>
          <w:p>
            <w:r/>
            <w:r>
              <w:rPr>
                <w:b w:val="0"/>
                <w:sz w:val="18"/>
              </w:rPr>
              <w:t>2.09</w:t>
            </w:r>
          </w:p>
        </w:tc>
        <w:tc>
          <w:tcPr>
            <w:tcW w:type="dxa" w:w="2160"/>
          </w:tcPr>
          <w:p>
            <w:r/>
            <w:r>
              <w:rPr>
                <w:b w:val="0"/>
                <w:sz w:val="18"/>
              </w:rPr>
              <w:t>18.92</w:t>
            </w:r>
          </w:p>
        </w:tc>
        <w:tc>
          <w:tcPr>
            <w:tcW w:type="dxa" w:w="2160"/>
          </w:tcPr>
          <w:p>
            <w:r/>
            <w:r>
              <w:rPr>
                <w:b w:val="0"/>
                <w:sz w:val="18"/>
              </w:rPr>
              <w:t>86.76</w:t>
            </w:r>
          </w:p>
        </w:tc>
      </w:tr>
      <w:tr>
        <w:tc>
          <w:tcPr>
            <w:tcW w:type="dxa" w:w="2160"/>
          </w:tcPr>
          <w:p>
            <w:r/>
            <w:r>
              <w:rPr>
                <w:b w:val="0"/>
                <w:sz w:val="18"/>
              </w:rPr>
              <w:t>CP4</w:t>
            </w:r>
          </w:p>
        </w:tc>
        <w:tc>
          <w:tcPr>
            <w:tcW w:type="dxa" w:w="2160"/>
          </w:tcPr>
          <w:p>
            <w:r/>
            <w:r>
              <w:rPr>
                <w:b w:val="0"/>
                <w:sz w:val="18"/>
              </w:rPr>
              <w:t>0.27</w:t>
            </w:r>
          </w:p>
        </w:tc>
        <w:tc>
          <w:tcPr>
            <w:tcW w:type="dxa" w:w="2160"/>
          </w:tcPr>
          <w:p>
            <w:r/>
            <w:r>
              <w:rPr>
                <w:b w:val="0"/>
                <w:sz w:val="18"/>
              </w:rPr>
              <w:t>2.45</w:t>
            </w:r>
          </w:p>
        </w:tc>
        <w:tc>
          <w:tcPr>
            <w:tcW w:type="dxa" w:w="2160"/>
          </w:tcPr>
          <w:p>
            <w:r/>
            <w:r>
              <w:rPr>
                <w:b w:val="0"/>
                <w:sz w:val="18"/>
              </w:rPr>
              <w:t>89.21</w:t>
            </w:r>
          </w:p>
        </w:tc>
      </w:tr>
      <w:tr>
        <w:tc>
          <w:tcPr>
            <w:tcW w:type="dxa" w:w="2160"/>
          </w:tcPr>
          <w:p>
            <w:r/>
            <w:r>
              <w:rPr>
                <w:b w:val="0"/>
                <w:sz w:val="18"/>
              </w:rPr>
              <w:t>CP5</w:t>
            </w:r>
          </w:p>
        </w:tc>
        <w:tc>
          <w:tcPr>
            <w:tcW w:type="dxa" w:w="2160"/>
          </w:tcPr>
          <w:p>
            <w:r/>
            <w:r>
              <w:rPr>
                <w:b w:val="0"/>
                <w:sz w:val="18"/>
              </w:rPr>
              <w:t>0.26</w:t>
            </w:r>
          </w:p>
        </w:tc>
        <w:tc>
          <w:tcPr>
            <w:tcW w:type="dxa" w:w="2160"/>
          </w:tcPr>
          <w:p>
            <w:r/>
            <w:r>
              <w:rPr>
                <w:b w:val="0"/>
                <w:sz w:val="18"/>
              </w:rPr>
              <w:t>2.31</w:t>
            </w:r>
          </w:p>
        </w:tc>
        <w:tc>
          <w:tcPr>
            <w:tcW w:type="dxa" w:w="2160"/>
          </w:tcPr>
          <w:p>
            <w:r/>
            <w:r>
              <w:rPr>
                <w:b w:val="0"/>
                <w:sz w:val="18"/>
              </w:rPr>
              <w:t>91.52</w:t>
            </w:r>
          </w:p>
        </w:tc>
      </w:tr>
      <w:tr>
        <w:tc>
          <w:tcPr>
            <w:tcW w:type="dxa" w:w="2160"/>
          </w:tcPr>
          <w:p>
            <w:r/>
            <w:r>
              <w:rPr>
                <w:b w:val="0"/>
                <w:sz w:val="18"/>
              </w:rPr>
              <w:t>CP6</w:t>
            </w:r>
          </w:p>
        </w:tc>
        <w:tc>
          <w:tcPr>
            <w:tcW w:type="dxa" w:w="2160"/>
          </w:tcPr>
          <w:p>
            <w:r/>
            <w:r>
              <w:rPr>
                <w:b w:val="0"/>
                <w:sz w:val="18"/>
              </w:rPr>
              <w:t>0.23</w:t>
            </w:r>
          </w:p>
        </w:tc>
        <w:tc>
          <w:tcPr>
            <w:tcW w:type="dxa" w:w="2160"/>
          </w:tcPr>
          <w:p>
            <w:r/>
            <w:r>
              <w:rPr>
                <w:b w:val="0"/>
                <w:sz w:val="18"/>
              </w:rPr>
              <w:t>2.10</w:t>
            </w:r>
          </w:p>
        </w:tc>
        <w:tc>
          <w:tcPr>
            <w:tcW w:type="dxa" w:w="2160"/>
          </w:tcPr>
          <w:p>
            <w:r/>
            <w:r>
              <w:rPr>
                <w:b w:val="0"/>
                <w:sz w:val="18"/>
              </w:rPr>
              <w:t>93.63</w:t>
            </w:r>
          </w:p>
        </w:tc>
      </w:tr>
      <w:tr>
        <w:tc>
          <w:tcPr>
            <w:tcW w:type="dxa" w:w="2160"/>
          </w:tcPr>
          <w:p>
            <w:r/>
            <w:r>
              <w:rPr>
                <w:b w:val="0"/>
                <w:sz w:val="18"/>
              </w:rPr>
              <w:t>CP7</w:t>
            </w:r>
          </w:p>
        </w:tc>
        <w:tc>
          <w:tcPr>
            <w:tcW w:type="dxa" w:w="2160"/>
          </w:tcPr>
          <w:p>
            <w:r/>
            <w:r>
              <w:rPr>
                <w:b w:val="0"/>
                <w:sz w:val="18"/>
              </w:rPr>
              <w:t>0.19</w:t>
            </w:r>
          </w:p>
        </w:tc>
        <w:tc>
          <w:tcPr>
            <w:tcW w:type="dxa" w:w="2160"/>
          </w:tcPr>
          <w:p>
            <w:r/>
            <w:r>
              <w:rPr>
                <w:b w:val="0"/>
                <w:sz w:val="18"/>
              </w:rPr>
              <w:t>1.67</w:t>
            </w:r>
          </w:p>
        </w:tc>
        <w:tc>
          <w:tcPr>
            <w:tcW w:type="dxa" w:w="2160"/>
          </w:tcPr>
          <w:p>
            <w:r/>
            <w:r>
              <w:rPr>
                <w:b w:val="0"/>
                <w:sz w:val="18"/>
              </w:rPr>
              <w:t>95.30</w:t>
            </w:r>
          </w:p>
        </w:tc>
      </w:tr>
      <w:tr>
        <w:tc>
          <w:tcPr>
            <w:tcW w:type="dxa" w:w="2160"/>
          </w:tcPr>
          <w:p>
            <w:r/>
            <w:r>
              <w:rPr>
                <w:b w:val="0"/>
                <w:sz w:val="18"/>
              </w:rPr>
              <w:t>CP8</w:t>
            </w:r>
          </w:p>
        </w:tc>
        <w:tc>
          <w:tcPr>
            <w:tcW w:type="dxa" w:w="2160"/>
          </w:tcPr>
          <w:p>
            <w:r/>
            <w:r>
              <w:rPr>
                <w:b w:val="0"/>
                <w:sz w:val="18"/>
              </w:rPr>
              <w:t>0.17</w:t>
            </w:r>
          </w:p>
        </w:tc>
        <w:tc>
          <w:tcPr>
            <w:tcW w:type="dxa" w:w="2160"/>
          </w:tcPr>
          <w:p>
            <w:r/>
            <w:r>
              <w:rPr>
                <w:b w:val="0"/>
                <w:sz w:val="18"/>
              </w:rPr>
              <w:t>1.56</w:t>
            </w:r>
          </w:p>
        </w:tc>
        <w:tc>
          <w:tcPr>
            <w:tcW w:type="dxa" w:w="2160"/>
          </w:tcPr>
          <w:p>
            <w:r/>
            <w:r>
              <w:rPr>
                <w:b w:val="0"/>
                <w:sz w:val="18"/>
              </w:rPr>
              <w:t>96.86</w:t>
            </w:r>
          </w:p>
        </w:tc>
      </w:tr>
      <w:tr>
        <w:tc>
          <w:tcPr>
            <w:tcW w:type="dxa" w:w="2160"/>
          </w:tcPr>
          <w:p>
            <w:r/>
            <w:r>
              <w:rPr>
                <w:b w:val="0"/>
                <w:sz w:val="18"/>
              </w:rPr>
              <w:t>CP9</w:t>
            </w:r>
          </w:p>
        </w:tc>
        <w:tc>
          <w:tcPr>
            <w:tcW w:type="dxa" w:w="2160"/>
          </w:tcPr>
          <w:p>
            <w:r/>
            <w:r>
              <w:rPr>
                <w:b w:val="0"/>
                <w:sz w:val="18"/>
              </w:rPr>
              <w:t>0.16</w:t>
            </w:r>
          </w:p>
        </w:tc>
        <w:tc>
          <w:tcPr>
            <w:tcW w:type="dxa" w:w="2160"/>
          </w:tcPr>
          <w:p>
            <w:r/>
            <w:r>
              <w:rPr>
                <w:b w:val="0"/>
                <w:sz w:val="18"/>
              </w:rPr>
              <w:t>1.45</w:t>
            </w:r>
          </w:p>
        </w:tc>
        <w:tc>
          <w:tcPr>
            <w:tcW w:type="dxa" w:w="2160"/>
          </w:tcPr>
          <w:p>
            <w:r/>
            <w:r>
              <w:rPr>
                <w:b w:val="0"/>
                <w:sz w:val="18"/>
              </w:rPr>
              <w:t>98.30</w:t>
            </w:r>
          </w:p>
        </w:tc>
      </w:tr>
      <w:tr>
        <w:tc>
          <w:tcPr>
            <w:tcW w:type="dxa" w:w="2160"/>
          </w:tcPr>
          <w:p>
            <w:r/>
            <w:r>
              <w:rPr>
                <w:b w:val="0"/>
                <w:sz w:val="18"/>
              </w:rPr>
              <w:t>CP10</w:t>
            </w:r>
          </w:p>
        </w:tc>
        <w:tc>
          <w:tcPr>
            <w:tcW w:type="dxa" w:w="2160"/>
          </w:tcPr>
          <w:p>
            <w:r/>
            <w:r>
              <w:rPr>
                <w:b w:val="0"/>
                <w:sz w:val="18"/>
              </w:rPr>
              <w:t>0.10</w:t>
            </w:r>
          </w:p>
        </w:tc>
        <w:tc>
          <w:tcPr>
            <w:tcW w:type="dxa" w:w="2160"/>
          </w:tcPr>
          <w:p>
            <w:r/>
            <w:r>
              <w:rPr>
                <w:b w:val="0"/>
                <w:sz w:val="18"/>
              </w:rPr>
              <w:t>0.93</w:t>
            </w:r>
          </w:p>
        </w:tc>
        <w:tc>
          <w:tcPr>
            <w:tcW w:type="dxa" w:w="2160"/>
          </w:tcPr>
          <w:p>
            <w:r/>
            <w:r>
              <w:rPr>
                <w:b w:val="0"/>
                <w:sz w:val="18"/>
              </w:rPr>
              <w:t>99.24</w:t>
            </w:r>
          </w:p>
        </w:tc>
      </w:tr>
      <w:tr>
        <w:tc>
          <w:tcPr>
            <w:tcW w:type="dxa" w:w="2160"/>
          </w:tcPr>
          <w:p>
            <w:r/>
            <w:r>
              <w:rPr>
                <w:b w:val="0"/>
                <w:sz w:val="18"/>
              </w:rPr>
              <w:t>CP11</w:t>
            </w:r>
          </w:p>
        </w:tc>
        <w:tc>
          <w:tcPr>
            <w:tcW w:type="dxa" w:w="2160"/>
          </w:tcPr>
          <w:p>
            <w:r/>
            <w:r>
              <w:rPr>
                <w:b w:val="0"/>
                <w:sz w:val="18"/>
              </w:rPr>
              <w:t>0.08</w:t>
            </w:r>
          </w:p>
        </w:tc>
        <w:tc>
          <w:tcPr>
            <w:tcW w:type="dxa" w:w="2160"/>
          </w:tcPr>
          <w:p>
            <w:r/>
            <w:r>
              <w:rPr>
                <w:b w:val="0"/>
                <w:sz w:val="18"/>
              </w:rPr>
              <w:t>0.76</w:t>
            </w:r>
          </w:p>
        </w:tc>
        <w:tc>
          <w:tcPr>
            <w:tcW w:type="dxa" w:w="2160"/>
          </w:tcPr>
          <w:p>
            <w:r/>
            <w:r>
              <w:rPr>
                <w:b w:val="0"/>
                <w:sz w:val="18"/>
              </w:rPr>
              <w:t>100.00</w:t>
            </w:r>
          </w:p>
        </w:tc>
      </w:tr>
    </w:tbl>
    <w:p/>
    <w:p>
      <w:r>
        <w:rPr>
          <w:b w:val="0"/>
          <w:i w:val="0"/>
          <w:sz w:val="22"/>
        </w:rPr>
        <w:t>Les trois critères convergent parfaitement vers 3 axes : Kaiser retient 3 axes (valeurs propres 4.57 / 2.94 / 2.10, CP4 chute à 0.27) ; le seuil de 80% est atteint dès 3 axes (86.8% cumulés) ; et l'éboulis montre une rupture nette après CP3. On retient donc 3 axes pour la suite de l'analyse, qui restent individuellement lisibles tout en couvrant l'essentiel de l'information.</w:t>
      </w:r>
    </w:p>
    <w:p>
      <w:pPr>
        <w:pStyle w:val="Heading1"/>
      </w:pPr>
      <w:r>
        <w:t>Question 4 — Corrélations variables–axes et contributions</w:t>
      </w:r>
    </w:p>
    <w:p>
      <w:r>
        <w:rPr>
          <w:b w:val="0"/>
          <w:i w:val="0"/>
          <w:sz w:val="22"/>
        </w:rPr>
        <w:t>Deux notions distinctes sont utilisées ici : la corrélation variable-axe (loading), qui place la variable dans le cercle des corrélations (entre -1 et 1), et la contribution, qui mesure la part de l'inertie d'un axe apportée par chaque variable (somme à 100% par axe). Le signe des composantes est arbitraire ; seule l'interprétation relative des signes entre variables sur un même axe a un sens.</w:t>
      </w:r>
    </w:p>
    <w:p>
      <w:r>
        <w:rPr>
          <w:b/>
          <w:i w:val="0"/>
          <w:sz w:val="22"/>
        </w:rPr>
        <w:t>Corrélations variables–axes (cercle des corrélations)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Variable</w:t>
            </w:r>
          </w:p>
        </w:tc>
        <w:tc>
          <w:tcPr>
            <w:tcW w:type="dxa" w:w="2160"/>
          </w:tcPr>
          <w:p>
            <w:r/>
            <w:r>
              <w:rPr>
                <w:b/>
                <w:sz w:val="18"/>
              </w:rPr>
              <w:t>CP1</w:t>
            </w:r>
          </w:p>
        </w:tc>
        <w:tc>
          <w:tcPr>
            <w:tcW w:type="dxa" w:w="2160"/>
          </w:tcPr>
          <w:p>
            <w:r/>
            <w:r>
              <w:rPr>
                <w:b/>
                <w:sz w:val="18"/>
              </w:rPr>
              <w:t>CP2</w:t>
            </w:r>
          </w:p>
        </w:tc>
        <w:tc>
          <w:tcPr>
            <w:tcW w:type="dxa" w:w="2160"/>
          </w:tcPr>
          <w:p>
            <w:r/>
            <w:r>
              <w:rPr>
                <w:b/>
                <w:sz w:val="18"/>
              </w:rPr>
              <w:t>CP3</w:t>
            </w:r>
          </w:p>
        </w:tc>
      </w:tr>
      <w:tr>
        <w:tc>
          <w:tcPr>
            <w:tcW w:type="dxa" w:w="2160"/>
          </w:tcPr>
          <w:p>
            <w:r/>
            <w:r>
              <w:rPr>
                <w:b w:val="0"/>
                <w:sz w:val="18"/>
              </w:rPr>
              <w:t>cpu_pct</w:t>
            </w:r>
          </w:p>
        </w:tc>
        <w:tc>
          <w:tcPr>
            <w:tcW w:type="dxa" w:w="2160"/>
          </w:tcPr>
          <w:p>
            <w:r/>
            <w:r>
              <w:rPr>
                <w:b w:val="0"/>
                <w:sz w:val="18"/>
              </w:rPr>
              <w:t>0.747</w:t>
            </w:r>
          </w:p>
        </w:tc>
        <w:tc>
          <w:tcPr>
            <w:tcW w:type="dxa" w:w="2160"/>
          </w:tcPr>
          <w:p>
            <w:r/>
            <w:r>
              <w:rPr>
                <w:b w:val="0"/>
                <w:sz w:val="18"/>
              </w:rPr>
              <w:t>-0.544</w:t>
            </w:r>
          </w:p>
        </w:tc>
        <w:tc>
          <w:tcPr>
            <w:tcW w:type="dxa" w:w="2160"/>
          </w:tcPr>
          <w:p>
            <w:r/>
            <w:r>
              <w:rPr>
                <w:b w:val="0"/>
                <w:sz w:val="18"/>
              </w:rPr>
              <w:t>0.269</w:t>
            </w:r>
          </w:p>
        </w:tc>
      </w:tr>
      <w:tr>
        <w:tc>
          <w:tcPr>
            <w:tcW w:type="dxa" w:w="2160"/>
          </w:tcPr>
          <w:p>
            <w:r/>
            <w:r>
              <w:rPr>
                <w:b w:val="0"/>
                <w:sz w:val="18"/>
              </w:rPr>
              <w:t>ram_pct</w:t>
            </w:r>
          </w:p>
        </w:tc>
        <w:tc>
          <w:tcPr>
            <w:tcW w:type="dxa" w:w="2160"/>
          </w:tcPr>
          <w:p>
            <w:r/>
            <w:r>
              <w:rPr>
                <w:b w:val="0"/>
                <w:sz w:val="18"/>
              </w:rPr>
              <w:t>0.761</w:t>
            </w:r>
          </w:p>
        </w:tc>
        <w:tc>
          <w:tcPr>
            <w:tcW w:type="dxa" w:w="2160"/>
          </w:tcPr>
          <w:p>
            <w:r/>
            <w:r>
              <w:rPr>
                <w:b w:val="0"/>
                <w:sz w:val="18"/>
              </w:rPr>
              <w:t>-0.528</w:t>
            </w:r>
          </w:p>
        </w:tc>
        <w:tc>
          <w:tcPr>
            <w:tcW w:type="dxa" w:w="2160"/>
          </w:tcPr>
          <w:p>
            <w:r/>
            <w:r>
              <w:rPr>
                <w:b w:val="0"/>
                <w:sz w:val="18"/>
              </w:rPr>
              <w:t>0.229</w:t>
            </w:r>
          </w:p>
        </w:tc>
      </w:tr>
      <w:tr>
        <w:tc>
          <w:tcPr>
            <w:tcW w:type="dxa" w:w="2160"/>
          </w:tcPr>
          <w:p>
            <w:r/>
            <w:r>
              <w:rPr>
                <w:b w:val="0"/>
                <w:sz w:val="18"/>
              </w:rPr>
              <w:t>trafic_mbps</w:t>
            </w:r>
          </w:p>
        </w:tc>
        <w:tc>
          <w:tcPr>
            <w:tcW w:type="dxa" w:w="2160"/>
          </w:tcPr>
          <w:p>
            <w:r/>
            <w:r>
              <w:rPr>
                <w:b w:val="0"/>
                <w:sz w:val="18"/>
              </w:rPr>
              <w:t>0.742</w:t>
            </w:r>
          </w:p>
        </w:tc>
        <w:tc>
          <w:tcPr>
            <w:tcW w:type="dxa" w:w="2160"/>
          </w:tcPr>
          <w:p>
            <w:r/>
            <w:r>
              <w:rPr>
                <w:b w:val="0"/>
                <w:sz w:val="18"/>
              </w:rPr>
              <w:t>-0.556</w:t>
            </w:r>
          </w:p>
        </w:tc>
        <w:tc>
          <w:tcPr>
            <w:tcW w:type="dxa" w:w="2160"/>
          </w:tcPr>
          <w:p>
            <w:r/>
            <w:r>
              <w:rPr>
                <w:b w:val="0"/>
                <w:sz w:val="18"/>
              </w:rPr>
              <w:t>0.259</w:t>
            </w:r>
          </w:p>
        </w:tc>
      </w:tr>
      <w:tr>
        <w:tc>
          <w:tcPr>
            <w:tcW w:type="dxa" w:w="2160"/>
          </w:tcPr>
          <w:p>
            <w:r/>
            <w:r>
              <w:rPr>
                <w:b w:val="0"/>
                <w:sz w:val="18"/>
              </w:rPr>
              <w:t>latence_ms</w:t>
            </w:r>
          </w:p>
        </w:tc>
        <w:tc>
          <w:tcPr>
            <w:tcW w:type="dxa" w:w="2160"/>
          </w:tcPr>
          <w:p>
            <w:r/>
            <w:r>
              <w:rPr>
                <w:b w:val="0"/>
                <w:sz w:val="18"/>
              </w:rPr>
              <w:t>0.829</w:t>
            </w:r>
          </w:p>
        </w:tc>
        <w:tc>
          <w:tcPr>
            <w:tcW w:type="dxa" w:w="2160"/>
          </w:tcPr>
          <w:p>
            <w:r/>
            <w:r>
              <w:rPr>
                <w:b w:val="0"/>
                <w:sz w:val="18"/>
              </w:rPr>
              <w:t>-0.312</w:t>
            </w:r>
          </w:p>
        </w:tc>
        <w:tc>
          <w:tcPr>
            <w:tcW w:type="dxa" w:w="2160"/>
          </w:tcPr>
          <w:p>
            <w:r/>
            <w:r>
              <w:rPr>
                <w:b w:val="0"/>
                <w:sz w:val="18"/>
              </w:rPr>
              <w:t>0.277</w:t>
            </w:r>
          </w:p>
        </w:tc>
      </w:tr>
      <w:tr>
        <w:tc>
          <w:tcPr>
            <w:tcW w:type="dxa" w:w="2160"/>
          </w:tcPr>
          <w:p>
            <w:r/>
            <w:r>
              <w:rPr>
                <w:b w:val="0"/>
                <w:sz w:val="18"/>
              </w:rPr>
              <w:t>tentatives_intrusion</w:t>
            </w:r>
          </w:p>
        </w:tc>
        <w:tc>
          <w:tcPr>
            <w:tcW w:type="dxa" w:w="2160"/>
          </w:tcPr>
          <w:p>
            <w:r/>
            <w:r>
              <w:rPr>
                <w:b w:val="0"/>
                <w:sz w:val="18"/>
              </w:rPr>
              <w:t>0.606</w:t>
            </w:r>
          </w:p>
        </w:tc>
        <w:tc>
          <w:tcPr>
            <w:tcW w:type="dxa" w:w="2160"/>
          </w:tcPr>
          <w:p>
            <w:r/>
            <w:r>
              <w:rPr>
                <w:b w:val="0"/>
                <w:sz w:val="18"/>
              </w:rPr>
              <w:t>0.684</w:t>
            </w:r>
          </w:p>
        </w:tc>
        <w:tc>
          <w:tcPr>
            <w:tcW w:type="dxa" w:w="2160"/>
          </w:tcPr>
          <w:p>
            <w:r/>
            <w:r>
              <w:rPr>
                <w:b w:val="0"/>
                <w:sz w:val="18"/>
              </w:rPr>
              <w:t>0.188</w:t>
            </w:r>
          </w:p>
        </w:tc>
      </w:tr>
      <w:tr>
        <w:tc>
          <w:tcPr>
            <w:tcW w:type="dxa" w:w="2160"/>
          </w:tcPr>
          <w:p>
            <w:r/>
            <w:r>
              <w:rPr>
                <w:b w:val="0"/>
                <w:sz w:val="18"/>
              </w:rPr>
              <w:t>ports_exposes</w:t>
            </w:r>
          </w:p>
        </w:tc>
        <w:tc>
          <w:tcPr>
            <w:tcW w:type="dxa" w:w="2160"/>
          </w:tcPr>
          <w:p>
            <w:r/>
            <w:r>
              <w:rPr>
                <w:b w:val="0"/>
                <w:sz w:val="18"/>
              </w:rPr>
              <w:t>0.611</w:t>
            </w:r>
          </w:p>
        </w:tc>
        <w:tc>
          <w:tcPr>
            <w:tcW w:type="dxa" w:w="2160"/>
          </w:tcPr>
          <w:p>
            <w:r/>
            <w:r>
              <w:rPr>
                <w:b w:val="0"/>
                <w:sz w:val="18"/>
              </w:rPr>
              <w:t>0.632</w:t>
            </w:r>
          </w:p>
        </w:tc>
        <w:tc>
          <w:tcPr>
            <w:tcW w:type="dxa" w:w="2160"/>
          </w:tcPr>
          <w:p>
            <w:r/>
            <w:r>
              <w:rPr>
                <w:b w:val="0"/>
                <w:sz w:val="18"/>
              </w:rPr>
              <w:t>0.209</w:t>
            </w:r>
          </w:p>
        </w:tc>
      </w:tr>
      <w:tr>
        <w:tc>
          <w:tcPr>
            <w:tcW w:type="dxa" w:w="2160"/>
          </w:tcPr>
          <w:p>
            <w:r/>
            <w:r>
              <w:rPr>
                <w:b w:val="0"/>
                <w:sz w:val="18"/>
              </w:rPr>
              <w:t>vulnerabilites_ouvertes</w:t>
            </w:r>
          </w:p>
        </w:tc>
        <w:tc>
          <w:tcPr>
            <w:tcW w:type="dxa" w:w="2160"/>
          </w:tcPr>
          <w:p>
            <w:r/>
            <w:r>
              <w:rPr>
                <w:b w:val="0"/>
                <w:sz w:val="18"/>
              </w:rPr>
              <w:t>0.549</w:t>
            </w:r>
          </w:p>
        </w:tc>
        <w:tc>
          <w:tcPr>
            <w:tcW w:type="dxa" w:w="2160"/>
          </w:tcPr>
          <w:p>
            <w:r/>
            <w:r>
              <w:rPr>
                <w:b w:val="0"/>
                <w:sz w:val="18"/>
              </w:rPr>
              <w:t>0.724</w:t>
            </w:r>
          </w:p>
        </w:tc>
        <w:tc>
          <w:tcPr>
            <w:tcW w:type="dxa" w:w="2160"/>
          </w:tcPr>
          <w:p>
            <w:r/>
            <w:r>
              <w:rPr>
                <w:b w:val="0"/>
                <w:sz w:val="18"/>
              </w:rPr>
              <w:t>0.068</w:t>
            </w:r>
          </w:p>
        </w:tc>
      </w:tr>
      <w:tr>
        <w:tc>
          <w:tcPr>
            <w:tcW w:type="dxa" w:w="2160"/>
          </w:tcPr>
          <w:p>
            <w:r/>
            <w:r>
              <w:rPr>
                <w:b w:val="0"/>
                <w:sz w:val="18"/>
              </w:rPr>
              <w:t>jours_depuis_correctif</w:t>
            </w:r>
          </w:p>
        </w:tc>
        <w:tc>
          <w:tcPr>
            <w:tcW w:type="dxa" w:w="2160"/>
          </w:tcPr>
          <w:p>
            <w:r/>
            <w:r>
              <w:rPr>
                <w:b w:val="0"/>
                <w:sz w:val="18"/>
              </w:rPr>
              <w:t>0.548</w:t>
            </w:r>
          </w:p>
        </w:tc>
        <w:tc>
          <w:tcPr>
            <w:tcW w:type="dxa" w:w="2160"/>
          </w:tcPr>
          <w:p>
            <w:r/>
            <w:r>
              <w:rPr>
                <w:b w:val="0"/>
                <w:sz w:val="18"/>
              </w:rPr>
              <w:t>0.736</w:t>
            </w:r>
          </w:p>
        </w:tc>
        <w:tc>
          <w:tcPr>
            <w:tcW w:type="dxa" w:w="2160"/>
          </w:tcPr>
          <w:p>
            <w:r/>
            <w:r>
              <w:rPr>
                <w:b w:val="0"/>
                <w:sz w:val="18"/>
              </w:rPr>
              <w:t>0.090</w:t>
            </w:r>
          </w:p>
        </w:tc>
      </w:tr>
      <w:tr>
        <w:tc>
          <w:tcPr>
            <w:tcW w:type="dxa" w:w="2160"/>
          </w:tcPr>
          <w:p>
            <w:r/>
            <w:r>
              <w:rPr>
                <w:b w:val="0"/>
                <w:sz w:val="18"/>
              </w:rPr>
              <w:t>disponibilite_pct</w:t>
            </w:r>
          </w:p>
        </w:tc>
        <w:tc>
          <w:tcPr>
            <w:tcW w:type="dxa" w:w="2160"/>
          </w:tcPr>
          <w:p>
            <w:r/>
            <w:r>
              <w:rPr>
                <w:b w:val="0"/>
                <w:sz w:val="18"/>
              </w:rPr>
              <w:t>-0.699</w:t>
            </w:r>
          </w:p>
        </w:tc>
        <w:tc>
          <w:tcPr>
            <w:tcW w:type="dxa" w:w="2160"/>
          </w:tcPr>
          <w:p>
            <w:r/>
            <w:r>
              <w:rPr>
                <w:b w:val="0"/>
                <w:sz w:val="18"/>
              </w:rPr>
              <w:t>0.161</w:t>
            </w:r>
          </w:p>
        </w:tc>
        <w:tc>
          <w:tcPr>
            <w:tcW w:type="dxa" w:w="2160"/>
          </w:tcPr>
          <w:p>
            <w:r/>
            <w:r>
              <w:rPr>
                <w:b w:val="0"/>
                <w:sz w:val="18"/>
              </w:rPr>
              <w:t>0.614</w:t>
            </w:r>
          </w:p>
        </w:tc>
      </w:tr>
      <w:tr>
        <w:tc>
          <w:tcPr>
            <w:tcW w:type="dxa" w:w="2160"/>
          </w:tcPr>
          <w:p>
            <w:r/>
            <w:r>
              <w:rPr>
                <w:b w:val="0"/>
                <w:sz w:val="18"/>
              </w:rPr>
              <w:t>temps_retablissement_min</w:t>
            </w:r>
          </w:p>
        </w:tc>
        <w:tc>
          <w:tcPr>
            <w:tcW w:type="dxa" w:w="2160"/>
          </w:tcPr>
          <w:p>
            <w:r/>
            <w:r>
              <w:rPr>
                <w:b w:val="0"/>
                <w:sz w:val="18"/>
              </w:rPr>
              <w:t>0.453</w:t>
            </w:r>
          </w:p>
        </w:tc>
        <w:tc>
          <w:tcPr>
            <w:tcW w:type="dxa" w:w="2160"/>
          </w:tcPr>
          <w:p>
            <w:r/>
            <w:r>
              <w:rPr>
                <w:b w:val="0"/>
                <w:sz w:val="18"/>
              </w:rPr>
              <w:t>-0.001</w:t>
            </w:r>
          </w:p>
        </w:tc>
        <w:tc>
          <w:tcPr>
            <w:tcW w:type="dxa" w:w="2160"/>
          </w:tcPr>
          <w:p>
            <w:r/>
            <w:r>
              <w:rPr>
                <w:b w:val="0"/>
                <w:sz w:val="18"/>
              </w:rPr>
              <w:t>-0.800</w:t>
            </w:r>
          </w:p>
        </w:tc>
      </w:tr>
      <w:tr>
        <w:tc>
          <w:tcPr>
            <w:tcW w:type="dxa" w:w="2160"/>
          </w:tcPr>
          <w:p>
            <w:r/>
            <w:r>
              <w:rPr>
                <w:b w:val="0"/>
                <w:sz w:val="18"/>
              </w:rPr>
              <w:t>sauvegardes_reussies_pct</w:t>
            </w:r>
          </w:p>
        </w:tc>
        <w:tc>
          <w:tcPr>
            <w:tcW w:type="dxa" w:w="2160"/>
          </w:tcPr>
          <w:p>
            <w:r/>
            <w:r>
              <w:rPr>
                <w:b w:val="0"/>
                <w:sz w:val="18"/>
              </w:rPr>
              <w:t>-0.393</w:t>
            </w:r>
          </w:p>
        </w:tc>
        <w:tc>
          <w:tcPr>
            <w:tcW w:type="dxa" w:w="2160"/>
          </w:tcPr>
          <w:p>
            <w:r/>
            <w:r>
              <w:rPr>
                <w:b w:val="0"/>
                <w:sz w:val="18"/>
              </w:rPr>
              <w:t>0.025</w:t>
            </w:r>
          </w:p>
        </w:tc>
        <w:tc>
          <w:tcPr>
            <w:tcW w:type="dxa" w:w="2160"/>
          </w:tcPr>
          <w:p>
            <w:r/>
            <w:r>
              <w:rPr>
                <w:b w:val="0"/>
                <w:sz w:val="18"/>
              </w:rPr>
              <w:t>0.847</w:t>
            </w:r>
          </w:p>
        </w:tc>
      </w:tr>
    </w:tbl>
    <w:p/>
    <w:p>
      <w:r>
        <w:rPr>
          <w:b/>
          <w:i w:val="0"/>
          <w:sz w:val="22"/>
        </w:rPr>
        <w:t>Contributions (%) des variables aux axes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Variable</w:t>
            </w:r>
          </w:p>
        </w:tc>
        <w:tc>
          <w:tcPr>
            <w:tcW w:type="dxa" w:w="2160"/>
          </w:tcPr>
          <w:p>
            <w:r/>
            <w:r>
              <w:rPr>
                <w:b/>
                <w:sz w:val="18"/>
              </w:rPr>
              <w:t>CP1</w:t>
            </w:r>
          </w:p>
        </w:tc>
        <w:tc>
          <w:tcPr>
            <w:tcW w:type="dxa" w:w="2160"/>
          </w:tcPr>
          <w:p>
            <w:r/>
            <w:r>
              <w:rPr>
                <w:b/>
                <w:sz w:val="18"/>
              </w:rPr>
              <w:t>CP2</w:t>
            </w:r>
          </w:p>
        </w:tc>
        <w:tc>
          <w:tcPr>
            <w:tcW w:type="dxa" w:w="2160"/>
          </w:tcPr>
          <w:p>
            <w:r/>
            <w:r>
              <w:rPr>
                <w:b/>
                <w:sz w:val="18"/>
              </w:rPr>
              <w:t>CP3</w:t>
            </w:r>
          </w:p>
        </w:tc>
      </w:tr>
      <w:tr>
        <w:tc>
          <w:tcPr>
            <w:tcW w:type="dxa" w:w="2160"/>
          </w:tcPr>
          <w:p>
            <w:r/>
            <w:r>
              <w:rPr>
                <w:b w:val="0"/>
                <w:sz w:val="18"/>
              </w:rPr>
              <w:t>cpu_pct</w:t>
            </w:r>
          </w:p>
        </w:tc>
        <w:tc>
          <w:tcPr>
            <w:tcW w:type="dxa" w:w="2160"/>
          </w:tcPr>
          <w:p>
            <w:r/>
            <w:r>
              <w:rPr>
                <w:b w:val="0"/>
                <w:sz w:val="18"/>
              </w:rPr>
              <w:t>12.21</w:t>
            </w:r>
          </w:p>
        </w:tc>
        <w:tc>
          <w:tcPr>
            <w:tcW w:type="dxa" w:w="2160"/>
          </w:tcPr>
          <w:p>
            <w:r/>
            <w:r>
              <w:rPr>
                <w:b w:val="0"/>
                <w:sz w:val="18"/>
              </w:rPr>
              <w:t>10.06</w:t>
            </w:r>
          </w:p>
        </w:tc>
        <w:tc>
          <w:tcPr>
            <w:tcW w:type="dxa" w:w="2160"/>
          </w:tcPr>
          <w:p>
            <w:r/>
            <w:r>
              <w:rPr>
                <w:b w:val="0"/>
                <w:sz w:val="18"/>
              </w:rPr>
              <w:t>3.44</w:t>
            </w:r>
          </w:p>
        </w:tc>
      </w:tr>
      <w:tr>
        <w:tc>
          <w:tcPr>
            <w:tcW w:type="dxa" w:w="2160"/>
          </w:tcPr>
          <w:p>
            <w:r/>
            <w:r>
              <w:rPr>
                <w:b w:val="0"/>
                <w:sz w:val="18"/>
              </w:rPr>
              <w:t>ram_pct</w:t>
            </w:r>
          </w:p>
        </w:tc>
        <w:tc>
          <w:tcPr>
            <w:tcW w:type="dxa" w:w="2160"/>
          </w:tcPr>
          <w:p>
            <w:r/>
            <w:r>
              <w:rPr>
                <w:b w:val="0"/>
                <w:sz w:val="18"/>
              </w:rPr>
              <w:t>12.68</w:t>
            </w:r>
          </w:p>
        </w:tc>
        <w:tc>
          <w:tcPr>
            <w:tcW w:type="dxa" w:w="2160"/>
          </w:tcPr>
          <w:p>
            <w:r/>
            <w:r>
              <w:rPr>
                <w:b w:val="0"/>
                <w:sz w:val="18"/>
              </w:rPr>
              <w:t>9.49</w:t>
            </w:r>
          </w:p>
        </w:tc>
        <w:tc>
          <w:tcPr>
            <w:tcW w:type="dxa" w:w="2160"/>
          </w:tcPr>
          <w:p>
            <w:r/>
            <w:r>
              <w:rPr>
                <w:b w:val="0"/>
                <w:sz w:val="18"/>
              </w:rPr>
              <w:t>2.50</w:t>
            </w:r>
          </w:p>
        </w:tc>
      </w:tr>
      <w:tr>
        <w:tc>
          <w:tcPr>
            <w:tcW w:type="dxa" w:w="2160"/>
          </w:tcPr>
          <w:p>
            <w:r/>
            <w:r>
              <w:rPr>
                <w:b w:val="0"/>
                <w:sz w:val="18"/>
              </w:rPr>
              <w:t>trafic_mbps</w:t>
            </w:r>
          </w:p>
        </w:tc>
        <w:tc>
          <w:tcPr>
            <w:tcW w:type="dxa" w:w="2160"/>
          </w:tcPr>
          <w:p>
            <w:r/>
            <w:r>
              <w:rPr>
                <w:b w:val="0"/>
                <w:sz w:val="18"/>
              </w:rPr>
              <w:t>12.06</w:t>
            </w:r>
          </w:p>
        </w:tc>
        <w:tc>
          <w:tcPr>
            <w:tcW w:type="dxa" w:w="2160"/>
          </w:tcPr>
          <w:p>
            <w:r/>
            <w:r>
              <w:rPr>
                <w:b w:val="0"/>
                <w:sz w:val="18"/>
              </w:rPr>
              <w:t>10.51</w:t>
            </w:r>
          </w:p>
        </w:tc>
        <w:tc>
          <w:tcPr>
            <w:tcW w:type="dxa" w:w="2160"/>
          </w:tcPr>
          <w:p>
            <w:r/>
            <w:r>
              <w:rPr>
                <w:b w:val="0"/>
                <w:sz w:val="18"/>
              </w:rPr>
              <w:t>3.20</w:t>
            </w:r>
          </w:p>
        </w:tc>
      </w:tr>
      <w:tr>
        <w:tc>
          <w:tcPr>
            <w:tcW w:type="dxa" w:w="2160"/>
          </w:tcPr>
          <w:p>
            <w:r/>
            <w:r>
              <w:rPr>
                <w:b w:val="0"/>
                <w:sz w:val="18"/>
              </w:rPr>
              <w:t>latence_ms</w:t>
            </w:r>
          </w:p>
        </w:tc>
        <w:tc>
          <w:tcPr>
            <w:tcW w:type="dxa" w:w="2160"/>
          </w:tcPr>
          <w:p>
            <w:r/>
            <w:r>
              <w:rPr>
                <w:b w:val="0"/>
                <w:sz w:val="18"/>
              </w:rPr>
              <w:t>15.05</w:t>
            </w:r>
          </w:p>
        </w:tc>
        <w:tc>
          <w:tcPr>
            <w:tcW w:type="dxa" w:w="2160"/>
          </w:tcPr>
          <w:p>
            <w:r/>
            <w:r>
              <w:rPr>
                <w:b w:val="0"/>
                <w:sz w:val="18"/>
              </w:rPr>
              <w:t>3.31</w:t>
            </w:r>
          </w:p>
        </w:tc>
        <w:tc>
          <w:tcPr>
            <w:tcW w:type="dxa" w:w="2160"/>
          </w:tcPr>
          <w:p>
            <w:r/>
            <w:r>
              <w:rPr>
                <w:b w:val="0"/>
                <w:sz w:val="18"/>
              </w:rPr>
              <w:t>3.65</w:t>
            </w:r>
          </w:p>
        </w:tc>
      </w:tr>
      <w:tr>
        <w:tc>
          <w:tcPr>
            <w:tcW w:type="dxa" w:w="2160"/>
          </w:tcPr>
          <w:p>
            <w:r/>
            <w:r>
              <w:rPr>
                <w:b w:val="0"/>
                <w:sz w:val="18"/>
              </w:rPr>
              <w:t>tentatives_intrusion</w:t>
            </w:r>
          </w:p>
        </w:tc>
        <w:tc>
          <w:tcPr>
            <w:tcW w:type="dxa" w:w="2160"/>
          </w:tcPr>
          <w:p>
            <w:r/>
            <w:r>
              <w:rPr>
                <w:b w:val="0"/>
                <w:sz w:val="18"/>
              </w:rPr>
              <w:t>8.05</w:t>
            </w:r>
          </w:p>
        </w:tc>
        <w:tc>
          <w:tcPr>
            <w:tcW w:type="dxa" w:w="2160"/>
          </w:tcPr>
          <w:p>
            <w:r/>
            <w:r>
              <w:rPr>
                <w:b w:val="0"/>
                <w:sz w:val="18"/>
              </w:rPr>
              <w:t>15.90</w:t>
            </w:r>
          </w:p>
        </w:tc>
        <w:tc>
          <w:tcPr>
            <w:tcW w:type="dxa" w:w="2160"/>
          </w:tcPr>
          <w:p>
            <w:r/>
            <w:r>
              <w:rPr>
                <w:b w:val="0"/>
                <w:sz w:val="18"/>
              </w:rPr>
              <w:t>1.69</w:t>
            </w:r>
          </w:p>
        </w:tc>
      </w:tr>
      <w:tr>
        <w:tc>
          <w:tcPr>
            <w:tcW w:type="dxa" w:w="2160"/>
          </w:tcPr>
          <w:p>
            <w:r/>
            <w:r>
              <w:rPr>
                <w:b w:val="0"/>
                <w:sz w:val="18"/>
              </w:rPr>
              <w:t>ports_exposes</w:t>
            </w:r>
          </w:p>
        </w:tc>
        <w:tc>
          <w:tcPr>
            <w:tcW w:type="dxa" w:w="2160"/>
          </w:tcPr>
          <w:p>
            <w:r/>
            <w:r>
              <w:rPr>
                <w:b w:val="0"/>
                <w:sz w:val="18"/>
              </w:rPr>
              <w:t>8.18</w:t>
            </w:r>
          </w:p>
        </w:tc>
        <w:tc>
          <w:tcPr>
            <w:tcW w:type="dxa" w:w="2160"/>
          </w:tcPr>
          <w:p>
            <w:r/>
            <w:r>
              <w:rPr>
                <w:b w:val="0"/>
                <w:sz w:val="18"/>
              </w:rPr>
              <w:t>13.59</w:t>
            </w:r>
          </w:p>
        </w:tc>
        <w:tc>
          <w:tcPr>
            <w:tcW w:type="dxa" w:w="2160"/>
          </w:tcPr>
          <w:p>
            <w:r/>
            <w:r>
              <w:rPr>
                <w:b w:val="0"/>
                <w:sz w:val="18"/>
              </w:rPr>
              <w:t>2.08</w:t>
            </w:r>
          </w:p>
        </w:tc>
      </w:tr>
      <w:tr>
        <w:tc>
          <w:tcPr>
            <w:tcW w:type="dxa" w:w="2160"/>
          </w:tcPr>
          <w:p>
            <w:r/>
            <w:r>
              <w:rPr>
                <w:b w:val="0"/>
                <w:sz w:val="18"/>
              </w:rPr>
              <w:t>vulnerabilites_ouvertes</w:t>
            </w:r>
          </w:p>
        </w:tc>
        <w:tc>
          <w:tcPr>
            <w:tcW w:type="dxa" w:w="2160"/>
          </w:tcPr>
          <w:p>
            <w:r/>
            <w:r>
              <w:rPr>
                <w:b w:val="0"/>
                <w:sz w:val="18"/>
              </w:rPr>
              <w:t>6.60</w:t>
            </w:r>
          </w:p>
        </w:tc>
        <w:tc>
          <w:tcPr>
            <w:tcW w:type="dxa" w:w="2160"/>
          </w:tcPr>
          <w:p>
            <w:r/>
            <w:r>
              <w:rPr>
                <w:b w:val="0"/>
                <w:sz w:val="18"/>
              </w:rPr>
              <w:t>17.84</w:t>
            </w:r>
          </w:p>
        </w:tc>
        <w:tc>
          <w:tcPr>
            <w:tcW w:type="dxa" w:w="2160"/>
          </w:tcPr>
          <w:p>
            <w:r/>
            <w:r>
              <w:rPr>
                <w:b w:val="0"/>
                <w:sz w:val="18"/>
              </w:rPr>
              <w:t>0.22</w:t>
            </w:r>
          </w:p>
        </w:tc>
      </w:tr>
      <w:tr>
        <w:tc>
          <w:tcPr>
            <w:tcW w:type="dxa" w:w="2160"/>
          </w:tcPr>
          <w:p>
            <w:r/>
            <w:r>
              <w:rPr>
                <w:b w:val="0"/>
                <w:sz w:val="18"/>
              </w:rPr>
              <w:t>jours_depuis_correctif</w:t>
            </w:r>
          </w:p>
        </w:tc>
        <w:tc>
          <w:tcPr>
            <w:tcW w:type="dxa" w:w="2160"/>
          </w:tcPr>
          <w:p>
            <w:r/>
            <w:r>
              <w:rPr>
                <w:b w:val="0"/>
                <w:sz w:val="18"/>
              </w:rPr>
              <w:t>6.58</w:t>
            </w:r>
          </w:p>
        </w:tc>
        <w:tc>
          <w:tcPr>
            <w:tcW w:type="dxa" w:w="2160"/>
          </w:tcPr>
          <w:p>
            <w:r/>
            <w:r>
              <w:rPr>
                <w:b w:val="0"/>
                <w:sz w:val="18"/>
              </w:rPr>
              <w:t>18.40</w:t>
            </w:r>
          </w:p>
        </w:tc>
        <w:tc>
          <w:tcPr>
            <w:tcW w:type="dxa" w:w="2160"/>
          </w:tcPr>
          <w:p>
            <w:r/>
            <w:r>
              <w:rPr>
                <w:b w:val="0"/>
                <w:sz w:val="18"/>
              </w:rPr>
              <w:t>0.39</w:t>
            </w:r>
          </w:p>
        </w:tc>
      </w:tr>
      <w:tr>
        <w:tc>
          <w:tcPr>
            <w:tcW w:type="dxa" w:w="2160"/>
          </w:tcPr>
          <w:p>
            <w:r/>
            <w:r>
              <w:rPr>
                <w:b w:val="0"/>
                <w:sz w:val="18"/>
              </w:rPr>
              <w:t>disponibilite_pct</w:t>
            </w:r>
          </w:p>
        </w:tc>
        <w:tc>
          <w:tcPr>
            <w:tcW w:type="dxa" w:w="2160"/>
          </w:tcPr>
          <w:p>
            <w:r/>
            <w:r>
              <w:rPr>
                <w:b w:val="0"/>
                <w:sz w:val="18"/>
              </w:rPr>
              <w:t>10.70</w:t>
            </w:r>
          </w:p>
        </w:tc>
        <w:tc>
          <w:tcPr>
            <w:tcW w:type="dxa" w:w="2160"/>
          </w:tcPr>
          <w:p>
            <w:r/>
            <w:r>
              <w:rPr>
                <w:b w:val="0"/>
                <w:sz w:val="18"/>
              </w:rPr>
              <w:t>0.88</w:t>
            </w:r>
          </w:p>
        </w:tc>
        <w:tc>
          <w:tcPr>
            <w:tcW w:type="dxa" w:w="2160"/>
          </w:tcPr>
          <w:p>
            <w:r/>
            <w:r>
              <w:rPr>
                <w:b w:val="0"/>
                <w:sz w:val="18"/>
              </w:rPr>
              <w:t>18.03</w:t>
            </w:r>
          </w:p>
        </w:tc>
      </w:tr>
      <w:tr>
        <w:tc>
          <w:tcPr>
            <w:tcW w:type="dxa" w:w="2160"/>
          </w:tcPr>
          <w:p>
            <w:r/>
            <w:r>
              <w:rPr>
                <w:b w:val="0"/>
                <w:sz w:val="18"/>
              </w:rPr>
              <w:t>temps_retablissement_min</w:t>
            </w:r>
          </w:p>
        </w:tc>
        <w:tc>
          <w:tcPr>
            <w:tcW w:type="dxa" w:w="2160"/>
          </w:tcPr>
          <w:p>
            <w:r/>
            <w:r>
              <w:rPr>
                <w:b w:val="0"/>
                <w:sz w:val="18"/>
              </w:rPr>
              <w:t>4.50</w:t>
            </w:r>
          </w:p>
        </w:tc>
        <w:tc>
          <w:tcPr>
            <w:tcW w:type="dxa" w:w="2160"/>
          </w:tcPr>
          <w:p>
            <w:r/>
            <w:r>
              <w:rPr>
                <w:b w:val="0"/>
                <w:sz w:val="18"/>
              </w:rPr>
              <w:t>0.00</w:t>
            </w:r>
          </w:p>
        </w:tc>
        <w:tc>
          <w:tcPr>
            <w:tcW w:type="dxa" w:w="2160"/>
          </w:tcPr>
          <w:p>
            <w:r/>
            <w:r>
              <w:rPr>
                <w:b w:val="0"/>
                <w:sz w:val="18"/>
              </w:rPr>
              <w:t>30.59</w:t>
            </w:r>
          </w:p>
        </w:tc>
      </w:tr>
      <w:tr>
        <w:tc>
          <w:tcPr>
            <w:tcW w:type="dxa" w:w="2160"/>
          </w:tcPr>
          <w:p>
            <w:r/>
            <w:r>
              <w:rPr>
                <w:b w:val="0"/>
                <w:sz w:val="18"/>
              </w:rPr>
              <w:t>sauvegardes_reussies_pct</w:t>
            </w:r>
          </w:p>
        </w:tc>
        <w:tc>
          <w:tcPr>
            <w:tcW w:type="dxa" w:w="2160"/>
          </w:tcPr>
          <w:p>
            <w:r/>
            <w:r>
              <w:rPr>
                <w:b w:val="0"/>
                <w:sz w:val="18"/>
              </w:rPr>
              <w:t>3.38</w:t>
            </w:r>
          </w:p>
        </w:tc>
        <w:tc>
          <w:tcPr>
            <w:tcW w:type="dxa" w:w="2160"/>
          </w:tcPr>
          <w:p>
            <w:r/>
            <w:r>
              <w:rPr>
                <w:b w:val="0"/>
                <w:sz w:val="18"/>
              </w:rPr>
              <w:t>0.02</w:t>
            </w:r>
          </w:p>
        </w:tc>
        <w:tc>
          <w:tcPr>
            <w:tcW w:type="dxa" w:w="2160"/>
          </w:tcPr>
          <w:p>
            <w:r/>
            <w:r>
              <w:rPr>
                <w:b w:val="0"/>
                <w:sz w:val="18"/>
              </w:rPr>
              <w:t>34.21</w:t>
            </w:r>
          </w:p>
        </w:tc>
      </w:tr>
    </w:tbl>
    <w:p/>
    <w:p>
      <w:r>
        <w:rPr>
          <w:b w:val="0"/>
          <w:i w:val="0"/>
          <w:sz w:val="22"/>
        </w:rPr>
        <w:t>CP1 (41.3%) oppose la quasi-totalité des variables (charge, exposition, incidents) à disponibilite_pct et sauvegardes_reussies_pct : c'est un axe global de risque/résilience inversée. CP2 (26.6%) oppose nettement le bloc charge/performance au bloc exposition/sécurité : il différencie le type de stress dominant d'un serveur. CP3 (18.9%) est dominé par les trois variables de résilience/sauvegarde (sauvegardes_reussies_pct, temps_retablissement_min, disponibilite_pct), qui expliquent à elles seules 82.8% de son inertie : c'est un axe de résilience opérationnelle, largement indépendant de CP1 et CP2.</w:t>
      </w:r>
    </w:p>
    <w:p>
      <w:pPr>
        <w:pStyle w:val="Heading1"/>
      </w:pPr>
      <w:r>
        <w:t>Question 5 — Cercle des corrélations et carte thermique</w:t>
      </w:r>
    </w:p>
    <w:p>
      <w:r>
        <w:rPr>
          <w:b w:val="0"/>
          <w:i w:val="0"/>
          <w:sz w:val="22"/>
        </w:rPr>
        <w:t>Le cercle des corrélations place chaque variable à ses coordonnées (loading CP1, loading CP2) : plus une flèche est proche du cercle unité, mieux la variable est représentée dans ce plan. La qualité de représentation d'une variable dans un plan se mesure par le cos² (somme des loadings² des deux axes du plan), une notion distincte de la contribution (Question 4).</w:t>
      </w:r>
    </w:p>
    <w:p>
      <w:pPr>
        <w:jc w:val="center"/>
      </w:pPr>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fig_q5_cercle_correlations_cp1_cp2.png"/>
                    <pic:cNvPicPr/>
                  </pic:nvPicPr>
                  <pic:blipFill>
                    <a:blip r:embed="rId11"/>
                    <a:stretch>
                      <a:fillRect/>
                    </a:stretch>
                  </pic:blipFill>
                  <pic:spPr>
                    <a:xfrm>
                      <a:off x="0" y="0"/>
                      <a:ext cx="5486400" cy="5486400"/>
                    </a:xfrm>
                    <a:prstGeom prst="rect"/>
                  </pic:spPr>
                </pic:pic>
              </a:graphicData>
            </a:graphic>
          </wp:inline>
        </w:drawing>
      </w:r>
    </w:p>
    <w:p>
      <w:pPr>
        <w:jc w:val="center"/>
      </w:pPr>
      <w:r>
        <w:rPr>
          <w:i/>
          <w:sz w:val="18"/>
        </w:rPr>
        <w:t>Cercle des corrélations — CP1 x CP2</w:t>
      </w:r>
    </w:p>
    <w:p>
      <w:pPr>
        <w:jc w:val="center"/>
      </w:pPr>
      <w:r>
        <w:drawing>
          <wp:inline xmlns:a="http://schemas.openxmlformats.org/drawingml/2006/main" xmlns:pic="http://schemas.openxmlformats.org/drawingml/2006/picture">
            <wp:extent cx="3657600" cy="4267200"/>
            <wp:docPr id="4" name="Picture 4"/>
            <wp:cNvGraphicFramePr>
              <a:graphicFrameLocks noChangeAspect="1"/>
            </wp:cNvGraphicFramePr>
            <a:graphic>
              <a:graphicData uri="http://schemas.openxmlformats.org/drawingml/2006/picture">
                <pic:pic>
                  <pic:nvPicPr>
                    <pic:cNvPr id="0" name="fig_q5_heatmap_cp1_cp3.png"/>
                    <pic:cNvPicPr/>
                  </pic:nvPicPr>
                  <pic:blipFill>
                    <a:blip r:embed="rId12"/>
                    <a:stretch>
                      <a:fillRect/>
                    </a:stretch>
                  </pic:blipFill>
                  <pic:spPr>
                    <a:xfrm>
                      <a:off x="0" y="0"/>
                      <a:ext cx="3657600" cy="4267200"/>
                    </a:xfrm>
                    <a:prstGeom prst="rect"/>
                  </pic:spPr>
                </pic:pic>
              </a:graphicData>
            </a:graphic>
          </wp:inline>
        </w:drawing>
      </w:r>
    </w:p>
    <w:p>
      <w:pPr>
        <w:jc w:val="center"/>
      </w:pPr>
      <w:r>
        <w:rPr>
          <w:i/>
          <w:sz w:val="18"/>
        </w:rPr>
        <w:t>Carte thermique des corrélations — CP1 x CP3</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Variable</w:t>
            </w:r>
          </w:p>
        </w:tc>
        <w:tc>
          <w:tcPr>
            <w:tcW w:type="dxa" w:w="2880"/>
          </w:tcPr>
          <w:p>
            <w:r/>
            <w:r>
              <w:rPr>
                <w:b/>
                <w:sz w:val="18"/>
              </w:rPr>
              <w:t>cos²(CP1,CP2)</w:t>
            </w:r>
          </w:p>
        </w:tc>
        <w:tc>
          <w:tcPr>
            <w:tcW w:type="dxa" w:w="2880"/>
          </w:tcPr>
          <w:p>
            <w:r/>
            <w:r>
              <w:rPr>
                <w:b/>
                <w:sz w:val="18"/>
              </w:rPr>
              <w:t>cos²(CP1,CP3)</w:t>
            </w:r>
          </w:p>
        </w:tc>
      </w:tr>
      <w:tr>
        <w:tc>
          <w:tcPr>
            <w:tcW w:type="dxa" w:w="2880"/>
          </w:tcPr>
          <w:p>
            <w:r/>
            <w:r>
              <w:rPr>
                <w:b w:val="0"/>
                <w:sz w:val="18"/>
              </w:rPr>
              <w:t>cpu_pct</w:t>
            </w:r>
          </w:p>
        </w:tc>
        <w:tc>
          <w:tcPr>
            <w:tcW w:type="dxa" w:w="2880"/>
          </w:tcPr>
          <w:p>
            <w:r/>
            <w:r>
              <w:rPr>
                <w:b w:val="0"/>
                <w:sz w:val="18"/>
              </w:rPr>
              <w:t>0.854</w:t>
            </w:r>
          </w:p>
        </w:tc>
        <w:tc>
          <w:tcPr>
            <w:tcW w:type="dxa" w:w="2880"/>
          </w:tcPr>
          <w:p>
            <w:r/>
            <w:r>
              <w:rPr>
                <w:b w:val="0"/>
                <w:sz w:val="18"/>
              </w:rPr>
              <w:t>0.630</w:t>
            </w:r>
          </w:p>
        </w:tc>
      </w:tr>
      <w:tr>
        <w:tc>
          <w:tcPr>
            <w:tcW w:type="dxa" w:w="2880"/>
          </w:tcPr>
          <w:p>
            <w:r/>
            <w:r>
              <w:rPr>
                <w:b w:val="0"/>
                <w:sz w:val="18"/>
              </w:rPr>
              <w:t>ram_pct</w:t>
            </w:r>
          </w:p>
        </w:tc>
        <w:tc>
          <w:tcPr>
            <w:tcW w:type="dxa" w:w="2880"/>
          </w:tcPr>
          <w:p>
            <w:r/>
            <w:r>
              <w:rPr>
                <w:b w:val="0"/>
                <w:sz w:val="18"/>
              </w:rPr>
              <w:t>0.858</w:t>
            </w:r>
          </w:p>
        </w:tc>
        <w:tc>
          <w:tcPr>
            <w:tcW w:type="dxa" w:w="2880"/>
          </w:tcPr>
          <w:p>
            <w:r/>
            <w:r>
              <w:rPr>
                <w:b w:val="0"/>
                <w:sz w:val="18"/>
              </w:rPr>
              <w:t>0.632</w:t>
            </w:r>
          </w:p>
        </w:tc>
      </w:tr>
      <w:tr>
        <w:tc>
          <w:tcPr>
            <w:tcW w:type="dxa" w:w="2880"/>
          </w:tcPr>
          <w:p>
            <w:r/>
            <w:r>
              <w:rPr>
                <w:b w:val="0"/>
                <w:sz w:val="18"/>
              </w:rPr>
              <w:t>trafic_mbps</w:t>
            </w:r>
          </w:p>
        </w:tc>
        <w:tc>
          <w:tcPr>
            <w:tcW w:type="dxa" w:w="2880"/>
          </w:tcPr>
          <w:p>
            <w:r/>
            <w:r>
              <w:rPr>
                <w:b w:val="0"/>
                <w:sz w:val="18"/>
              </w:rPr>
              <w:t>0.860</w:t>
            </w:r>
          </w:p>
        </w:tc>
        <w:tc>
          <w:tcPr>
            <w:tcW w:type="dxa" w:w="2880"/>
          </w:tcPr>
          <w:p>
            <w:r/>
            <w:r>
              <w:rPr>
                <w:b w:val="0"/>
                <w:sz w:val="18"/>
              </w:rPr>
              <w:t>0.618</w:t>
            </w:r>
          </w:p>
        </w:tc>
      </w:tr>
      <w:tr>
        <w:tc>
          <w:tcPr>
            <w:tcW w:type="dxa" w:w="2880"/>
          </w:tcPr>
          <w:p>
            <w:r/>
            <w:r>
              <w:rPr>
                <w:b w:val="0"/>
                <w:sz w:val="18"/>
              </w:rPr>
              <w:t>latence_ms</w:t>
            </w:r>
          </w:p>
        </w:tc>
        <w:tc>
          <w:tcPr>
            <w:tcW w:type="dxa" w:w="2880"/>
          </w:tcPr>
          <w:p>
            <w:r/>
            <w:r>
              <w:rPr>
                <w:b w:val="0"/>
                <w:sz w:val="18"/>
              </w:rPr>
              <w:t>0.785</w:t>
            </w:r>
          </w:p>
        </w:tc>
        <w:tc>
          <w:tcPr>
            <w:tcW w:type="dxa" w:w="2880"/>
          </w:tcPr>
          <w:p>
            <w:r/>
            <w:r>
              <w:rPr>
                <w:b w:val="0"/>
                <w:sz w:val="18"/>
              </w:rPr>
              <w:t>0.764</w:t>
            </w:r>
          </w:p>
        </w:tc>
      </w:tr>
      <w:tr>
        <w:tc>
          <w:tcPr>
            <w:tcW w:type="dxa" w:w="2880"/>
          </w:tcPr>
          <w:p>
            <w:r/>
            <w:r>
              <w:rPr>
                <w:b w:val="0"/>
                <w:sz w:val="18"/>
              </w:rPr>
              <w:t>tentatives_intrusion</w:t>
            </w:r>
          </w:p>
        </w:tc>
        <w:tc>
          <w:tcPr>
            <w:tcW w:type="dxa" w:w="2880"/>
          </w:tcPr>
          <w:p>
            <w:r/>
            <w:r>
              <w:rPr>
                <w:b w:val="0"/>
                <w:sz w:val="18"/>
              </w:rPr>
              <w:t>0.835</w:t>
            </w:r>
          </w:p>
        </w:tc>
        <w:tc>
          <w:tcPr>
            <w:tcW w:type="dxa" w:w="2880"/>
          </w:tcPr>
          <w:p>
            <w:r/>
            <w:r>
              <w:rPr>
                <w:b w:val="0"/>
                <w:sz w:val="18"/>
              </w:rPr>
              <w:t>0.403</w:t>
            </w:r>
          </w:p>
        </w:tc>
      </w:tr>
      <w:tr>
        <w:tc>
          <w:tcPr>
            <w:tcW w:type="dxa" w:w="2880"/>
          </w:tcPr>
          <w:p>
            <w:r/>
            <w:r>
              <w:rPr>
                <w:b w:val="0"/>
                <w:sz w:val="18"/>
              </w:rPr>
              <w:t>ports_exposes</w:t>
            </w:r>
          </w:p>
        </w:tc>
        <w:tc>
          <w:tcPr>
            <w:tcW w:type="dxa" w:w="2880"/>
          </w:tcPr>
          <w:p>
            <w:r/>
            <w:r>
              <w:rPr>
                <w:b w:val="0"/>
                <w:sz w:val="18"/>
              </w:rPr>
              <w:t>0.774</w:t>
            </w:r>
          </w:p>
        </w:tc>
        <w:tc>
          <w:tcPr>
            <w:tcW w:type="dxa" w:w="2880"/>
          </w:tcPr>
          <w:p>
            <w:r/>
            <w:r>
              <w:rPr>
                <w:b w:val="0"/>
                <w:sz w:val="18"/>
              </w:rPr>
              <w:t>0.417</w:t>
            </w:r>
          </w:p>
        </w:tc>
      </w:tr>
      <w:tr>
        <w:tc>
          <w:tcPr>
            <w:tcW w:type="dxa" w:w="2880"/>
          </w:tcPr>
          <w:p>
            <w:r/>
            <w:r>
              <w:rPr>
                <w:b w:val="0"/>
                <w:sz w:val="18"/>
              </w:rPr>
              <w:t>vulnerabilites_ouvertes</w:t>
            </w:r>
          </w:p>
        </w:tc>
        <w:tc>
          <w:tcPr>
            <w:tcW w:type="dxa" w:w="2880"/>
          </w:tcPr>
          <w:p>
            <w:r/>
            <w:r>
              <w:rPr>
                <w:b w:val="0"/>
                <w:sz w:val="18"/>
              </w:rPr>
              <w:t>0.826</w:t>
            </w:r>
          </w:p>
        </w:tc>
        <w:tc>
          <w:tcPr>
            <w:tcW w:type="dxa" w:w="2880"/>
          </w:tcPr>
          <w:p>
            <w:r/>
            <w:r>
              <w:rPr>
                <w:b w:val="0"/>
                <w:sz w:val="18"/>
              </w:rPr>
              <w:t>0.306</w:t>
            </w:r>
          </w:p>
        </w:tc>
      </w:tr>
      <w:tr>
        <w:tc>
          <w:tcPr>
            <w:tcW w:type="dxa" w:w="2880"/>
          </w:tcPr>
          <w:p>
            <w:r/>
            <w:r>
              <w:rPr>
                <w:b w:val="0"/>
                <w:sz w:val="18"/>
              </w:rPr>
              <w:t>jours_depuis_correctif</w:t>
            </w:r>
          </w:p>
        </w:tc>
        <w:tc>
          <w:tcPr>
            <w:tcW w:type="dxa" w:w="2880"/>
          </w:tcPr>
          <w:p>
            <w:r/>
            <w:r>
              <w:rPr>
                <w:b w:val="0"/>
                <w:sz w:val="18"/>
              </w:rPr>
              <w:t>0.842</w:t>
            </w:r>
          </w:p>
        </w:tc>
        <w:tc>
          <w:tcPr>
            <w:tcW w:type="dxa" w:w="2880"/>
          </w:tcPr>
          <w:p>
            <w:r/>
            <w:r>
              <w:rPr>
                <w:b w:val="0"/>
                <w:sz w:val="18"/>
              </w:rPr>
              <w:t>0.309</w:t>
            </w:r>
          </w:p>
        </w:tc>
      </w:tr>
      <w:tr>
        <w:tc>
          <w:tcPr>
            <w:tcW w:type="dxa" w:w="2880"/>
          </w:tcPr>
          <w:p>
            <w:r/>
            <w:r>
              <w:rPr>
                <w:b w:val="0"/>
                <w:sz w:val="18"/>
              </w:rPr>
              <w:t>disponibilite_pct</w:t>
            </w:r>
          </w:p>
        </w:tc>
        <w:tc>
          <w:tcPr>
            <w:tcW w:type="dxa" w:w="2880"/>
          </w:tcPr>
          <w:p>
            <w:r/>
            <w:r>
              <w:rPr>
                <w:b w:val="0"/>
                <w:sz w:val="18"/>
              </w:rPr>
              <w:t>0.515</w:t>
            </w:r>
          </w:p>
        </w:tc>
        <w:tc>
          <w:tcPr>
            <w:tcW w:type="dxa" w:w="2880"/>
          </w:tcPr>
          <w:p>
            <w:r/>
            <w:r>
              <w:rPr>
                <w:b w:val="0"/>
                <w:sz w:val="18"/>
              </w:rPr>
              <w:t>0.866</w:t>
            </w:r>
          </w:p>
        </w:tc>
      </w:tr>
      <w:tr>
        <w:tc>
          <w:tcPr>
            <w:tcW w:type="dxa" w:w="2880"/>
          </w:tcPr>
          <w:p>
            <w:r/>
            <w:r>
              <w:rPr>
                <w:b w:val="0"/>
                <w:sz w:val="18"/>
              </w:rPr>
              <w:t>temps_retablissement_min</w:t>
            </w:r>
          </w:p>
        </w:tc>
        <w:tc>
          <w:tcPr>
            <w:tcW w:type="dxa" w:w="2880"/>
          </w:tcPr>
          <w:p>
            <w:r/>
            <w:r>
              <w:rPr>
                <w:b w:val="0"/>
                <w:sz w:val="18"/>
              </w:rPr>
              <w:t>0.206</w:t>
            </w:r>
          </w:p>
        </w:tc>
        <w:tc>
          <w:tcPr>
            <w:tcW w:type="dxa" w:w="2880"/>
          </w:tcPr>
          <w:p>
            <w:r/>
            <w:r>
              <w:rPr>
                <w:b w:val="0"/>
                <w:sz w:val="18"/>
              </w:rPr>
              <w:t>0.846</w:t>
            </w:r>
          </w:p>
        </w:tc>
      </w:tr>
      <w:tr>
        <w:tc>
          <w:tcPr>
            <w:tcW w:type="dxa" w:w="2880"/>
          </w:tcPr>
          <w:p>
            <w:r/>
            <w:r>
              <w:rPr>
                <w:b w:val="0"/>
                <w:sz w:val="18"/>
              </w:rPr>
              <w:t>sauvegardes_reussies_pct</w:t>
            </w:r>
          </w:p>
        </w:tc>
        <w:tc>
          <w:tcPr>
            <w:tcW w:type="dxa" w:w="2880"/>
          </w:tcPr>
          <w:p>
            <w:r/>
            <w:r>
              <w:rPr>
                <w:b w:val="0"/>
                <w:sz w:val="18"/>
              </w:rPr>
              <w:t>0.155</w:t>
            </w:r>
          </w:p>
        </w:tc>
        <w:tc>
          <w:tcPr>
            <w:tcW w:type="dxa" w:w="2880"/>
          </w:tcPr>
          <w:p>
            <w:r/>
            <w:r>
              <w:rPr>
                <w:b w:val="0"/>
                <w:sz w:val="18"/>
              </w:rPr>
              <w:t>0.871</w:t>
            </w:r>
          </w:p>
        </w:tc>
      </w:tr>
    </w:tbl>
    <w:p/>
    <w:p>
      <w:r>
        <w:rPr>
          <w:b w:val="0"/>
          <w:i w:val="0"/>
          <w:sz w:val="22"/>
        </w:rPr>
        <w:t>temps_retablissement_min et sauvegardes_reussies_pct sont mal représentées dans le plan CP1-CP2 (cos² = 0.21 et 0.16) alors qu'elles sont très bien représentées dans le plan CP1-CP3 (cos² = 0.85 et 0.87) : le plan CP1-CP2 seul occulte la dimension résilience/sauvegardes de ces serveurs, qu'il faut aller chercher sur CP3.</w:t>
      </w:r>
    </w:p>
    <w:p>
      <w:pPr>
        <w:pStyle w:val="Heading1"/>
      </w:pPr>
      <w:r>
        <w:t>Question 6 — Projection des individus, cos² individuels</w:t>
      </w:r>
    </w:p>
    <w:p>
      <w:r>
        <w:rPr>
          <w:b w:val="0"/>
          <w:i w:val="0"/>
          <w:sz w:val="22"/>
        </w:rPr>
        <w:t>Le cos² d'un individu dans un plan mesure la part de sa distance totale à l'origine (espace standardisé à 11 dimensions) expliquée par ce plan. Un cos² proche de 1 signifie que le plan représente fidèlement la position du serveur ; proche de 0, que sa position réelle est ailleurs (portée par CP3 ou au-delà).</w:t>
      </w:r>
    </w:p>
    <w:p>
      <w:pPr>
        <w:jc w:val="center"/>
      </w:pPr>
      <w:r>
        <w:drawing>
          <wp:inline xmlns:a="http://schemas.openxmlformats.org/drawingml/2006/main" xmlns:pic="http://schemas.openxmlformats.org/drawingml/2006/picture">
            <wp:extent cx="5486400" cy="4457700"/>
            <wp:docPr id="5" name="Picture 5"/>
            <wp:cNvGraphicFramePr>
              <a:graphicFrameLocks noChangeAspect="1"/>
            </wp:cNvGraphicFramePr>
            <a:graphic>
              <a:graphicData uri="http://schemas.openxmlformats.org/drawingml/2006/picture">
                <pic:pic>
                  <pic:nvPicPr>
                    <pic:cNvPr id="0" name="fig_q6_projection_individus_cp1_cp2.png"/>
                    <pic:cNvPicPr/>
                  </pic:nvPicPr>
                  <pic:blipFill>
                    <a:blip r:embed="rId13"/>
                    <a:stretch>
                      <a:fillRect/>
                    </a:stretch>
                  </pic:blipFill>
                  <pic:spPr>
                    <a:xfrm>
                      <a:off x="0" y="0"/>
                      <a:ext cx="5486400" cy="4457700"/>
                    </a:xfrm>
                    <a:prstGeom prst="rect"/>
                  </pic:spPr>
                </pic:pic>
              </a:graphicData>
            </a:graphic>
          </wp:inline>
        </w:drawing>
      </w:r>
    </w:p>
    <w:p>
      <w:pPr>
        <w:jc w:val="center"/>
      </w:pPr>
      <w:r>
        <w:rPr>
          <w:i/>
          <w:sz w:val="18"/>
        </w:rPr>
        <w:t>Projection des 160 serveurs sur CP1 x CP2, colorée par segment externe</w:t>
      </w:r>
    </w:p>
    <w:p>
      <w:r>
        <w:rPr>
          <w:b w:val="0"/>
          <w:i w:val="0"/>
          <w:sz w:val="22"/>
        </w:rPr>
        <w:t>cos²(CP1-CP2) : minimum = 0.003, moyenne = 0.597, maximum = 0.972. Les 5 serveurs les moins bien représentés dans ce plan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Serveur</w:t>
            </w:r>
          </w:p>
        </w:tc>
        <w:tc>
          <w:tcPr>
            <w:tcW w:type="dxa" w:w="2160"/>
          </w:tcPr>
          <w:p>
            <w:r/>
            <w:r>
              <w:rPr>
                <w:b/>
                <w:sz w:val="18"/>
              </w:rPr>
              <w:t>Segment</w:t>
            </w:r>
          </w:p>
        </w:tc>
        <w:tc>
          <w:tcPr>
            <w:tcW w:type="dxa" w:w="2160"/>
          </w:tcPr>
          <w:p>
            <w:r/>
            <w:r>
              <w:rPr>
                <w:b/>
                <w:sz w:val="18"/>
              </w:rPr>
              <w:t>Distance totale</w:t>
            </w:r>
          </w:p>
        </w:tc>
        <w:tc>
          <w:tcPr>
            <w:tcW w:type="dxa" w:w="2160"/>
          </w:tcPr>
          <w:p>
            <w:r/>
            <w:r>
              <w:rPr>
                <w:b/>
                <w:sz w:val="18"/>
              </w:rPr>
              <w:t>cos²(CP1,CP2)</w:t>
            </w:r>
          </w:p>
        </w:tc>
      </w:tr>
      <w:tr>
        <w:tc>
          <w:tcPr>
            <w:tcW w:type="dxa" w:w="2160"/>
          </w:tcPr>
          <w:p>
            <w:r/>
            <w:r>
              <w:rPr>
                <w:b w:val="0"/>
                <w:sz w:val="18"/>
              </w:rPr>
              <w:t>SRV-116</w:t>
            </w:r>
          </w:p>
        </w:tc>
        <w:tc>
          <w:tcPr>
            <w:tcW w:type="dxa" w:w="2160"/>
          </w:tcPr>
          <w:p>
            <w:r/>
            <w:r>
              <w:rPr>
                <w:b w:val="0"/>
                <w:sz w:val="18"/>
              </w:rPr>
              <w:t>intermediaire</w:t>
            </w:r>
          </w:p>
        </w:tc>
        <w:tc>
          <w:tcPr>
            <w:tcW w:type="dxa" w:w="2160"/>
          </w:tcPr>
          <w:p>
            <w:r/>
            <w:r>
              <w:rPr>
                <w:b w:val="0"/>
                <w:sz w:val="18"/>
              </w:rPr>
              <w:t>0.963</w:t>
            </w:r>
          </w:p>
        </w:tc>
        <w:tc>
          <w:tcPr>
            <w:tcW w:type="dxa" w:w="2160"/>
          </w:tcPr>
          <w:p>
            <w:r/>
            <w:r>
              <w:rPr>
                <w:b w:val="0"/>
                <w:sz w:val="18"/>
              </w:rPr>
              <w:t>0.003</w:t>
            </w:r>
          </w:p>
        </w:tc>
      </w:tr>
      <w:tr>
        <w:tc>
          <w:tcPr>
            <w:tcW w:type="dxa" w:w="2160"/>
          </w:tcPr>
          <w:p>
            <w:r/>
            <w:r>
              <w:rPr>
                <w:b w:val="0"/>
                <w:sz w:val="18"/>
              </w:rPr>
              <w:t>SRV-151</w:t>
            </w:r>
          </w:p>
        </w:tc>
        <w:tc>
          <w:tcPr>
            <w:tcW w:type="dxa" w:w="2160"/>
          </w:tcPr>
          <w:p>
            <w:r/>
            <w:r>
              <w:rPr>
                <w:b w:val="0"/>
                <w:sz w:val="18"/>
              </w:rPr>
              <w:t>intermediaire</w:t>
            </w:r>
          </w:p>
        </w:tc>
        <w:tc>
          <w:tcPr>
            <w:tcW w:type="dxa" w:w="2160"/>
          </w:tcPr>
          <w:p>
            <w:r/>
            <w:r>
              <w:rPr>
                <w:b w:val="0"/>
                <w:sz w:val="18"/>
              </w:rPr>
              <w:t>2.690</w:t>
            </w:r>
          </w:p>
        </w:tc>
        <w:tc>
          <w:tcPr>
            <w:tcW w:type="dxa" w:w="2160"/>
          </w:tcPr>
          <w:p>
            <w:r/>
            <w:r>
              <w:rPr>
                <w:b w:val="0"/>
                <w:sz w:val="18"/>
              </w:rPr>
              <w:t>0.006</w:t>
            </w:r>
          </w:p>
        </w:tc>
      </w:tr>
      <w:tr>
        <w:tc>
          <w:tcPr>
            <w:tcW w:type="dxa" w:w="2160"/>
          </w:tcPr>
          <w:p>
            <w:r/>
            <w:r>
              <w:rPr>
                <w:b w:val="0"/>
                <w:sz w:val="18"/>
              </w:rPr>
              <w:t>SRV-149</w:t>
            </w:r>
          </w:p>
        </w:tc>
        <w:tc>
          <w:tcPr>
            <w:tcW w:type="dxa" w:w="2160"/>
          </w:tcPr>
          <w:p>
            <w:r/>
            <w:r>
              <w:rPr>
                <w:b w:val="0"/>
                <w:sz w:val="18"/>
              </w:rPr>
              <w:t>intermediaire</w:t>
            </w:r>
          </w:p>
        </w:tc>
        <w:tc>
          <w:tcPr>
            <w:tcW w:type="dxa" w:w="2160"/>
          </w:tcPr>
          <w:p>
            <w:r/>
            <w:r>
              <w:rPr>
                <w:b w:val="0"/>
                <w:sz w:val="18"/>
              </w:rPr>
              <w:t>1.876</w:t>
            </w:r>
          </w:p>
        </w:tc>
        <w:tc>
          <w:tcPr>
            <w:tcW w:type="dxa" w:w="2160"/>
          </w:tcPr>
          <w:p>
            <w:r/>
            <w:r>
              <w:rPr>
                <w:b w:val="0"/>
                <w:sz w:val="18"/>
              </w:rPr>
              <w:t>0.022</w:t>
            </w:r>
          </w:p>
        </w:tc>
      </w:tr>
      <w:tr>
        <w:tc>
          <w:tcPr>
            <w:tcW w:type="dxa" w:w="2160"/>
          </w:tcPr>
          <w:p>
            <w:r/>
            <w:r>
              <w:rPr>
                <w:b w:val="0"/>
                <w:sz w:val="18"/>
              </w:rPr>
              <w:t>SRV-125</w:t>
            </w:r>
          </w:p>
        </w:tc>
        <w:tc>
          <w:tcPr>
            <w:tcW w:type="dxa" w:w="2160"/>
          </w:tcPr>
          <w:p>
            <w:r/>
            <w:r>
              <w:rPr>
                <w:b w:val="0"/>
                <w:sz w:val="18"/>
              </w:rPr>
              <w:t>intermediaire</w:t>
            </w:r>
          </w:p>
        </w:tc>
        <w:tc>
          <w:tcPr>
            <w:tcW w:type="dxa" w:w="2160"/>
          </w:tcPr>
          <w:p>
            <w:r/>
            <w:r>
              <w:rPr>
                <w:b w:val="0"/>
                <w:sz w:val="18"/>
              </w:rPr>
              <w:t>2.998</w:t>
            </w:r>
          </w:p>
        </w:tc>
        <w:tc>
          <w:tcPr>
            <w:tcW w:type="dxa" w:w="2160"/>
          </w:tcPr>
          <w:p>
            <w:r/>
            <w:r>
              <w:rPr>
                <w:b w:val="0"/>
                <w:sz w:val="18"/>
              </w:rPr>
              <w:t>0.023</w:t>
            </w:r>
          </w:p>
        </w:tc>
      </w:tr>
      <w:tr>
        <w:tc>
          <w:tcPr>
            <w:tcW w:type="dxa" w:w="2160"/>
          </w:tcPr>
          <w:p>
            <w:r/>
            <w:r>
              <w:rPr>
                <w:b w:val="0"/>
                <w:sz w:val="18"/>
              </w:rPr>
              <w:t>SRV-027</w:t>
            </w:r>
          </w:p>
        </w:tc>
        <w:tc>
          <w:tcPr>
            <w:tcW w:type="dxa" w:w="2160"/>
          </w:tcPr>
          <w:p>
            <w:r/>
            <w:r>
              <w:rPr>
                <w:b w:val="0"/>
                <w:sz w:val="18"/>
              </w:rPr>
              <w:t>intermediaire</w:t>
            </w:r>
          </w:p>
        </w:tc>
        <w:tc>
          <w:tcPr>
            <w:tcW w:type="dxa" w:w="2160"/>
          </w:tcPr>
          <w:p>
            <w:r/>
            <w:r>
              <w:rPr>
                <w:b w:val="0"/>
                <w:sz w:val="18"/>
              </w:rPr>
              <w:t>1.727</w:t>
            </w:r>
          </w:p>
        </w:tc>
        <w:tc>
          <w:tcPr>
            <w:tcW w:type="dxa" w:w="2160"/>
          </w:tcPr>
          <w:p>
            <w:r/>
            <w:r>
              <w:rPr>
                <w:b w:val="0"/>
                <w:sz w:val="18"/>
              </w:rPr>
              <w:t>0.041</w:t>
            </w:r>
          </w:p>
        </w:tc>
      </w:tr>
    </w:tbl>
    <w:p/>
    <w:p>
      <w:r>
        <w:rPr>
          <w:b w:val="0"/>
          <w:i w:val="0"/>
          <w:sz w:val="22"/>
        </w:rPr>
        <w:t>Ces 5 serveurs (tous étiquetés intermédiaire) ne doivent pas être interprétés avec confiance à partir du seul plan CP1-CP2 : il faut se référer au plan CP1-CP3 avant toute conclusion sur leur profil.</w:t>
      </w:r>
    </w:p>
    <w:p>
      <w:pPr>
        <w:pStyle w:val="Heading1"/>
      </w:pPr>
      <w:r>
        <w:t>Question 7 — Individus les plus éloignés de l'origine</w:t>
      </w:r>
    </w:p>
    <w:p>
      <w:r>
        <w:rPr>
          <w:b w:val="0"/>
          <w:i w:val="0"/>
          <w:sz w:val="22"/>
        </w:rPr>
        <w:t>On compare le classement des serveurs atypiques selon la distance dans l'espace standardisé complet (11 axes, la vraie distance multivariée) et selon la distance apparente dans le seul plan CP1-CP2.</w:t>
      </w:r>
    </w:p>
    <w:p>
      <w:r>
        <w:rPr>
          <w:b/>
          <w:i w:val="0"/>
          <w:sz w:val="22"/>
        </w:rPr>
        <w:t>5 serveurs les plus éloignés — espace complet :</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Serveur</w:t>
            </w:r>
          </w:p>
        </w:tc>
        <w:tc>
          <w:tcPr>
            <w:tcW w:type="dxa" w:w="2880"/>
          </w:tcPr>
          <w:p>
            <w:r/>
            <w:r>
              <w:rPr>
                <w:b/>
                <w:sz w:val="18"/>
              </w:rPr>
              <w:t>Segment</w:t>
            </w:r>
          </w:p>
        </w:tc>
        <w:tc>
          <w:tcPr>
            <w:tcW w:type="dxa" w:w="2880"/>
          </w:tcPr>
          <w:p>
            <w:r/>
            <w:r>
              <w:rPr>
                <w:b/>
                <w:sz w:val="18"/>
              </w:rPr>
              <w:t>Distance (11 axes)</w:t>
            </w:r>
          </w:p>
        </w:tc>
      </w:tr>
      <w:tr>
        <w:tc>
          <w:tcPr>
            <w:tcW w:type="dxa" w:w="2880"/>
          </w:tcPr>
          <w:p>
            <w:r/>
            <w:r>
              <w:rPr>
                <w:b w:val="0"/>
                <w:sz w:val="18"/>
              </w:rPr>
              <w:t>SRV-145</w:t>
            </w:r>
          </w:p>
        </w:tc>
        <w:tc>
          <w:tcPr>
            <w:tcW w:type="dxa" w:w="2880"/>
          </w:tcPr>
          <w:p>
            <w:r/>
            <w:r>
              <w:rPr>
                <w:b w:val="0"/>
                <w:sz w:val="18"/>
              </w:rPr>
              <w:t>peu_expose</w:t>
            </w:r>
          </w:p>
        </w:tc>
        <w:tc>
          <w:tcPr>
            <w:tcW w:type="dxa" w:w="2880"/>
          </w:tcPr>
          <w:p>
            <w:r/>
            <w:r>
              <w:rPr>
                <w:b w:val="0"/>
                <w:sz w:val="18"/>
              </w:rPr>
              <w:t>5.967</w:t>
            </w:r>
          </w:p>
        </w:tc>
      </w:tr>
      <w:tr>
        <w:tc>
          <w:tcPr>
            <w:tcW w:type="dxa" w:w="2880"/>
          </w:tcPr>
          <w:p>
            <w:r/>
            <w:r>
              <w:rPr>
                <w:b w:val="0"/>
                <w:sz w:val="18"/>
              </w:rPr>
              <w:t>SRV-150</w:t>
            </w:r>
          </w:p>
        </w:tc>
        <w:tc>
          <w:tcPr>
            <w:tcW w:type="dxa" w:w="2880"/>
          </w:tcPr>
          <w:p>
            <w:r/>
            <w:r>
              <w:rPr>
                <w:b w:val="0"/>
                <w:sz w:val="18"/>
              </w:rPr>
              <w:t>peu_expose</w:t>
            </w:r>
          </w:p>
        </w:tc>
        <w:tc>
          <w:tcPr>
            <w:tcW w:type="dxa" w:w="2880"/>
          </w:tcPr>
          <w:p>
            <w:r/>
            <w:r>
              <w:rPr>
                <w:b w:val="0"/>
                <w:sz w:val="18"/>
              </w:rPr>
              <w:t>5.850</w:t>
            </w:r>
          </w:p>
        </w:tc>
      </w:tr>
      <w:tr>
        <w:tc>
          <w:tcPr>
            <w:tcW w:type="dxa" w:w="2880"/>
          </w:tcPr>
          <w:p>
            <w:r/>
            <w:r>
              <w:rPr>
                <w:b w:val="0"/>
                <w:sz w:val="18"/>
              </w:rPr>
              <w:t>SRV-117</w:t>
            </w:r>
          </w:p>
        </w:tc>
        <w:tc>
          <w:tcPr>
            <w:tcW w:type="dxa" w:w="2880"/>
          </w:tcPr>
          <w:p>
            <w:r/>
            <w:r>
              <w:rPr>
                <w:b w:val="0"/>
                <w:sz w:val="18"/>
              </w:rPr>
              <w:t>expose</w:t>
            </w:r>
          </w:p>
        </w:tc>
        <w:tc>
          <w:tcPr>
            <w:tcW w:type="dxa" w:w="2880"/>
          </w:tcPr>
          <w:p>
            <w:r/>
            <w:r>
              <w:rPr>
                <w:b w:val="0"/>
                <w:sz w:val="18"/>
              </w:rPr>
              <w:t>5.590</w:t>
            </w:r>
          </w:p>
        </w:tc>
      </w:tr>
      <w:tr>
        <w:tc>
          <w:tcPr>
            <w:tcW w:type="dxa" w:w="2880"/>
          </w:tcPr>
          <w:p>
            <w:r/>
            <w:r>
              <w:rPr>
                <w:b w:val="0"/>
                <w:sz w:val="18"/>
              </w:rPr>
              <w:t>SRV-073</w:t>
            </w:r>
          </w:p>
        </w:tc>
        <w:tc>
          <w:tcPr>
            <w:tcW w:type="dxa" w:w="2880"/>
          </w:tcPr>
          <w:p>
            <w:r/>
            <w:r>
              <w:rPr>
                <w:b w:val="0"/>
                <w:sz w:val="18"/>
              </w:rPr>
              <w:t>peu_expose</w:t>
            </w:r>
          </w:p>
        </w:tc>
        <w:tc>
          <w:tcPr>
            <w:tcW w:type="dxa" w:w="2880"/>
          </w:tcPr>
          <w:p>
            <w:r/>
            <w:r>
              <w:rPr>
                <w:b w:val="0"/>
                <w:sz w:val="18"/>
              </w:rPr>
              <w:t>5.363</w:t>
            </w:r>
          </w:p>
        </w:tc>
      </w:tr>
      <w:tr>
        <w:tc>
          <w:tcPr>
            <w:tcW w:type="dxa" w:w="2880"/>
          </w:tcPr>
          <w:p>
            <w:r/>
            <w:r>
              <w:rPr>
                <w:b w:val="0"/>
                <w:sz w:val="18"/>
              </w:rPr>
              <w:t>SRV-110</w:t>
            </w:r>
          </w:p>
        </w:tc>
        <w:tc>
          <w:tcPr>
            <w:tcW w:type="dxa" w:w="2880"/>
          </w:tcPr>
          <w:p>
            <w:r/>
            <w:r>
              <w:rPr>
                <w:b w:val="0"/>
                <w:sz w:val="18"/>
              </w:rPr>
              <w:t>peu_expose</w:t>
            </w:r>
          </w:p>
        </w:tc>
        <w:tc>
          <w:tcPr>
            <w:tcW w:type="dxa" w:w="2880"/>
          </w:tcPr>
          <w:p>
            <w:r/>
            <w:r>
              <w:rPr>
                <w:b w:val="0"/>
                <w:sz w:val="18"/>
              </w:rPr>
              <w:t>5.268</w:t>
            </w:r>
          </w:p>
        </w:tc>
      </w:tr>
    </w:tbl>
    <w:p/>
    <w:p>
      <w:r>
        <w:rPr>
          <w:b/>
          <w:i w:val="0"/>
          <w:sz w:val="22"/>
        </w:rPr>
        <w:t>5 serveurs les plus éloignés — plan CP1-CP2 seul :</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Serveur</w:t>
            </w:r>
          </w:p>
        </w:tc>
        <w:tc>
          <w:tcPr>
            <w:tcW w:type="dxa" w:w="2880"/>
          </w:tcPr>
          <w:p>
            <w:r/>
            <w:r>
              <w:rPr>
                <w:b/>
                <w:sz w:val="18"/>
              </w:rPr>
              <w:t>Segment</w:t>
            </w:r>
          </w:p>
        </w:tc>
        <w:tc>
          <w:tcPr>
            <w:tcW w:type="dxa" w:w="2880"/>
          </w:tcPr>
          <w:p>
            <w:r/>
            <w:r>
              <w:rPr>
                <w:b/>
                <w:sz w:val="18"/>
              </w:rPr>
              <w:t>Distance (plan CP1-CP2)</w:t>
            </w:r>
          </w:p>
        </w:tc>
      </w:tr>
      <w:tr>
        <w:tc>
          <w:tcPr>
            <w:tcW w:type="dxa" w:w="2880"/>
          </w:tcPr>
          <w:p>
            <w:r/>
            <w:r>
              <w:rPr>
                <w:b w:val="0"/>
                <w:sz w:val="18"/>
              </w:rPr>
              <w:t>SRV-145</w:t>
            </w:r>
          </w:p>
        </w:tc>
        <w:tc>
          <w:tcPr>
            <w:tcW w:type="dxa" w:w="2880"/>
          </w:tcPr>
          <w:p>
            <w:r/>
            <w:r>
              <w:rPr>
                <w:b w:val="0"/>
                <w:sz w:val="18"/>
              </w:rPr>
              <w:t>peu_expose</w:t>
            </w:r>
          </w:p>
        </w:tc>
        <w:tc>
          <w:tcPr>
            <w:tcW w:type="dxa" w:w="2880"/>
          </w:tcPr>
          <w:p>
            <w:r/>
            <w:r>
              <w:rPr>
                <w:b w:val="0"/>
                <w:sz w:val="18"/>
              </w:rPr>
              <w:t>5.798</w:t>
            </w:r>
          </w:p>
        </w:tc>
      </w:tr>
      <w:tr>
        <w:tc>
          <w:tcPr>
            <w:tcW w:type="dxa" w:w="2880"/>
          </w:tcPr>
          <w:p>
            <w:r/>
            <w:r>
              <w:rPr>
                <w:b w:val="0"/>
                <w:sz w:val="18"/>
              </w:rPr>
              <w:t>SRV-117</w:t>
            </w:r>
          </w:p>
        </w:tc>
        <w:tc>
          <w:tcPr>
            <w:tcW w:type="dxa" w:w="2880"/>
          </w:tcPr>
          <w:p>
            <w:r/>
            <w:r>
              <w:rPr>
                <w:b w:val="0"/>
                <w:sz w:val="18"/>
              </w:rPr>
              <w:t>expose</w:t>
            </w:r>
          </w:p>
        </w:tc>
        <w:tc>
          <w:tcPr>
            <w:tcW w:type="dxa" w:w="2880"/>
          </w:tcPr>
          <w:p>
            <w:r/>
            <w:r>
              <w:rPr>
                <w:b w:val="0"/>
                <w:sz w:val="18"/>
              </w:rPr>
              <w:t>5.479</w:t>
            </w:r>
          </w:p>
        </w:tc>
      </w:tr>
      <w:tr>
        <w:tc>
          <w:tcPr>
            <w:tcW w:type="dxa" w:w="2880"/>
          </w:tcPr>
          <w:p>
            <w:r/>
            <w:r>
              <w:rPr>
                <w:b w:val="0"/>
                <w:sz w:val="18"/>
              </w:rPr>
              <w:t>SRV-073</w:t>
            </w:r>
          </w:p>
        </w:tc>
        <w:tc>
          <w:tcPr>
            <w:tcW w:type="dxa" w:w="2880"/>
          </w:tcPr>
          <w:p>
            <w:r/>
            <w:r>
              <w:rPr>
                <w:b w:val="0"/>
                <w:sz w:val="18"/>
              </w:rPr>
              <w:t>peu_expose</w:t>
            </w:r>
          </w:p>
        </w:tc>
        <w:tc>
          <w:tcPr>
            <w:tcW w:type="dxa" w:w="2880"/>
          </w:tcPr>
          <w:p>
            <w:r/>
            <w:r>
              <w:rPr>
                <w:b w:val="0"/>
                <w:sz w:val="18"/>
              </w:rPr>
              <w:t>5.230</w:t>
            </w:r>
          </w:p>
        </w:tc>
      </w:tr>
      <w:tr>
        <w:tc>
          <w:tcPr>
            <w:tcW w:type="dxa" w:w="2880"/>
          </w:tcPr>
          <w:p>
            <w:r/>
            <w:r>
              <w:rPr>
                <w:b w:val="0"/>
                <w:sz w:val="18"/>
              </w:rPr>
              <w:t>SRV-129</w:t>
            </w:r>
          </w:p>
        </w:tc>
        <w:tc>
          <w:tcPr>
            <w:tcW w:type="dxa" w:w="2880"/>
          </w:tcPr>
          <w:p>
            <w:r/>
            <w:r>
              <w:rPr>
                <w:b w:val="0"/>
                <w:sz w:val="18"/>
              </w:rPr>
              <w:t>peu_expose</w:t>
            </w:r>
          </w:p>
        </w:tc>
        <w:tc>
          <w:tcPr>
            <w:tcW w:type="dxa" w:w="2880"/>
          </w:tcPr>
          <w:p>
            <w:r/>
            <w:r>
              <w:rPr>
                <w:b w:val="0"/>
                <w:sz w:val="18"/>
              </w:rPr>
              <w:t>5.107</w:t>
            </w:r>
          </w:p>
        </w:tc>
      </w:tr>
      <w:tr>
        <w:tc>
          <w:tcPr>
            <w:tcW w:type="dxa" w:w="2880"/>
          </w:tcPr>
          <w:p>
            <w:r/>
            <w:r>
              <w:rPr>
                <w:b w:val="0"/>
                <w:sz w:val="18"/>
              </w:rPr>
              <w:t>SRV-071</w:t>
            </w:r>
          </w:p>
        </w:tc>
        <w:tc>
          <w:tcPr>
            <w:tcW w:type="dxa" w:w="2880"/>
          </w:tcPr>
          <w:p>
            <w:r/>
            <w:r>
              <w:rPr>
                <w:b w:val="0"/>
                <w:sz w:val="18"/>
              </w:rPr>
              <w:t>peu_expose</w:t>
            </w:r>
          </w:p>
        </w:tc>
        <w:tc>
          <w:tcPr>
            <w:tcW w:type="dxa" w:w="2880"/>
          </w:tcPr>
          <w:p>
            <w:r/>
            <w:r>
              <w:rPr>
                <w:b w:val="0"/>
                <w:sz w:val="18"/>
              </w:rPr>
              <w:t>5.035</w:t>
            </w:r>
          </w:p>
        </w:tc>
      </w:tr>
    </w:tbl>
    <w:p/>
    <w:p>
      <w:r>
        <w:rPr>
          <w:b w:val="0"/>
          <w:i w:val="0"/>
          <w:sz w:val="22"/>
        </w:rPr>
        <w:t>Seuls 3 des 5 serveurs sont communs aux deux classements (SRV-073, SRV-117, SRV-145) : se limiter au plan CP1-CP2 fait manquer une partie des individus réellement atypiques. Une distance élevée n'indique toutefois ni la direction de l'écart, ni sa cause, et encore moins un incident de sécurité : les données étant synthétiques, aucune conclusion opérationnelle réelle ne peut en être tirée.</w:t>
      </w:r>
    </w:p>
    <w:p>
      <w:pPr>
        <w:pStyle w:val="Heading1"/>
      </w:pPr>
      <w:r>
        <w:t>Question 8 — Reconstruction et erreur quadratique moyenne</w:t>
      </w:r>
    </w:p>
    <w:p>
      <w:r>
        <w:rPr>
          <w:b w:val="0"/>
          <w:i w:val="0"/>
          <w:sz w:val="22"/>
        </w:rPr>
        <w:t>Avec k axes, on reconstruit une approximation des données standardisées. Sous la convention de standardisation utilisée (variance totale = nombre de variables = 11), l'identité théorique est : MSE(k) = 1 − variance expliquée cumulée(k).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k (axes)</w:t>
            </w:r>
          </w:p>
        </w:tc>
        <w:tc>
          <w:tcPr>
            <w:tcW w:type="dxa" w:w="2160"/>
          </w:tcPr>
          <w:p>
            <w:r/>
            <w:r>
              <w:rPr>
                <w:b/>
                <w:sz w:val="18"/>
              </w:rPr>
              <w:t>MSE</w:t>
            </w:r>
          </w:p>
        </w:tc>
        <w:tc>
          <w:tcPr>
            <w:tcW w:type="dxa" w:w="2160"/>
          </w:tcPr>
          <w:p>
            <w:r/>
            <w:r>
              <w:rPr>
                <w:b/>
                <w:sz w:val="18"/>
              </w:rPr>
              <w:t>1 - variance cumulée</w:t>
            </w:r>
          </w:p>
        </w:tc>
        <w:tc>
          <w:tcPr>
            <w:tcW w:type="dxa" w:w="2160"/>
          </w:tcPr>
          <w:p>
            <w:r/>
            <w:r>
              <w:rPr>
                <w:b/>
                <w:sz w:val="18"/>
              </w:rPr>
              <w:t>écart</w:t>
            </w:r>
          </w:p>
        </w:tc>
      </w:tr>
      <w:tr>
        <w:tc>
          <w:tcPr>
            <w:tcW w:type="dxa" w:w="2160"/>
          </w:tcPr>
          <w:p>
            <w:r/>
            <w:r>
              <w:rPr>
                <w:b w:val="0"/>
                <w:sz w:val="18"/>
              </w:rPr>
              <w:t>2</w:t>
            </w:r>
          </w:p>
        </w:tc>
        <w:tc>
          <w:tcPr>
            <w:tcW w:type="dxa" w:w="2160"/>
          </w:tcPr>
          <w:p>
            <w:r/>
            <w:r>
              <w:rPr>
                <w:b w:val="0"/>
                <w:sz w:val="18"/>
              </w:rPr>
              <w:t>0.321624</w:t>
            </w:r>
          </w:p>
        </w:tc>
        <w:tc>
          <w:tcPr>
            <w:tcW w:type="dxa" w:w="2160"/>
          </w:tcPr>
          <w:p>
            <w:r/>
            <w:r>
              <w:rPr>
                <w:b w:val="0"/>
                <w:sz w:val="18"/>
              </w:rPr>
              <w:t>0.321624</w:t>
            </w:r>
          </w:p>
        </w:tc>
        <w:tc>
          <w:tcPr>
            <w:tcW w:type="dxa" w:w="2160"/>
          </w:tcPr>
          <w:p>
            <w:r/>
            <w:r>
              <w:rPr>
                <w:b w:val="0"/>
                <w:sz w:val="18"/>
              </w:rPr>
              <w:t>0.000000</w:t>
            </w:r>
          </w:p>
        </w:tc>
      </w:tr>
      <w:tr>
        <w:tc>
          <w:tcPr>
            <w:tcW w:type="dxa" w:w="2160"/>
          </w:tcPr>
          <w:p>
            <w:r/>
            <w:r>
              <w:rPr>
                <w:b w:val="0"/>
                <w:sz w:val="18"/>
              </w:rPr>
              <w:t>3</w:t>
            </w:r>
          </w:p>
        </w:tc>
        <w:tc>
          <w:tcPr>
            <w:tcW w:type="dxa" w:w="2160"/>
          </w:tcPr>
          <w:p>
            <w:r/>
            <w:r>
              <w:rPr>
                <w:b w:val="0"/>
                <w:sz w:val="18"/>
              </w:rPr>
              <w:t>0.132395</w:t>
            </w:r>
          </w:p>
        </w:tc>
        <w:tc>
          <w:tcPr>
            <w:tcW w:type="dxa" w:w="2160"/>
          </w:tcPr>
          <w:p>
            <w:r/>
            <w:r>
              <w:rPr>
                <w:b w:val="0"/>
                <w:sz w:val="18"/>
              </w:rPr>
              <w:t>0.132395</w:t>
            </w:r>
          </w:p>
        </w:tc>
        <w:tc>
          <w:tcPr>
            <w:tcW w:type="dxa" w:w="2160"/>
          </w:tcPr>
          <w:p>
            <w:r/>
            <w:r>
              <w:rPr>
                <w:b w:val="0"/>
                <w:sz w:val="18"/>
              </w:rPr>
              <w:t>0.000000</w:t>
            </w:r>
          </w:p>
        </w:tc>
      </w:tr>
      <w:tr>
        <w:tc>
          <w:tcPr>
            <w:tcW w:type="dxa" w:w="2160"/>
          </w:tcPr>
          <w:p>
            <w:r/>
            <w:r>
              <w:rPr>
                <w:b w:val="0"/>
                <w:sz w:val="18"/>
              </w:rPr>
              <w:t>4</w:t>
            </w:r>
          </w:p>
        </w:tc>
        <w:tc>
          <w:tcPr>
            <w:tcW w:type="dxa" w:w="2160"/>
          </w:tcPr>
          <w:p>
            <w:r/>
            <w:r>
              <w:rPr>
                <w:b w:val="0"/>
                <w:sz w:val="18"/>
              </w:rPr>
              <w:t>0.107893</w:t>
            </w:r>
          </w:p>
        </w:tc>
        <w:tc>
          <w:tcPr>
            <w:tcW w:type="dxa" w:w="2160"/>
          </w:tcPr>
          <w:p>
            <w:r/>
            <w:r>
              <w:rPr>
                <w:b w:val="0"/>
                <w:sz w:val="18"/>
              </w:rPr>
              <w:t>0.107893</w:t>
            </w:r>
          </w:p>
        </w:tc>
        <w:tc>
          <w:tcPr>
            <w:tcW w:type="dxa" w:w="2160"/>
          </w:tcPr>
          <w:p>
            <w:r/>
            <w:r>
              <w:rPr>
                <w:b w:val="0"/>
                <w:sz w:val="18"/>
              </w:rPr>
              <w:t>0.000000</w:t>
            </w:r>
          </w:p>
        </w:tc>
      </w:tr>
    </w:tbl>
    <w:p/>
    <w:p>
      <w:r>
        <w:rPr>
          <w:b w:val="0"/>
          <w:i w:val="0"/>
          <w:sz w:val="22"/>
        </w:rPr>
        <w:t>L'écart entre MSE observé et valeur théorique est nul à l'erreur flottante près pour k=2, 3 et 4 : l'identité est confirmée numériquement. L'information perdue en ne gardant que 3 axes (13.2%) est exactement l'énergie portée par les axes CP4 à CP11.</w:t>
      </w:r>
    </w:p>
    <w:p>
      <w:pPr>
        <w:pStyle w:val="Heading1"/>
      </w:pPr>
      <w:r>
        <w:t>Question 9 — Comparaison des plans, conclusion (corps du sujet)</w:t>
      </w:r>
    </w:p>
    <w:p>
      <w:pPr>
        <w:jc w:val="center"/>
      </w:pPr>
      <w:r>
        <w:drawing>
          <wp:inline xmlns:a="http://schemas.openxmlformats.org/drawingml/2006/main" xmlns:pic="http://schemas.openxmlformats.org/drawingml/2006/picture">
            <wp:extent cx="5486400" cy="2351314"/>
            <wp:docPr id="6" name="Picture 6"/>
            <wp:cNvGraphicFramePr>
              <a:graphicFrameLocks noChangeAspect="1"/>
            </wp:cNvGraphicFramePr>
            <a:graphic>
              <a:graphicData uri="http://schemas.openxmlformats.org/drawingml/2006/picture">
                <pic:pic>
                  <pic:nvPicPr>
                    <pic:cNvPr id="0" name="fig_q9_comparaison_plans.png"/>
                    <pic:cNvPicPr/>
                  </pic:nvPicPr>
                  <pic:blipFill>
                    <a:blip r:embed="rId14"/>
                    <a:stretch>
                      <a:fillRect/>
                    </a:stretch>
                  </pic:blipFill>
                  <pic:spPr>
                    <a:xfrm>
                      <a:off x="0" y="0"/>
                      <a:ext cx="5486400" cy="2351314"/>
                    </a:xfrm>
                    <a:prstGeom prst="rect"/>
                  </pic:spPr>
                </pic:pic>
              </a:graphicData>
            </a:graphic>
          </wp:inline>
        </w:drawing>
      </w:r>
    </w:p>
    <w:p>
      <w:pPr>
        <w:jc w:val="center"/>
      </w:pPr>
      <w:r>
        <w:rPr>
          <w:i/>
          <w:sz w:val="18"/>
        </w:rPr>
        <w:t>Plans CP1 x CP2 (charge/exposition) et CP1 x CP3 (résilience)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8"/>
              </w:rPr>
              <w:t>Segment</w:t>
            </w:r>
          </w:p>
        </w:tc>
        <w:tc>
          <w:tcPr>
            <w:tcW w:type="dxa" w:w="1234"/>
          </w:tcPr>
          <w:p>
            <w:r/>
            <w:r>
              <w:rPr>
                <w:b/>
                <w:sz w:val="18"/>
              </w:rPr>
              <w:t>CP1 (mean)</w:t>
            </w:r>
          </w:p>
        </w:tc>
        <w:tc>
          <w:tcPr>
            <w:tcW w:type="dxa" w:w="1234"/>
          </w:tcPr>
          <w:p>
            <w:r/>
            <w:r>
              <w:rPr>
                <w:b/>
                <w:sz w:val="18"/>
              </w:rPr>
              <w:t>CP1 (std)</w:t>
            </w:r>
          </w:p>
        </w:tc>
        <w:tc>
          <w:tcPr>
            <w:tcW w:type="dxa" w:w="1234"/>
          </w:tcPr>
          <w:p>
            <w:r/>
            <w:r>
              <w:rPr>
                <w:b/>
                <w:sz w:val="18"/>
              </w:rPr>
              <w:t>CP2 (mean)</w:t>
            </w:r>
          </w:p>
        </w:tc>
        <w:tc>
          <w:tcPr>
            <w:tcW w:type="dxa" w:w="1234"/>
          </w:tcPr>
          <w:p>
            <w:r/>
            <w:r>
              <w:rPr>
                <w:b/>
                <w:sz w:val="18"/>
              </w:rPr>
              <w:t>CP2 (std)</w:t>
            </w:r>
          </w:p>
        </w:tc>
        <w:tc>
          <w:tcPr>
            <w:tcW w:type="dxa" w:w="1234"/>
          </w:tcPr>
          <w:p>
            <w:r/>
            <w:r>
              <w:rPr>
                <w:b/>
                <w:sz w:val="18"/>
              </w:rPr>
              <w:t>CP3 (mean)</w:t>
            </w:r>
          </w:p>
        </w:tc>
        <w:tc>
          <w:tcPr>
            <w:tcW w:type="dxa" w:w="1234"/>
          </w:tcPr>
          <w:p>
            <w:r/>
            <w:r>
              <w:rPr>
                <w:b/>
                <w:sz w:val="18"/>
              </w:rPr>
              <w:t>CP3 (std)</w:t>
            </w:r>
          </w:p>
        </w:tc>
      </w:tr>
      <w:tr>
        <w:tc>
          <w:tcPr>
            <w:tcW w:type="dxa" w:w="1234"/>
          </w:tcPr>
          <w:p>
            <w:r/>
            <w:r>
              <w:rPr>
                <w:b w:val="0"/>
                <w:sz w:val="18"/>
              </w:rPr>
              <w:t>expose</w:t>
            </w:r>
          </w:p>
        </w:tc>
        <w:tc>
          <w:tcPr>
            <w:tcW w:type="dxa" w:w="1234"/>
          </w:tcPr>
          <w:p>
            <w:r/>
            <w:r>
              <w:rPr>
                <w:b w:val="0"/>
                <w:sz w:val="18"/>
              </w:rPr>
              <w:t>1.50</w:t>
            </w:r>
          </w:p>
        </w:tc>
        <w:tc>
          <w:tcPr>
            <w:tcW w:type="dxa" w:w="1234"/>
          </w:tcPr>
          <w:p>
            <w:r/>
            <w:r>
              <w:rPr>
                <w:b w:val="0"/>
                <w:sz w:val="18"/>
              </w:rPr>
              <w:t>1.89</w:t>
            </w:r>
          </w:p>
        </w:tc>
        <w:tc>
          <w:tcPr>
            <w:tcW w:type="dxa" w:w="1234"/>
          </w:tcPr>
          <w:p>
            <w:r/>
            <w:r>
              <w:rPr>
                <w:b w:val="0"/>
                <w:sz w:val="18"/>
              </w:rPr>
              <w:t>1.50</w:t>
            </w:r>
          </w:p>
        </w:tc>
        <w:tc>
          <w:tcPr>
            <w:tcW w:type="dxa" w:w="1234"/>
          </w:tcPr>
          <w:p>
            <w:r/>
            <w:r>
              <w:rPr>
                <w:b w:val="0"/>
                <w:sz w:val="18"/>
              </w:rPr>
              <w:t>1.12</w:t>
            </w:r>
          </w:p>
        </w:tc>
        <w:tc>
          <w:tcPr>
            <w:tcW w:type="dxa" w:w="1234"/>
          </w:tcPr>
          <w:p>
            <w:r/>
            <w:r>
              <w:rPr>
                <w:b w:val="0"/>
                <w:sz w:val="18"/>
              </w:rPr>
              <w:t>0.18</w:t>
            </w:r>
          </w:p>
        </w:tc>
        <w:tc>
          <w:tcPr>
            <w:tcW w:type="dxa" w:w="1234"/>
          </w:tcPr>
          <w:p>
            <w:r/>
            <w:r>
              <w:rPr>
                <w:b w:val="0"/>
                <w:sz w:val="18"/>
              </w:rPr>
              <w:t>1.55</w:t>
            </w:r>
          </w:p>
        </w:tc>
      </w:tr>
      <w:tr>
        <w:tc>
          <w:tcPr>
            <w:tcW w:type="dxa" w:w="1234"/>
          </w:tcPr>
          <w:p>
            <w:r/>
            <w:r>
              <w:rPr>
                <w:b w:val="0"/>
                <w:sz w:val="18"/>
              </w:rPr>
              <w:t>intermediaire</w:t>
            </w:r>
          </w:p>
        </w:tc>
        <w:tc>
          <w:tcPr>
            <w:tcW w:type="dxa" w:w="1234"/>
          </w:tcPr>
          <w:p>
            <w:r/>
            <w:r>
              <w:rPr>
                <w:b w:val="0"/>
                <w:sz w:val="18"/>
              </w:rPr>
              <w:t>0.06</w:t>
            </w:r>
          </w:p>
        </w:tc>
        <w:tc>
          <w:tcPr>
            <w:tcW w:type="dxa" w:w="1234"/>
          </w:tcPr>
          <w:p>
            <w:r/>
            <w:r>
              <w:rPr>
                <w:b w:val="0"/>
                <w:sz w:val="18"/>
              </w:rPr>
              <w:t>1.69</w:t>
            </w:r>
          </w:p>
        </w:tc>
        <w:tc>
          <w:tcPr>
            <w:tcW w:type="dxa" w:w="1234"/>
          </w:tcPr>
          <w:p>
            <w:r/>
            <w:r>
              <w:rPr>
                <w:b w:val="0"/>
                <w:sz w:val="18"/>
              </w:rPr>
              <w:t>0.12</w:t>
            </w:r>
          </w:p>
        </w:tc>
        <w:tc>
          <w:tcPr>
            <w:tcW w:type="dxa" w:w="1234"/>
          </w:tcPr>
          <w:p>
            <w:r/>
            <w:r>
              <w:rPr>
                <w:b w:val="0"/>
                <w:sz w:val="18"/>
              </w:rPr>
              <w:t>1.22</w:t>
            </w:r>
          </w:p>
        </w:tc>
        <w:tc>
          <w:tcPr>
            <w:tcW w:type="dxa" w:w="1234"/>
          </w:tcPr>
          <w:p>
            <w:r/>
            <w:r>
              <w:rPr>
                <w:b w:val="0"/>
                <w:sz w:val="18"/>
              </w:rPr>
              <w:t>0.24</w:t>
            </w:r>
          </w:p>
        </w:tc>
        <w:tc>
          <w:tcPr>
            <w:tcW w:type="dxa" w:w="1234"/>
          </w:tcPr>
          <w:p>
            <w:r/>
            <w:r>
              <w:rPr>
                <w:b w:val="0"/>
                <w:sz w:val="18"/>
              </w:rPr>
              <w:t>1.37</w:t>
            </w:r>
          </w:p>
        </w:tc>
      </w:tr>
      <w:tr>
        <w:tc>
          <w:tcPr>
            <w:tcW w:type="dxa" w:w="1234"/>
          </w:tcPr>
          <w:p>
            <w:r/>
            <w:r>
              <w:rPr>
                <w:b w:val="0"/>
                <w:sz w:val="18"/>
              </w:rPr>
              <w:t>peu_expose</w:t>
            </w:r>
          </w:p>
        </w:tc>
        <w:tc>
          <w:tcPr>
            <w:tcW w:type="dxa" w:w="1234"/>
          </w:tcPr>
          <w:p>
            <w:r/>
            <w:r>
              <w:rPr>
                <w:b w:val="0"/>
                <w:sz w:val="18"/>
              </w:rPr>
              <w:t>-1.43</w:t>
            </w:r>
          </w:p>
        </w:tc>
        <w:tc>
          <w:tcPr>
            <w:tcW w:type="dxa" w:w="1234"/>
          </w:tcPr>
          <w:p>
            <w:r/>
            <w:r>
              <w:rPr>
                <w:b w:val="0"/>
                <w:sz w:val="18"/>
              </w:rPr>
              <w:t>1.96</w:t>
            </w:r>
          </w:p>
        </w:tc>
        <w:tc>
          <w:tcPr>
            <w:tcW w:type="dxa" w:w="1234"/>
          </w:tcPr>
          <w:p>
            <w:r/>
            <w:r>
              <w:rPr>
                <w:b w:val="0"/>
                <w:sz w:val="18"/>
              </w:rPr>
              <w:t>-1.52</w:t>
            </w:r>
          </w:p>
        </w:tc>
        <w:tc>
          <w:tcPr>
            <w:tcW w:type="dxa" w:w="1234"/>
          </w:tcPr>
          <w:p>
            <w:r/>
            <w:r>
              <w:rPr>
                <w:b w:val="0"/>
                <w:sz w:val="18"/>
              </w:rPr>
              <w:t>1.46</w:t>
            </w:r>
          </w:p>
        </w:tc>
        <w:tc>
          <w:tcPr>
            <w:tcW w:type="dxa" w:w="1234"/>
          </w:tcPr>
          <w:p>
            <w:r/>
            <w:r>
              <w:rPr>
                <w:b w:val="0"/>
                <w:sz w:val="18"/>
              </w:rPr>
              <w:t>-0.49</w:t>
            </w:r>
          </w:p>
        </w:tc>
        <w:tc>
          <w:tcPr>
            <w:tcW w:type="dxa" w:w="1234"/>
          </w:tcPr>
          <w:p>
            <w:r/>
            <w:r>
              <w:rPr>
                <w:b w:val="0"/>
                <w:sz w:val="18"/>
              </w:rPr>
              <w:t>1.37</w:t>
            </w:r>
          </w:p>
        </w:tc>
      </w:tr>
    </w:tbl>
    <w:p/>
    <w:p>
      <w:r>
        <w:rPr>
          <w:b w:val="0"/>
          <w:i w:val="0"/>
          <w:sz w:val="22"/>
        </w:rPr>
        <w:t>Le plan CP1-CP2 sépare nettement les trois segments externes, alors que sur le plan CP1-CP3 les segments se superposent presque totalement : CP3 n'apporte quasiment aucune information sur ce découpage. La résilience/sauvegardes (CP3) constitue donc une dimension d'information orthogonale à ce que capture le segment externe.</w:t>
      </w:r>
    </w:p>
    <w:p>
      <w:r>
        <w:rPr>
          <w:b w:val="0"/>
          <w:i w:val="0"/>
          <w:sz w:val="22"/>
        </w:rPr>
        <w:t>Conclusion (corps du sujet) : l'ACP révèle une structure claire et stable (3 axes interprétables, 86.8% de variance) qui résume les 11 indicateurs en trois dimensions de lecture (risque global, type de stress dominant, résilience). C'est un outil descriptif et exploratoire, ni un outil de diagnostic causal ni un détecteur d'incident : une position atypique ne prouve rien en soi, les données sont synthétiques, et aucune validation contre un événement de sécurité réel n'a été effectuée.</w:t>
      </w:r>
    </w:p>
    <w:p>
      <w:r>
        <w:br w:type="page"/>
      </w:r>
    </w:p>
    <w:p>
      <w:pPr>
        <w:pStyle w:val="Heading1"/>
      </w:pPr>
      <w:r>
        <w:t>Approfondissement (questions 10 à 16)</w:t>
      </w:r>
    </w:p>
    <w:p>
      <w:r>
        <w:rPr>
          <w:b w:val="0"/>
          <w:i w:val="0"/>
          <w:sz w:val="22"/>
        </w:rPr>
        <w:t>Les questions suivantes vont plus loin que le corps du sujet : robustesse des axes retenus, stabilité du sous-espace ACP, et généralisation à une nouvelle observation.</w:t>
      </w:r>
    </w:p>
    <w:p>
      <w:pPr>
        <w:pStyle w:val="Heading1"/>
      </w:pPr>
      <w:r>
        <w:t>Question 10 — Contributions individuelles aux axes</w:t>
      </w:r>
    </w:p>
    <w:p>
      <w:r>
        <w:rPr>
          <w:b w:val="0"/>
          <w:i w:val="0"/>
          <w:sz w:val="22"/>
        </w:rPr>
        <w:t>La contribution d'un individu i à l'axe k mesure sa part de responsabilité dans l'inertie de cet axe (ctr_i,k = score_i,k² / ((n-1) × valeur propre_k) × 100), à distinguer du cos² qui mesure sa qualité de représentation. La contribution moyenne attendue est 100/n, soit 0.625% ici.</w:t>
      </w:r>
    </w:p>
    <w:p>
      <w:r>
        <w:rPr>
          <w:b/>
          <w:i w:val="0"/>
          <w:sz w:val="22"/>
        </w:rPr>
        <w:t>5 plus fortes contributions à CP1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Serveur</w:t>
            </w:r>
          </w:p>
        </w:tc>
        <w:tc>
          <w:tcPr>
            <w:tcW w:type="dxa" w:w="2160"/>
          </w:tcPr>
          <w:p>
            <w:r/>
            <w:r>
              <w:rPr>
                <w:b/>
                <w:sz w:val="18"/>
              </w:rPr>
              <w:t>Segment</w:t>
            </w:r>
          </w:p>
        </w:tc>
        <w:tc>
          <w:tcPr>
            <w:tcW w:type="dxa" w:w="2160"/>
          </w:tcPr>
          <w:p>
            <w:r/>
            <w:r>
              <w:rPr>
                <w:b/>
                <w:sz w:val="18"/>
              </w:rPr>
              <w:t>Contribution CP1 (%)</w:t>
            </w:r>
          </w:p>
        </w:tc>
        <w:tc>
          <w:tcPr>
            <w:tcW w:type="dxa" w:w="2160"/>
          </w:tcPr>
          <w:p>
            <w:r/>
            <w:r>
              <w:rPr>
                <w:b/>
                <w:sz w:val="18"/>
              </w:rPr>
              <w:t>cos²(CP1,CP2)</w:t>
            </w:r>
          </w:p>
        </w:tc>
      </w:tr>
      <w:tr>
        <w:tc>
          <w:tcPr>
            <w:tcW w:type="dxa" w:w="2160"/>
          </w:tcPr>
          <w:p>
            <w:r/>
            <w:r>
              <w:rPr>
                <w:b w:val="0"/>
                <w:sz w:val="18"/>
              </w:rPr>
              <w:t>SRV-145</w:t>
            </w:r>
          </w:p>
        </w:tc>
        <w:tc>
          <w:tcPr>
            <w:tcW w:type="dxa" w:w="2160"/>
          </w:tcPr>
          <w:p>
            <w:r/>
            <w:r>
              <w:rPr>
                <w:b w:val="0"/>
                <w:sz w:val="18"/>
              </w:rPr>
              <w:t>peu_expose</w:t>
            </w:r>
          </w:p>
        </w:tc>
        <w:tc>
          <w:tcPr>
            <w:tcW w:type="dxa" w:w="2160"/>
          </w:tcPr>
          <w:p>
            <w:r/>
            <w:r>
              <w:rPr>
                <w:b w:val="0"/>
                <w:sz w:val="18"/>
              </w:rPr>
              <w:t>4.399</w:t>
            </w:r>
          </w:p>
        </w:tc>
        <w:tc>
          <w:tcPr>
            <w:tcW w:type="dxa" w:w="2160"/>
          </w:tcPr>
          <w:p>
            <w:r/>
            <w:r>
              <w:rPr>
                <w:b w:val="0"/>
                <w:sz w:val="18"/>
              </w:rPr>
              <w:t>0.944</w:t>
            </w:r>
          </w:p>
        </w:tc>
      </w:tr>
      <w:tr>
        <w:tc>
          <w:tcPr>
            <w:tcW w:type="dxa" w:w="2160"/>
          </w:tcPr>
          <w:p>
            <w:r/>
            <w:r>
              <w:rPr>
                <w:b w:val="0"/>
                <w:sz w:val="18"/>
              </w:rPr>
              <w:t>SRV-071</w:t>
            </w:r>
          </w:p>
        </w:tc>
        <w:tc>
          <w:tcPr>
            <w:tcW w:type="dxa" w:w="2160"/>
          </w:tcPr>
          <w:p>
            <w:r/>
            <w:r>
              <w:rPr>
                <w:b w:val="0"/>
                <w:sz w:val="18"/>
              </w:rPr>
              <w:t>peu_expose</w:t>
            </w:r>
          </w:p>
        </w:tc>
        <w:tc>
          <w:tcPr>
            <w:tcW w:type="dxa" w:w="2160"/>
          </w:tcPr>
          <w:p>
            <w:r/>
            <w:r>
              <w:rPr>
                <w:b w:val="0"/>
                <w:sz w:val="18"/>
              </w:rPr>
              <w:t>3.476</w:t>
            </w:r>
          </w:p>
        </w:tc>
        <w:tc>
          <w:tcPr>
            <w:tcW w:type="dxa" w:w="2160"/>
          </w:tcPr>
          <w:p>
            <w:r/>
            <w:r>
              <w:rPr>
                <w:b w:val="0"/>
                <w:sz w:val="18"/>
              </w:rPr>
              <w:t>0.915</w:t>
            </w:r>
          </w:p>
        </w:tc>
      </w:tr>
      <w:tr>
        <w:tc>
          <w:tcPr>
            <w:tcW w:type="dxa" w:w="2160"/>
          </w:tcPr>
          <w:p>
            <w:r/>
            <w:r>
              <w:rPr>
                <w:b w:val="0"/>
                <w:sz w:val="18"/>
              </w:rPr>
              <w:t>SRV-117</w:t>
            </w:r>
          </w:p>
        </w:tc>
        <w:tc>
          <w:tcPr>
            <w:tcW w:type="dxa" w:w="2160"/>
          </w:tcPr>
          <w:p>
            <w:r/>
            <w:r>
              <w:rPr>
                <w:b w:val="0"/>
                <w:sz w:val="18"/>
              </w:rPr>
              <w:t>expose</w:t>
            </w:r>
          </w:p>
        </w:tc>
        <w:tc>
          <w:tcPr>
            <w:tcW w:type="dxa" w:w="2160"/>
          </w:tcPr>
          <w:p>
            <w:r/>
            <w:r>
              <w:rPr>
                <w:b w:val="0"/>
                <w:sz w:val="18"/>
              </w:rPr>
              <w:t>3.440</w:t>
            </w:r>
          </w:p>
        </w:tc>
        <w:tc>
          <w:tcPr>
            <w:tcW w:type="dxa" w:w="2160"/>
          </w:tcPr>
          <w:p>
            <w:r/>
            <w:r>
              <w:rPr>
                <w:b w:val="0"/>
                <w:sz w:val="18"/>
              </w:rPr>
              <w:t>0.961</w:t>
            </w:r>
          </w:p>
        </w:tc>
      </w:tr>
      <w:tr>
        <w:tc>
          <w:tcPr>
            <w:tcW w:type="dxa" w:w="2160"/>
          </w:tcPr>
          <w:p>
            <w:r/>
            <w:r>
              <w:rPr>
                <w:b w:val="0"/>
                <w:sz w:val="18"/>
              </w:rPr>
              <w:t>SRV-129</w:t>
            </w:r>
          </w:p>
        </w:tc>
        <w:tc>
          <w:tcPr>
            <w:tcW w:type="dxa" w:w="2160"/>
          </w:tcPr>
          <w:p>
            <w:r/>
            <w:r>
              <w:rPr>
                <w:b w:val="0"/>
                <w:sz w:val="18"/>
              </w:rPr>
              <w:t>peu_expose</w:t>
            </w:r>
          </w:p>
        </w:tc>
        <w:tc>
          <w:tcPr>
            <w:tcW w:type="dxa" w:w="2160"/>
          </w:tcPr>
          <w:p>
            <w:r/>
            <w:r>
              <w:rPr>
                <w:b w:val="0"/>
                <w:sz w:val="18"/>
              </w:rPr>
              <w:t>3.050</w:t>
            </w:r>
          </w:p>
        </w:tc>
        <w:tc>
          <w:tcPr>
            <w:tcW w:type="dxa" w:w="2160"/>
          </w:tcPr>
          <w:p>
            <w:r/>
            <w:r>
              <w:rPr>
                <w:b w:val="0"/>
                <w:sz w:val="18"/>
              </w:rPr>
              <w:t>0.972</w:t>
            </w:r>
          </w:p>
        </w:tc>
      </w:tr>
      <w:tr>
        <w:tc>
          <w:tcPr>
            <w:tcW w:type="dxa" w:w="2160"/>
          </w:tcPr>
          <w:p>
            <w:r/>
            <w:r>
              <w:rPr>
                <w:b w:val="0"/>
                <w:sz w:val="18"/>
              </w:rPr>
              <w:t>SRV-140</w:t>
            </w:r>
          </w:p>
        </w:tc>
        <w:tc>
          <w:tcPr>
            <w:tcW w:type="dxa" w:w="2160"/>
          </w:tcPr>
          <w:p>
            <w:r/>
            <w:r>
              <w:rPr>
                <w:b w:val="0"/>
                <w:sz w:val="18"/>
              </w:rPr>
              <w:t>expose</w:t>
            </w:r>
          </w:p>
        </w:tc>
        <w:tc>
          <w:tcPr>
            <w:tcW w:type="dxa" w:w="2160"/>
          </w:tcPr>
          <w:p>
            <w:r/>
            <w:r>
              <w:rPr>
                <w:b w:val="0"/>
                <w:sz w:val="18"/>
              </w:rPr>
              <w:t>2.687</w:t>
            </w:r>
          </w:p>
        </w:tc>
        <w:tc>
          <w:tcPr>
            <w:tcW w:type="dxa" w:w="2160"/>
          </w:tcPr>
          <w:p>
            <w:r/>
            <w:r>
              <w:rPr>
                <w:b w:val="0"/>
                <w:sz w:val="18"/>
              </w:rPr>
              <w:t>0.832</w:t>
            </w:r>
          </w:p>
        </w:tc>
      </w:tr>
    </w:tbl>
    <w:p/>
    <w:p>
      <w:r>
        <w:rPr>
          <w:b/>
          <w:i w:val="0"/>
          <w:sz w:val="22"/>
        </w:rPr>
        <w:t>5 plus fortes contributions à CP3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Serveur</w:t>
            </w:r>
          </w:p>
        </w:tc>
        <w:tc>
          <w:tcPr>
            <w:tcW w:type="dxa" w:w="2160"/>
          </w:tcPr>
          <w:p>
            <w:r/>
            <w:r>
              <w:rPr>
                <w:b/>
                <w:sz w:val="18"/>
              </w:rPr>
              <w:t>Segment</w:t>
            </w:r>
          </w:p>
        </w:tc>
        <w:tc>
          <w:tcPr>
            <w:tcW w:type="dxa" w:w="2160"/>
          </w:tcPr>
          <w:p>
            <w:r/>
            <w:r>
              <w:rPr>
                <w:b/>
                <w:sz w:val="18"/>
              </w:rPr>
              <w:t>Contribution CP3 (%)</w:t>
            </w:r>
          </w:p>
        </w:tc>
        <w:tc>
          <w:tcPr>
            <w:tcW w:type="dxa" w:w="2160"/>
          </w:tcPr>
          <w:p>
            <w:r/>
            <w:r>
              <w:rPr>
                <w:b/>
                <w:sz w:val="18"/>
              </w:rPr>
              <w:t>cos²(CP1,CP3)</w:t>
            </w:r>
          </w:p>
        </w:tc>
      </w:tr>
      <w:tr>
        <w:tc>
          <w:tcPr>
            <w:tcW w:type="dxa" w:w="2160"/>
          </w:tcPr>
          <w:p>
            <w:r/>
            <w:r>
              <w:rPr>
                <w:b w:val="0"/>
                <w:sz w:val="18"/>
              </w:rPr>
              <w:t>SRV-150</w:t>
            </w:r>
          </w:p>
        </w:tc>
        <w:tc>
          <w:tcPr>
            <w:tcW w:type="dxa" w:w="2160"/>
          </w:tcPr>
          <w:p>
            <w:r/>
            <w:r>
              <w:rPr>
                <w:b w:val="0"/>
                <w:sz w:val="18"/>
              </w:rPr>
              <w:t>peu_expose</w:t>
            </w:r>
          </w:p>
        </w:tc>
        <w:tc>
          <w:tcPr>
            <w:tcW w:type="dxa" w:w="2160"/>
          </w:tcPr>
          <w:p>
            <w:r/>
            <w:r>
              <w:rPr>
                <w:b w:val="0"/>
                <w:sz w:val="18"/>
              </w:rPr>
              <w:t>5.569</w:t>
            </w:r>
          </w:p>
        </w:tc>
        <w:tc>
          <w:tcPr>
            <w:tcW w:type="dxa" w:w="2160"/>
          </w:tcPr>
          <w:p>
            <w:r/>
            <w:r>
              <w:rPr>
                <w:b w:val="0"/>
                <w:sz w:val="18"/>
              </w:rPr>
              <w:t>0.974</w:t>
            </w:r>
          </w:p>
        </w:tc>
      </w:tr>
      <w:tr>
        <w:tc>
          <w:tcPr>
            <w:tcW w:type="dxa" w:w="2160"/>
          </w:tcPr>
          <w:p>
            <w:r/>
            <w:r>
              <w:rPr>
                <w:b w:val="0"/>
                <w:sz w:val="18"/>
              </w:rPr>
              <w:t>SRV-104</w:t>
            </w:r>
          </w:p>
        </w:tc>
        <w:tc>
          <w:tcPr>
            <w:tcW w:type="dxa" w:w="2160"/>
          </w:tcPr>
          <w:p>
            <w:r/>
            <w:r>
              <w:rPr>
                <w:b w:val="0"/>
                <w:sz w:val="18"/>
              </w:rPr>
              <w:t>expose</w:t>
            </w:r>
          </w:p>
        </w:tc>
        <w:tc>
          <w:tcPr>
            <w:tcW w:type="dxa" w:w="2160"/>
          </w:tcPr>
          <w:p>
            <w:r/>
            <w:r>
              <w:rPr>
                <w:b w:val="0"/>
                <w:sz w:val="18"/>
              </w:rPr>
              <w:t>3.833</w:t>
            </w:r>
          </w:p>
        </w:tc>
        <w:tc>
          <w:tcPr>
            <w:tcW w:type="dxa" w:w="2160"/>
          </w:tcPr>
          <w:p>
            <w:r/>
            <w:r>
              <w:rPr>
                <w:b w:val="0"/>
                <w:sz w:val="18"/>
              </w:rPr>
              <w:t>0.817</w:t>
            </w:r>
          </w:p>
        </w:tc>
      </w:tr>
      <w:tr>
        <w:tc>
          <w:tcPr>
            <w:tcW w:type="dxa" w:w="2160"/>
          </w:tcPr>
          <w:p>
            <w:r/>
            <w:r>
              <w:rPr>
                <w:b w:val="0"/>
                <w:sz w:val="18"/>
              </w:rPr>
              <w:t>SRV-143</w:t>
            </w:r>
          </w:p>
        </w:tc>
        <w:tc>
          <w:tcPr>
            <w:tcW w:type="dxa" w:w="2160"/>
          </w:tcPr>
          <w:p>
            <w:r/>
            <w:r>
              <w:rPr>
                <w:b w:val="0"/>
                <w:sz w:val="18"/>
              </w:rPr>
              <w:t>peu_expose</w:t>
            </w:r>
          </w:p>
        </w:tc>
        <w:tc>
          <w:tcPr>
            <w:tcW w:type="dxa" w:w="2160"/>
          </w:tcPr>
          <w:p>
            <w:r/>
            <w:r>
              <w:rPr>
                <w:b w:val="0"/>
                <w:sz w:val="18"/>
              </w:rPr>
              <w:t>3.659</w:t>
            </w:r>
          </w:p>
        </w:tc>
        <w:tc>
          <w:tcPr>
            <w:tcW w:type="dxa" w:w="2160"/>
          </w:tcPr>
          <w:p>
            <w:r/>
            <w:r>
              <w:rPr>
                <w:b w:val="0"/>
                <w:sz w:val="18"/>
              </w:rPr>
              <w:t>0.914</w:t>
            </w:r>
          </w:p>
        </w:tc>
      </w:tr>
      <w:tr>
        <w:tc>
          <w:tcPr>
            <w:tcW w:type="dxa" w:w="2160"/>
          </w:tcPr>
          <w:p>
            <w:r/>
            <w:r>
              <w:rPr>
                <w:b w:val="0"/>
                <w:sz w:val="18"/>
              </w:rPr>
              <w:t>SRV-096</w:t>
            </w:r>
          </w:p>
        </w:tc>
        <w:tc>
          <w:tcPr>
            <w:tcW w:type="dxa" w:w="2160"/>
          </w:tcPr>
          <w:p>
            <w:r/>
            <w:r>
              <w:rPr>
                <w:b w:val="0"/>
                <w:sz w:val="18"/>
              </w:rPr>
              <w:t>intermediaire</w:t>
            </w:r>
          </w:p>
        </w:tc>
        <w:tc>
          <w:tcPr>
            <w:tcW w:type="dxa" w:w="2160"/>
          </w:tcPr>
          <w:p>
            <w:r/>
            <w:r>
              <w:rPr>
                <w:b w:val="0"/>
                <w:sz w:val="18"/>
              </w:rPr>
              <w:t>3.634</w:t>
            </w:r>
          </w:p>
        </w:tc>
        <w:tc>
          <w:tcPr>
            <w:tcW w:type="dxa" w:w="2160"/>
          </w:tcPr>
          <w:p>
            <w:r/>
            <w:r>
              <w:rPr>
                <w:b w:val="0"/>
                <w:sz w:val="18"/>
              </w:rPr>
              <w:t>0.923</w:t>
            </w:r>
          </w:p>
        </w:tc>
      </w:tr>
      <w:tr>
        <w:tc>
          <w:tcPr>
            <w:tcW w:type="dxa" w:w="2160"/>
          </w:tcPr>
          <w:p>
            <w:r/>
            <w:r>
              <w:rPr>
                <w:b w:val="0"/>
                <w:sz w:val="18"/>
              </w:rPr>
              <w:t>SRV-019</w:t>
            </w:r>
          </w:p>
        </w:tc>
        <w:tc>
          <w:tcPr>
            <w:tcW w:type="dxa" w:w="2160"/>
          </w:tcPr>
          <w:p>
            <w:r/>
            <w:r>
              <w:rPr>
                <w:b w:val="0"/>
                <w:sz w:val="18"/>
              </w:rPr>
              <w:t>peu_expose</w:t>
            </w:r>
          </w:p>
        </w:tc>
        <w:tc>
          <w:tcPr>
            <w:tcW w:type="dxa" w:w="2160"/>
          </w:tcPr>
          <w:p>
            <w:r/>
            <w:r>
              <w:rPr>
                <w:b w:val="0"/>
                <w:sz w:val="18"/>
              </w:rPr>
              <w:t>2.586</w:t>
            </w:r>
          </w:p>
        </w:tc>
        <w:tc>
          <w:tcPr>
            <w:tcW w:type="dxa" w:w="2160"/>
          </w:tcPr>
          <w:p>
            <w:r/>
            <w:r>
              <w:rPr>
                <w:b w:val="0"/>
                <w:sz w:val="18"/>
              </w:rPr>
              <w:t>0.517</w:t>
            </w:r>
          </w:p>
        </w:tc>
      </w:tr>
    </w:tbl>
    <w:p/>
    <w:p>
      <w:r>
        <w:rPr>
          <w:b w:val="0"/>
          <w:i w:val="0"/>
          <w:sz w:val="22"/>
        </w:rPr>
        <w:t>SRV-150 illustre bien la distinction contribution/cos² : il contribue fortement à CP3 (5.57%, la plus forte de tous les serveurs) mais modestement à CP1 (2.04%), et son cos²(CP1-CP2) n'est que de 0.43 alors que son cos²(CP1-CP3) atteint 0.97. Ce serveur façonne l'axe CP3 (résilience) et n'est bien représenté que dans un plan qui l'inclut.</w:t>
      </w:r>
    </w:p>
    <w:p>
      <w:pPr>
        <w:pStyle w:val="Heading1"/>
      </w:pPr>
      <w:r>
        <w:t>Question 11 — Erreur de reconstruction individuelle (k=2 axes)</w:t>
      </w:r>
    </w:p>
    <w:p>
      <w:r>
        <w:rPr>
          <w:b w:val="0"/>
          <w:i w:val="0"/>
          <w:sz w:val="22"/>
        </w:rPr>
        <w:t>La corrélation entre erreur de reconstruction (k=2) et distance totale est modérée (0.38) : être loin de l'origine et être mal reconstruit par le plan CP1-CP2 sont liés mais pas équivalents.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Serveur</w:t>
            </w:r>
          </w:p>
        </w:tc>
        <w:tc>
          <w:tcPr>
            <w:tcW w:type="dxa" w:w="1728"/>
          </w:tcPr>
          <w:p>
            <w:r/>
            <w:r>
              <w:rPr>
                <w:b/>
                <w:sz w:val="18"/>
              </w:rPr>
              <w:t>Segment</w:t>
            </w:r>
          </w:p>
        </w:tc>
        <w:tc>
          <w:tcPr>
            <w:tcW w:type="dxa" w:w="1728"/>
          </w:tcPr>
          <w:p>
            <w:r/>
            <w:r>
              <w:rPr>
                <w:b/>
                <w:sz w:val="18"/>
              </w:rPr>
              <w:t>Erreur reconstruction (k=2)</w:t>
            </w:r>
          </w:p>
        </w:tc>
        <w:tc>
          <w:tcPr>
            <w:tcW w:type="dxa" w:w="1728"/>
          </w:tcPr>
          <w:p>
            <w:r/>
            <w:r>
              <w:rPr>
                <w:b/>
                <w:sz w:val="18"/>
              </w:rPr>
              <w:t>Distance totale</w:t>
            </w:r>
          </w:p>
        </w:tc>
        <w:tc>
          <w:tcPr>
            <w:tcW w:type="dxa" w:w="1728"/>
          </w:tcPr>
          <w:p>
            <w:r/>
            <w:r>
              <w:rPr>
                <w:b/>
                <w:sz w:val="18"/>
              </w:rPr>
              <w:t>cos²(CP1,CP2)</w:t>
            </w:r>
          </w:p>
        </w:tc>
      </w:tr>
      <w:tr>
        <w:tc>
          <w:tcPr>
            <w:tcW w:type="dxa" w:w="1728"/>
          </w:tcPr>
          <w:p>
            <w:r/>
            <w:r>
              <w:rPr>
                <w:b w:val="0"/>
                <w:sz w:val="18"/>
              </w:rPr>
              <w:t>SRV-150</w:t>
            </w:r>
          </w:p>
        </w:tc>
        <w:tc>
          <w:tcPr>
            <w:tcW w:type="dxa" w:w="1728"/>
          </w:tcPr>
          <w:p>
            <w:r/>
            <w:r>
              <w:rPr>
                <w:b w:val="0"/>
                <w:sz w:val="18"/>
              </w:rPr>
              <w:t>peu_expose</w:t>
            </w:r>
          </w:p>
        </w:tc>
        <w:tc>
          <w:tcPr>
            <w:tcW w:type="dxa" w:w="1728"/>
          </w:tcPr>
          <w:p>
            <w:r/>
            <w:r>
              <w:rPr>
                <w:b w:val="0"/>
                <w:sz w:val="18"/>
              </w:rPr>
              <w:t>1.767</w:t>
            </w:r>
          </w:p>
        </w:tc>
        <w:tc>
          <w:tcPr>
            <w:tcW w:type="dxa" w:w="1728"/>
          </w:tcPr>
          <w:p>
            <w:r/>
            <w:r>
              <w:rPr>
                <w:b w:val="0"/>
                <w:sz w:val="18"/>
              </w:rPr>
              <w:t>5.850</w:t>
            </w:r>
          </w:p>
        </w:tc>
        <w:tc>
          <w:tcPr>
            <w:tcW w:type="dxa" w:w="1728"/>
          </w:tcPr>
          <w:p>
            <w:r/>
            <w:r>
              <w:rPr>
                <w:b w:val="0"/>
                <w:sz w:val="18"/>
              </w:rPr>
              <w:t>0.432</w:t>
            </w:r>
          </w:p>
        </w:tc>
      </w:tr>
      <w:tr>
        <w:tc>
          <w:tcPr>
            <w:tcW w:type="dxa" w:w="1728"/>
          </w:tcPr>
          <w:p>
            <w:r/>
            <w:r>
              <w:rPr>
                <w:b w:val="0"/>
                <w:sz w:val="18"/>
              </w:rPr>
              <w:t>SRV-104</w:t>
            </w:r>
          </w:p>
        </w:tc>
        <w:tc>
          <w:tcPr>
            <w:tcW w:type="dxa" w:w="1728"/>
          </w:tcPr>
          <w:p>
            <w:r/>
            <w:r>
              <w:rPr>
                <w:b w:val="0"/>
                <w:sz w:val="18"/>
              </w:rPr>
              <w:t>expose</w:t>
            </w:r>
          </w:p>
        </w:tc>
        <w:tc>
          <w:tcPr>
            <w:tcW w:type="dxa" w:w="1728"/>
          </w:tcPr>
          <w:p>
            <w:r/>
            <w:r>
              <w:rPr>
                <w:b w:val="0"/>
                <w:sz w:val="18"/>
              </w:rPr>
              <w:t>1.337</w:t>
            </w:r>
          </w:p>
        </w:tc>
        <w:tc>
          <w:tcPr>
            <w:tcW w:type="dxa" w:w="1728"/>
          </w:tcPr>
          <w:p>
            <w:r/>
            <w:r>
              <w:rPr>
                <w:b w:val="0"/>
                <w:sz w:val="18"/>
              </w:rPr>
              <w:t>4.169</w:t>
            </w:r>
          </w:p>
        </w:tc>
        <w:tc>
          <w:tcPr>
            <w:tcW w:type="dxa" w:w="1728"/>
          </w:tcPr>
          <w:p>
            <w:r/>
            <w:r>
              <w:rPr>
                <w:b w:val="0"/>
                <w:sz w:val="18"/>
              </w:rPr>
              <w:t>0.154</w:t>
            </w:r>
          </w:p>
        </w:tc>
      </w:tr>
      <w:tr>
        <w:tc>
          <w:tcPr>
            <w:tcW w:type="dxa" w:w="1728"/>
          </w:tcPr>
          <w:p>
            <w:r/>
            <w:r>
              <w:rPr>
                <w:b w:val="0"/>
                <w:sz w:val="18"/>
              </w:rPr>
              <w:t>SRV-096</w:t>
            </w:r>
          </w:p>
        </w:tc>
        <w:tc>
          <w:tcPr>
            <w:tcW w:type="dxa" w:w="1728"/>
          </w:tcPr>
          <w:p>
            <w:r/>
            <w:r>
              <w:rPr>
                <w:b w:val="0"/>
                <w:sz w:val="18"/>
              </w:rPr>
              <w:t>intermediaire</w:t>
            </w:r>
          </w:p>
        </w:tc>
        <w:tc>
          <w:tcPr>
            <w:tcW w:type="dxa" w:w="1728"/>
          </w:tcPr>
          <w:p>
            <w:r/>
            <w:r>
              <w:rPr>
                <w:b w:val="0"/>
                <w:sz w:val="18"/>
              </w:rPr>
              <w:t>1.216</w:t>
            </w:r>
          </w:p>
        </w:tc>
        <w:tc>
          <w:tcPr>
            <w:tcW w:type="dxa" w:w="1728"/>
          </w:tcPr>
          <w:p>
            <w:r/>
            <w:r>
              <w:rPr>
                <w:b w:val="0"/>
                <w:sz w:val="18"/>
              </w:rPr>
              <w:t>4.326</w:t>
            </w:r>
          </w:p>
        </w:tc>
        <w:tc>
          <w:tcPr>
            <w:tcW w:type="dxa" w:w="1728"/>
          </w:tcPr>
          <w:p>
            <w:r/>
            <w:r>
              <w:rPr>
                <w:b w:val="0"/>
                <w:sz w:val="18"/>
              </w:rPr>
              <w:t>0.285</w:t>
            </w:r>
          </w:p>
        </w:tc>
      </w:tr>
      <w:tr>
        <w:tc>
          <w:tcPr>
            <w:tcW w:type="dxa" w:w="1728"/>
          </w:tcPr>
          <w:p>
            <w:r/>
            <w:r>
              <w:rPr>
                <w:b w:val="0"/>
                <w:sz w:val="18"/>
              </w:rPr>
              <w:t>SRV-143</w:t>
            </w:r>
          </w:p>
        </w:tc>
        <w:tc>
          <w:tcPr>
            <w:tcW w:type="dxa" w:w="1728"/>
          </w:tcPr>
          <w:p>
            <w:r/>
            <w:r>
              <w:rPr>
                <w:b w:val="0"/>
                <w:sz w:val="18"/>
              </w:rPr>
              <w:t>peu_expose</w:t>
            </w:r>
          </w:p>
        </w:tc>
        <w:tc>
          <w:tcPr>
            <w:tcW w:type="dxa" w:w="1728"/>
          </w:tcPr>
          <w:p>
            <w:r/>
            <w:r>
              <w:rPr>
                <w:b w:val="0"/>
                <w:sz w:val="18"/>
              </w:rPr>
              <w:t>1.187</w:t>
            </w:r>
          </w:p>
        </w:tc>
        <w:tc>
          <w:tcPr>
            <w:tcW w:type="dxa" w:w="1728"/>
          </w:tcPr>
          <w:p>
            <w:r/>
            <w:r>
              <w:rPr>
                <w:b w:val="0"/>
                <w:sz w:val="18"/>
              </w:rPr>
              <w:t>4.100</w:t>
            </w:r>
          </w:p>
        </w:tc>
        <w:tc>
          <w:tcPr>
            <w:tcW w:type="dxa" w:w="1728"/>
          </w:tcPr>
          <w:p>
            <w:r/>
            <w:r>
              <w:rPr>
                <w:b w:val="0"/>
                <w:sz w:val="18"/>
              </w:rPr>
              <w:t>0.223</w:t>
            </w:r>
          </w:p>
        </w:tc>
      </w:tr>
      <w:tr>
        <w:tc>
          <w:tcPr>
            <w:tcW w:type="dxa" w:w="1728"/>
          </w:tcPr>
          <w:p>
            <w:r/>
            <w:r>
              <w:rPr>
                <w:b w:val="0"/>
                <w:sz w:val="18"/>
              </w:rPr>
              <w:t>SRV-110</w:t>
            </w:r>
          </w:p>
        </w:tc>
        <w:tc>
          <w:tcPr>
            <w:tcW w:type="dxa" w:w="1728"/>
          </w:tcPr>
          <w:p>
            <w:r/>
            <w:r>
              <w:rPr>
                <w:b w:val="0"/>
                <w:sz w:val="18"/>
              </w:rPr>
              <w:t>peu_expose</w:t>
            </w:r>
          </w:p>
        </w:tc>
        <w:tc>
          <w:tcPr>
            <w:tcW w:type="dxa" w:w="1728"/>
          </w:tcPr>
          <w:p>
            <w:r/>
            <w:r>
              <w:rPr>
                <w:b w:val="0"/>
                <w:sz w:val="18"/>
              </w:rPr>
              <w:t>0.921</w:t>
            </w:r>
          </w:p>
        </w:tc>
        <w:tc>
          <w:tcPr>
            <w:tcW w:type="dxa" w:w="1728"/>
          </w:tcPr>
          <w:p>
            <w:r/>
            <w:r>
              <w:rPr>
                <w:b w:val="0"/>
                <w:sz w:val="18"/>
              </w:rPr>
              <w:t>5.268</w:t>
            </w:r>
          </w:p>
        </w:tc>
        <w:tc>
          <w:tcPr>
            <w:tcW w:type="dxa" w:w="1728"/>
          </w:tcPr>
          <w:p>
            <w:r/>
            <w:r>
              <w:rPr>
                <w:b w:val="0"/>
                <w:sz w:val="18"/>
              </w:rPr>
              <w:t>0.635</w:t>
            </w:r>
          </w:p>
        </w:tc>
      </w:tr>
    </w:tbl>
    <w:p/>
    <w:p>
      <w:r>
        <w:rPr>
          <w:b w:val="0"/>
          <w:i w:val="0"/>
          <w:sz w:val="22"/>
        </w:rPr>
        <w:t>SRV-150 a la plus grande erreur de reconstruction alors qu'il n'est que le 2e serveur le plus distant (Question 7) : son écart au plan CP1-CP2 provient spécifiquement de sa forte composante CP3, pas d'une distance générale élevée. Certains serveurs nécessitent donc CP3 pour être correctement décrits.</w:t>
      </w:r>
    </w:p>
    <w:p>
      <w:pPr>
        <w:pStyle w:val="Heading1"/>
      </w:pPr>
      <w:r>
        <w:t>Question 12 — Robustesse à un individu extrême (retrait de SRV-145)</w:t>
      </w:r>
    </w:p>
    <w:p>
      <w:r>
        <w:rPr>
          <w:b w:val="0"/>
          <w:i w:val="0"/>
          <w:sz w:val="22"/>
        </w:rPr>
        <w:t>SRV-145, le serveur le plus éloigné de l'origine (distance totale = 5.97), est retiré temporairement en mémoire (le fichier CSV n'est jamais modifié). L'ACP est refaite sur les 159 serveurs restants et comparée à l'originale via l'inertie par axe et la distance de projecteur du sous-espace CP1-CP3 (‖V₁V₁ᵀ − V₂V₂ᵀ‖, invariante au signe des vecteurs propres).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Axe</w:t>
            </w:r>
          </w:p>
        </w:tc>
        <w:tc>
          <w:tcPr>
            <w:tcW w:type="dxa" w:w="2880"/>
          </w:tcPr>
          <w:p>
            <w:r/>
            <w:r>
              <w:rPr>
                <w:b/>
                <w:sz w:val="18"/>
              </w:rPr>
              <w:t>Avec SRV-145 (%)</w:t>
            </w:r>
          </w:p>
        </w:tc>
        <w:tc>
          <w:tcPr>
            <w:tcW w:type="dxa" w:w="2880"/>
          </w:tcPr>
          <w:p>
            <w:r/>
            <w:r>
              <w:rPr>
                <w:b/>
                <w:sz w:val="18"/>
              </w:rPr>
              <w:t>Sans SRV-145 (%)</w:t>
            </w:r>
          </w:p>
        </w:tc>
      </w:tr>
      <w:tr>
        <w:tc>
          <w:tcPr>
            <w:tcW w:type="dxa" w:w="2880"/>
          </w:tcPr>
          <w:p>
            <w:r/>
            <w:r>
              <w:rPr>
                <w:b w:val="0"/>
                <w:sz w:val="18"/>
              </w:rPr>
              <w:t>CP1</w:t>
            </w:r>
          </w:p>
        </w:tc>
        <w:tc>
          <w:tcPr>
            <w:tcW w:type="dxa" w:w="2880"/>
          </w:tcPr>
          <w:p>
            <w:r/>
            <w:r>
              <w:rPr>
                <w:b w:val="0"/>
                <w:sz w:val="18"/>
              </w:rPr>
              <w:t>41.27</w:t>
            </w:r>
          </w:p>
        </w:tc>
        <w:tc>
          <w:tcPr>
            <w:tcW w:type="dxa" w:w="2880"/>
          </w:tcPr>
          <w:p>
            <w:r/>
            <w:r>
              <w:rPr>
                <w:b w:val="0"/>
                <w:sz w:val="18"/>
              </w:rPr>
              <w:t>40.24</w:t>
            </w:r>
          </w:p>
        </w:tc>
      </w:tr>
      <w:tr>
        <w:tc>
          <w:tcPr>
            <w:tcW w:type="dxa" w:w="2880"/>
          </w:tcPr>
          <w:p>
            <w:r/>
            <w:r>
              <w:rPr>
                <w:b w:val="0"/>
                <w:sz w:val="18"/>
              </w:rPr>
              <w:t>CP2</w:t>
            </w:r>
          </w:p>
        </w:tc>
        <w:tc>
          <w:tcPr>
            <w:tcW w:type="dxa" w:w="2880"/>
          </w:tcPr>
          <w:p>
            <w:r/>
            <w:r>
              <w:rPr>
                <w:b w:val="0"/>
                <w:sz w:val="18"/>
              </w:rPr>
              <w:t>26.57</w:t>
            </w:r>
          </w:p>
        </w:tc>
        <w:tc>
          <w:tcPr>
            <w:tcW w:type="dxa" w:w="2880"/>
          </w:tcPr>
          <w:p>
            <w:r/>
            <w:r>
              <w:rPr>
                <w:b w:val="0"/>
                <w:sz w:val="18"/>
              </w:rPr>
              <w:t>27.02</w:t>
            </w:r>
          </w:p>
        </w:tc>
      </w:tr>
      <w:tr>
        <w:tc>
          <w:tcPr>
            <w:tcW w:type="dxa" w:w="2880"/>
          </w:tcPr>
          <w:p>
            <w:r/>
            <w:r>
              <w:rPr>
                <w:b w:val="0"/>
                <w:sz w:val="18"/>
              </w:rPr>
              <w:t>CP3</w:t>
            </w:r>
          </w:p>
        </w:tc>
        <w:tc>
          <w:tcPr>
            <w:tcW w:type="dxa" w:w="2880"/>
          </w:tcPr>
          <w:p>
            <w:r/>
            <w:r>
              <w:rPr>
                <w:b w:val="0"/>
                <w:sz w:val="18"/>
              </w:rPr>
              <w:t>18.92</w:t>
            </w:r>
          </w:p>
        </w:tc>
        <w:tc>
          <w:tcPr>
            <w:tcW w:type="dxa" w:w="2880"/>
          </w:tcPr>
          <w:p>
            <w:r/>
            <w:r>
              <w:rPr>
                <w:b w:val="0"/>
                <w:sz w:val="18"/>
              </w:rPr>
              <w:t>19.24</w:t>
            </w:r>
          </w:p>
        </w:tc>
      </w:tr>
    </w:tbl>
    <w:p/>
    <w:p>
      <w:r>
        <w:rPr>
          <w:b w:val="0"/>
          <w:i w:val="0"/>
          <w:sz w:val="22"/>
        </w:rPr>
        <w:t>La distance de projecteur entre les deux sous-espaces est très faible (0.00887, à comparer à un maximum théorique de √3 ≈ 1.73). Le retrait du serveur le plus extrême ne déstabilise quasiment pas la structure à 3 axes : elle n'est pas portée par un seul individu influent.</w:t>
      </w:r>
    </w:p>
    <w:p>
      <w:r>
        <w:rPr>
          <w:b w:val="0"/>
          <w:i w:val="0"/>
          <w:sz w:val="22"/>
        </w:rPr>
        <w:t>L'inversion du signe de CP1 donne exactement la même distance (0.00887), confirmant que la métrique est invariante au signe des axes.</w:t>
      </w:r>
    </w:p>
    <w:p>
      <w:pPr>
        <w:pStyle w:val="Heading1"/>
      </w:pPr>
      <w:r>
        <w:t>Question 13 — Stabilité du sous-espace par bootstrap (150 ré-échantillonnages)</w:t>
      </w:r>
    </w:p>
    <w:p>
      <w:r>
        <w:rPr>
          <w:b w:val="0"/>
          <w:i w:val="0"/>
          <w:sz w:val="22"/>
        </w:rPr>
        <w:t>150 échantillons bootstrap (tirage avec remise, taille 160, graine fixée) sont utilisés pour mesurer, à chaque fois, la distance de projecteur entre le sous-espace CP1-CP3 ré-estimé et le sous-espace original. Il s'agit d'un contrôle interne (sensibilité au tirage précis des individus), pas d'une validation externe sur une population différente.</w:t>
      </w:r>
    </w:p>
    <w:p>
      <w:pPr>
        <w:jc w:val="center"/>
      </w:pPr>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fig_q13_stabilite_bootstrap.png"/>
                    <pic:cNvPicPr/>
                  </pic:nvPicPr>
                  <pic:blipFill>
                    <a:blip r:embed="rId15"/>
                    <a:stretch>
                      <a:fillRect/>
                    </a:stretch>
                  </pic:blipFill>
                  <pic:spPr>
                    <a:xfrm>
                      <a:off x="0" y="0"/>
                      <a:ext cx="5486400" cy="3086100"/>
                    </a:xfrm>
                    <a:prstGeom prst="rect"/>
                  </pic:spPr>
                </pic:pic>
              </a:graphicData>
            </a:graphic>
          </wp:inline>
        </w:drawing>
      </w:r>
    </w:p>
    <w:p>
      <w:pPr>
        <w:jc w:val="center"/>
      </w:pPr>
      <w:r>
        <w:rPr>
          <w:i/>
          <w:sz w:val="18"/>
        </w:rPr>
        <w:t>Distribution des distances de projecteur (150 bootstrap)</w:t>
      </w:r>
    </w:p>
    <w:p>
      <w:r>
        <w:rPr>
          <w:b w:val="0"/>
          <w:i w:val="0"/>
          <w:sz w:val="22"/>
        </w:rPr>
        <w:t>Moyenne = 0.1249, écart-type = 0.0261, percentiles [5, 50, 95] = [0.0816, 0.1233, 0.1700] — nettement plus élevée que la distance au retrait du seul SRV-145 (0.0089, Question 12), ce qui est logique puisque le bootstrap perturbe la composition de tout l'échantillon. Ces valeurs restent toutefois petites au regard de l'échelle maximale théorique (√3 ≈ 1.73) : le sous-espace CP1-CP3 reste globalement stable.</w:t>
      </w:r>
    </w:p>
    <w:p>
      <w:pPr>
        <w:pStyle w:val="Heading1"/>
      </w:pPr>
      <w:r>
        <w:t>Question 14 — Analyse parallèle par permutation</w:t>
      </w:r>
    </w:p>
    <w:p>
      <w:r>
        <w:rPr>
          <w:b w:val="0"/>
          <w:i w:val="0"/>
          <w:sz w:val="22"/>
        </w:rPr>
        <w:t>Le critère de Kaiser (seuil constant = 1) suppose implicitement des variables non corrélées. L'analyse parallèle compare les valeurs propres observées à celles obtenues sur 150 jeux de données où chaque colonne a été permutée indépendamment (corrélations détruites, distributions marginales conservées), et ne retient un axe que si sa valeur propre dépasse le 95e centile de cette distribution nulle.</w:t>
      </w:r>
    </w:p>
    <w:p>
      <w:pPr>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fig_q14_analyse_parallele.png"/>
                    <pic:cNvPicPr/>
                  </pic:nvPicPr>
                  <pic:blipFill>
                    <a:blip r:embed="rId16"/>
                    <a:stretch>
                      <a:fillRect/>
                    </a:stretch>
                  </pic:blipFill>
                  <pic:spPr>
                    <a:xfrm>
                      <a:off x="0" y="0"/>
                      <a:ext cx="5486400" cy="3429000"/>
                    </a:xfrm>
                    <a:prstGeom prst="rect"/>
                  </pic:spPr>
                </pic:pic>
              </a:graphicData>
            </a:graphic>
          </wp:inline>
        </w:drawing>
      </w:r>
    </w:p>
    <w:p>
      <w:pPr>
        <w:jc w:val="center"/>
      </w:pPr>
      <w:r>
        <w:rPr>
          <w:i/>
          <w:sz w:val="18"/>
        </w:rPr>
        <w:t>Valeurs propres observées vs seuil de permutation (95e centile)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Axe</w:t>
            </w:r>
          </w:p>
        </w:tc>
        <w:tc>
          <w:tcPr>
            <w:tcW w:type="dxa" w:w="2160"/>
          </w:tcPr>
          <w:p>
            <w:r/>
            <w:r>
              <w:rPr>
                <w:b/>
                <w:sz w:val="18"/>
              </w:rPr>
              <w:t>Valeur propre observée</w:t>
            </w:r>
          </w:p>
        </w:tc>
        <w:tc>
          <w:tcPr>
            <w:tcW w:type="dxa" w:w="2160"/>
          </w:tcPr>
          <w:p>
            <w:r/>
            <w:r>
              <w:rPr>
                <w:b/>
                <w:sz w:val="18"/>
              </w:rPr>
              <w:t>Seuil 95% (permutation)</w:t>
            </w:r>
          </w:p>
        </w:tc>
        <w:tc>
          <w:tcPr>
            <w:tcW w:type="dxa" w:w="2160"/>
          </w:tcPr>
          <w:p>
            <w:r/>
            <w:r>
              <w:rPr>
                <w:b/>
                <w:sz w:val="18"/>
              </w:rPr>
              <w:t>Retenu</w:t>
            </w:r>
          </w:p>
        </w:tc>
      </w:tr>
      <w:tr>
        <w:tc>
          <w:tcPr>
            <w:tcW w:type="dxa" w:w="2160"/>
          </w:tcPr>
          <w:p>
            <w:r/>
            <w:r>
              <w:rPr>
                <w:b w:val="0"/>
                <w:sz w:val="18"/>
              </w:rPr>
              <w:t>CP1</w:t>
            </w:r>
          </w:p>
        </w:tc>
        <w:tc>
          <w:tcPr>
            <w:tcW w:type="dxa" w:w="2160"/>
          </w:tcPr>
          <w:p>
            <w:r/>
            <w:r>
              <w:rPr>
                <w:b w:val="0"/>
                <w:sz w:val="18"/>
              </w:rPr>
              <w:t>4.568</w:t>
            </w:r>
          </w:p>
        </w:tc>
        <w:tc>
          <w:tcPr>
            <w:tcW w:type="dxa" w:w="2160"/>
          </w:tcPr>
          <w:p>
            <w:r/>
            <w:r>
              <w:rPr>
                <w:b w:val="0"/>
                <w:sz w:val="18"/>
              </w:rPr>
              <w:t>1.556</w:t>
            </w:r>
          </w:p>
        </w:tc>
        <w:tc>
          <w:tcPr>
            <w:tcW w:type="dxa" w:w="2160"/>
          </w:tcPr>
          <w:p>
            <w:r/>
            <w:r>
              <w:rPr>
                <w:b w:val="0"/>
                <w:sz w:val="18"/>
              </w:rPr>
              <w:t>Oui</w:t>
            </w:r>
          </w:p>
        </w:tc>
      </w:tr>
      <w:tr>
        <w:tc>
          <w:tcPr>
            <w:tcW w:type="dxa" w:w="2160"/>
          </w:tcPr>
          <w:p>
            <w:r/>
            <w:r>
              <w:rPr>
                <w:b w:val="0"/>
                <w:sz w:val="18"/>
              </w:rPr>
              <w:t>CP2</w:t>
            </w:r>
          </w:p>
        </w:tc>
        <w:tc>
          <w:tcPr>
            <w:tcW w:type="dxa" w:w="2160"/>
          </w:tcPr>
          <w:p>
            <w:r/>
            <w:r>
              <w:rPr>
                <w:b w:val="0"/>
                <w:sz w:val="18"/>
              </w:rPr>
              <w:t>2.941</w:t>
            </w:r>
          </w:p>
        </w:tc>
        <w:tc>
          <w:tcPr>
            <w:tcW w:type="dxa" w:w="2160"/>
          </w:tcPr>
          <w:p>
            <w:r/>
            <w:r>
              <w:rPr>
                <w:b w:val="0"/>
                <w:sz w:val="18"/>
              </w:rPr>
              <w:t>1.392</w:t>
            </w:r>
          </w:p>
        </w:tc>
        <w:tc>
          <w:tcPr>
            <w:tcW w:type="dxa" w:w="2160"/>
          </w:tcPr>
          <w:p>
            <w:r/>
            <w:r>
              <w:rPr>
                <w:b w:val="0"/>
                <w:sz w:val="18"/>
              </w:rPr>
              <w:t>Oui</w:t>
            </w:r>
          </w:p>
        </w:tc>
      </w:tr>
      <w:tr>
        <w:tc>
          <w:tcPr>
            <w:tcW w:type="dxa" w:w="2160"/>
          </w:tcPr>
          <w:p>
            <w:r/>
            <w:r>
              <w:rPr>
                <w:b w:val="0"/>
                <w:sz w:val="18"/>
              </w:rPr>
              <w:t>CP3</w:t>
            </w:r>
          </w:p>
        </w:tc>
        <w:tc>
          <w:tcPr>
            <w:tcW w:type="dxa" w:w="2160"/>
          </w:tcPr>
          <w:p>
            <w:r/>
            <w:r>
              <w:rPr>
                <w:b w:val="0"/>
                <w:sz w:val="18"/>
              </w:rPr>
              <w:t>2.095</w:t>
            </w:r>
          </w:p>
        </w:tc>
        <w:tc>
          <w:tcPr>
            <w:tcW w:type="dxa" w:w="2160"/>
          </w:tcPr>
          <w:p>
            <w:r/>
            <w:r>
              <w:rPr>
                <w:b w:val="0"/>
                <w:sz w:val="18"/>
              </w:rPr>
              <w:t>1.286</w:t>
            </w:r>
          </w:p>
        </w:tc>
        <w:tc>
          <w:tcPr>
            <w:tcW w:type="dxa" w:w="2160"/>
          </w:tcPr>
          <w:p>
            <w:r/>
            <w:r>
              <w:rPr>
                <w:b w:val="0"/>
                <w:sz w:val="18"/>
              </w:rPr>
              <w:t>Oui</w:t>
            </w:r>
          </w:p>
        </w:tc>
      </w:tr>
      <w:tr>
        <w:tc>
          <w:tcPr>
            <w:tcW w:type="dxa" w:w="2160"/>
          </w:tcPr>
          <w:p>
            <w:r/>
            <w:r>
              <w:rPr>
                <w:b w:val="0"/>
                <w:sz w:val="18"/>
              </w:rPr>
              <w:t>CP4</w:t>
            </w:r>
          </w:p>
        </w:tc>
        <w:tc>
          <w:tcPr>
            <w:tcW w:type="dxa" w:w="2160"/>
          </w:tcPr>
          <w:p>
            <w:r/>
            <w:r>
              <w:rPr>
                <w:b w:val="0"/>
                <w:sz w:val="18"/>
              </w:rPr>
              <w:t>0.271</w:t>
            </w:r>
          </w:p>
        </w:tc>
        <w:tc>
          <w:tcPr>
            <w:tcW w:type="dxa" w:w="2160"/>
          </w:tcPr>
          <w:p>
            <w:r/>
            <w:r>
              <w:rPr>
                <w:b w:val="0"/>
                <w:sz w:val="18"/>
              </w:rPr>
              <w:t>1.190</w:t>
            </w:r>
          </w:p>
        </w:tc>
        <w:tc>
          <w:tcPr>
            <w:tcW w:type="dxa" w:w="2160"/>
          </w:tcPr>
          <w:p>
            <w:r/>
            <w:r>
              <w:rPr>
                <w:b w:val="0"/>
                <w:sz w:val="18"/>
              </w:rPr>
              <w:t>Non</w:t>
            </w:r>
          </w:p>
        </w:tc>
      </w:tr>
      <w:tr>
        <w:tc>
          <w:tcPr>
            <w:tcW w:type="dxa" w:w="2160"/>
          </w:tcPr>
          <w:p>
            <w:r/>
            <w:r>
              <w:rPr>
                <w:b w:val="0"/>
                <w:sz w:val="18"/>
              </w:rPr>
              <w:t>CP5</w:t>
            </w:r>
          </w:p>
        </w:tc>
        <w:tc>
          <w:tcPr>
            <w:tcW w:type="dxa" w:w="2160"/>
          </w:tcPr>
          <w:p>
            <w:r/>
            <w:r>
              <w:rPr>
                <w:b w:val="0"/>
                <w:sz w:val="18"/>
              </w:rPr>
              <w:t>0.256</w:t>
            </w:r>
          </w:p>
        </w:tc>
        <w:tc>
          <w:tcPr>
            <w:tcW w:type="dxa" w:w="2160"/>
          </w:tcPr>
          <w:p>
            <w:r/>
            <w:r>
              <w:rPr>
                <w:b w:val="0"/>
                <w:sz w:val="18"/>
              </w:rPr>
              <w:t>1.102</w:t>
            </w:r>
          </w:p>
        </w:tc>
        <w:tc>
          <w:tcPr>
            <w:tcW w:type="dxa" w:w="2160"/>
          </w:tcPr>
          <w:p>
            <w:r/>
            <w:r>
              <w:rPr>
                <w:b w:val="0"/>
                <w:sz w:val="18"/>
              </w:rPr>
              <w:t>Non</w:t>
            </w:r>
          </w:p>
        </w:tc>
      </w:tr>
      <w:tr>
        <w:tc>
          <w:tcPr>
            <w:tcW w:type="dxa" w:w="2160"/>
          </w:tcPr>
          <w:p>
            <w:r/>
            <w:r>
              <w:rPr>
                <w:b w:val="0"/>
                <w:sz w:val="18"/>
              </w:rPr>
              <w:t>CP6</w:t>
            </w:r>
          </w:p>
        </w:tc>
        <w:tc>
          <w:tcPr>
            <w:tcW w:type="dxa" w:w="2160"/>
          </w:tcPr>
          <w:p>
            <w:r/>
            <w:r>
              <w:rPr>
                <w:b w:val="0"/>
                <w:sz w:val="18"/>
              </w:rPr>
              <w:t>0.233</w:t>
            </w:r>
          </w:p>
        </w:tc>
        <w:tc>
          <w:tcPr>
            <w:tcW w:type="dxa" w:w="2160"/>
          </w:tcPr>
          <w:p>
            <w:r/>
            <w:r>
              <w:rPr>
                <w:b w:val="0"/>
                <w:sz w:val="18"/>
              </w:rPr>
              <w:t>1.045</w:t>
            </w:r>
          </w:p>
        </w:tc>
        <w:tc>
          <w:tcPr>
            <w:tcW w:type="dxa" w:w="2160"/>
          </w:tcPr>
          <w:p>
            <w:r/>
            <w:r>
              <w:rPr>
                <w:b w:val="0"/>
                <w:sz w:val="18"/>
              </w:rPr>
              <w:t>Non</w:t>
            </w:r>
          </w:p>
        </w:tc>
      </w:tr>
      <w:tr>
        <w:tc>
          <w:tcPr>
            <w:tcW w:type="dxa" w:w="2160"/>
          </w:tcPr>
          <w:p>
            <w:r/>
            <w:r>
              <w:rPr>
                <w:b w:val="0"/>
                <w:sz w:val="18"/>
              </w:rPr>
              <w:t>CP7</w:t>
            </w:r>
          </w:p>
        </w:tc>
        <w:tc>
          <w:tcPr>
            <w:tcW w:type="dxa" w:w="2160"/>
          </w:tcPr>
          <w:p>
            <w:r/>
            <w:r>
              <w:rPr>
                <w:b w:val="0"/>
                <w:sz w:val="18"/>
              </w:rPr>
              <w:t>0.185</w:t>
            </w:r>
          </w:p>
        </w:tc>
        <w:tc>
          <w:tcPr>
            <w:tcW w:type="dxa" w:w="2160"/>
          </w:tcPr>
          <w:p>
            <w:r/>
            <w:r>
              <w:rPr>
                <w:b w:val="0"/>
                <w:sz w:val="18"/>
              </w:rPr>
              <w:t>0.982</w:t>
            </w:r>
          </w:p>
        </w:tc>
        <w:tc>
          <w:tcPr>
            <w:tcW w:type="dxa" w:w="2160"/>
          </w:tcPr>
          <w:p>
            <w:r/>
            <w:r>
              <w:rPr>
                <w:b w:val="0"/>
                <w:sz w:val="18"/>
              </w:rPr>
              <w:t>Non</w:t>
            </w:r>
          </w:p>
        </w:tc>
      </w:tr>
      <w:tr>
        <w:tc>
          <w:tcPr>
            <w:tcW w:type="dxa" w:w="2160"/>
          </w:tcPr>
          <w:p>
            <w:r/>
            <w:r>
              <w:rPr>
                <w:b w:val="0"/>
                <w:sz w:val="18"/>
              </w:rPr>
              <w:t>CP8</w:t>
            </w:r>
          </w:p>
        </w:tc>
        <w:tc>
          <w:tcPr>
            <w:tcW w:type="dxa" w:w="2160"/>
          </w:tcPr>
          <w:p>
            <w:r/>
            <w:r>
              <w:rPr>
                <w:b w:val="0"/>
                <w:sz w:val="18"/>
              </w:rPr>
              <w:t>0.172</w:t>
            </w:r>
          </w:p>
        </w:tc>
        <w:tc>
          <w:tcPr>
            <w:tcW w:type="dxa" w:w="2160"/>
          </w:tcPr>
          <w:p>
            <w:r/>
            <w:r>
              <w:rPr>
                <w:b w:val="0"/>
                <w:sz w:val="18"/>
              </w:rPr>
              <w:t>0.913</w:t>
            </w:r>
          </w:p>
        </w:tc>
        <w:tc>
          <w:tcPr>
            <w:tcW w:type="dxa" w:w="2160"/>
          </w:tcPr>
          <w:p>
            <w:r/>
            <w:r>
              <w:rPr>
                <w:b w:val="0"/>
                <w:sz w:val="18"/>
              </w:rPr>
              <w:t>Non</w:t>
            </w:r>
          </w:p>
        </w:tc>
      </w:tr>
      <w:tr>
        <w:tc>
          <w:tcPr>
            <w:tcW w:type="dxa" w:w="2160"/>
          </w:tcPr>
          <w:p>
            <w:r/>
            <w:r>
              <w:rPr>
                <w:b w:val="0"/>
                <w:sz w:val="18"/>
              </w:rPr>
              <w:t>CP9</w:t>
            </w:r>
          </w:p>
        </w:tc>
        <w:tc>
          <w:tcPr>
            <w:tcW w:type="dxa" w:w="2160"/>
          </w:tcPr>
          <w:p>
            <w:r/>
            <w:r>
              <w:rPr>
                <w:b w:val="0"/>
                <w:sz w:val="18"/>
              </w:rPr>
              <w:t>0.160</w:t>
            </w:r>
          </w:p>
        </w:tc>
        <w:tc>
          <w:tcPr>
            <w:tcW w:type="dxa" w:w="2160"/>
          </w:tcPr>
          <w:p>
            <w:r/>
            <w:r>
              <w:rPr>
                <w:b w:val="0"/>
                <w:sz w:val="18"/>
              </w:rPr>
              <w:t>0.844</w:t>
            </w:r>
          </w:p>
        </w:tc>
        <w:tc>
          <w:tcPr>
            <w:tcW w:type="dxa" w:w="2160"/>
          </w:tcPr>
          <w:p>
            <w:r/>
            <w:r>
              <w:rPr>
                <w:b w:val="0"/>
                <w:sz w:val="18"/>
              </w:rPr>
              <w:t>Non</w:t>
            </w:r>
          </w:p>
        </w:tc>
      </w:tr>
      <w:tr>
        <w:tc>
          <w:tcPr>
            <w:tcW w:type="dxa" w:w="2160"/>
          </w:tcPr>
          <w:p>
            <w:r/>
            <w:r>
              <w:rPr>
                <w:b w:val="0"/>
                <w:sz w:val="18"/>
              </w:rPr>
              <w:t>CP10</w:t>
            </w:r>
          </w:p>
        </w:tc>
        <w:tc>
          <w:tcPr>
            <w:tcW w:type="dxa" w:w="2160"/>
          </w:tcPr>
          <w:p>
            <w:r/>
            <w:r>
              <w:rPr>
                <w:b w:val="0"/>
                <w:sz w:val="18"/>
              </w:rPr>
              <w:t>0.103</w:t>
            </w:r>
          </w:p>
        </w:tc>
        <w:tc>
          <w:tcPr>
            <w:tcW w:type="dxa" w:w="2160"/>
          </w:tcPr>
          <w:p>
            <w:r/>
            <w:r>
              <w:rPr>
                <w:b w:val="0"/>
                <w:sz w:val="18"/>
              </w:rPr>
              <w:t>0.770</w:t>
            </w:r>
          </w:p>
        </w:tc>
        <w:tc>
          <w:tcPr>
            <w:tcW w:type="dxa" w:w="2160"/>
          </w:tcPr>
          <w:p>
            <w:r/>
            <w:r>
              <w:rPr>
                <w:b w:val="0"/>
                <w:sz w:val="18"/>
              </w:rPr>
              <w:t>Non</w:t>
            </w:r>
          </w:p>
        </w:tc>
      </w:tr>
      <w:tr>
        <w:tc>
          <w:tcPr>
            <w:tcW w:type="dxa" w:w="2160"/>
          </w:tcPr>
          <w:p>
            <w:r/>
            <w:r>
              <w:rPr>
                <w:b w:val="0"/>
                <w:sz w:val="18"/>
              </w:rPr>
              <w:t>CP11</w:t>
            </w:r>
          </w:p>
        </w:tc>
        <w:tc>
          <w:tcPr>
            <w:tcW w:type="dxa" w:w="2160"/>
          </w:tcPr>
          <w:p>
            <w:r/>
            <w:r>
              <w:rPr>
                <w:b w:val="0"/>
                <w:sz w:val="18"/>
              </w:rPr>
              <w:t>0.084</w:t>
            </w:r>
          </w:p>
        </w:tc>
        <w:tc>
          <w:tcPr>
            <w:tcW w:type="dxa" w:w="2160"/>
          </w:tcPr>
          <w:p>
            <w:r/>
            <w:r>
              <w:rPr>
                <w:b w:val="0"/>
                <w:sz w:val="18"/>
              </w:rPr>
              <w:t>0.687</w:t>
            </w:r>
          </w:p>
        </w:tc>
        <w:tc>
          <w:tcPr>
            <w:tcW w:type="dxa" w:w="2160"/>
          </w:tcPr>
          <w:p>
            <w:r/>
            <w:r>
              <w:rPr>
                <w:b w:val="0"/>
                <w:sz w:val="18"/>
              </w:rPr>
              <w:t>Non</w:t>
            </w:r>
          </w:p>
        </w:tc>
      </w:tr>
    </w:tbl>
    <w:p/>
    <w:p>
      <w:r>
        <w:rPr>
          <w:b w:val="0"/>
          <w:i w:val="0"/>
          <w:sz w:val="22"/>
        </w:rPr>
        <w:t>L'analyse parallèle retient 3 axes, confirmant exactement la conclusion de la Question 3 (Kaiser + seuil 80% + coude). La convergence de ces quatre critères indépendants renforce la confiance dans le choix de 3 axes.</w:t>
      </w:r>
    </w:p>
    <w:p>
      <w:pPr>
        <w:pStyle w:val="Heading1"/>
      </w:pPr>
      <w:r>
        <w:t>Question 15 — Projection hors-échantillon d'un nouveau profil fictif</w:t>
      </w:r>
    </w:p>
    <w:p>
      <w:r>
        <w:rPr>
          <w:b w:val="0"/>
          <w:i w:val="0"/>
          <w:sz w:val="22"/>
        </w:rPr>
        <w:t>Un serveur fictif au profil extrême (forte charge, forte exposition, résilience dégradée) est projeté dans l'espace ACP existant en réutilisant le scaler et la PCA déjà ajustés sur les 160 serveurs d'origine (transform seul, jamais de nouveau fit), afin de préserver la comparabilité des coordonnées.</w:t>
      </w:r>
    </w:p>
    <w:p>
      <w:r>
        <w:rPr>
          <w:b w:val="0"/>
          <w:i w:val="0"/>
          <w:sz w:val="22"/>
        </w:rPr>
        <w:t>Coordonnées obtenues : CP1 = 6.23, CP2 = 0.81, CP3 = -1.32 — un CP1 largement supérieur à la moyenne des serveurs déjà étiquetés exposé (1.50), cohérent avec un profil cumulant charge, exposition et faible résilience.</w:t>
      </w:r>
    </w:p>
    <w:p>
      <w:r>
        <w:rPr>
          <w:b w:val="0"/>
          <w:i w:val="0"/>
          <w:sz w:val="22"/>
        </w:rPr>
        <w:t>Son erreur de reconstruction à 3 axes (0.0647) reste plus faible que celle de 13.1% des serveurs d'origine : bien qu'extrême, ce profil reste bien capturé par le plan CP1-CP2-CP3. Un seul point ne permet toutefois aucune généralisation statistique ; ce cas illustre uniquement le mécanisme de projection hors-échantillon dans un repère fixé.</w:t>
      </w:r>
    </w:p>
    <w:p>
      <w:pPr>
        <w:pStyle w:val="Heading1"/>
      </w:pPr>
      <w:r>
        <w:t>Question 16 — Tableau de bord et conclusion générale</w:t>
      </w:r>
    </w:p>
    <w:p>
      <w:r>
        <w:rPr>
          <w:b w:val="0"/>
          <w:i w:val="0"/>
          <w:sz w:val="22"/>
        </w:rPr>
        <w:t>Un score composite (distance totale + erreur de reconstruction à k=2, toutes deux normalisées) permet de prioriser les serveurs à examiner. Les 10 serveurs en tête de cette priorisation :</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Serveur</w:t>
            </w:r>
          </w:p>
        </w:tc>
        <w:tc>
          <w:tcPr>
            <w:tcW w:type="dxa" w:w="1728"/>
          </w:tcPr>
          <w:p>
            <w:r/>
            <w:r>
              <w:rPr>
                <w:b/>
                <w:sz w:val="18"/>
              </w:rPr>
              <w:t>Segment</w:t>
            </w:r>
          </w:p>
        </w:tc>
        <w:tc>
          <w:tcPr>
            <w:tcW w:type="dxa" w:w="1728"/>
          </w:tcPr>
          <w:p>
            <w:r/>
            <w:r>
              <w:rPr>
                <w:b/>
                <w:sz w:val="18"/>
              </w:rPr>
              <w:t>Distance totale</w:t>
            </w:r>
          </w:p>
        </w:tc>
        <w:tc>
          <w:tcPr>
            <w:tcW w:type="dxa" w:w="1728"/>
          </w:tcPr>
          <w:p>
            <w:r/>
            <w:r>
              <w:rPr>
                <w:b/>
                <w:sz w:val="18"/>
              </w:rPr>
              <w:t>cos²(CP1,CP2)</w:t>
            </w:r>
          </w:p>
        </w:tc>
        <w:tc>
          <w:tcPr>
            <w:tcW w:type="dxa" w:w="1728"/>
          </w:tcPr>
          <w:p>
            <w:r/>
            <w:r>
              <w:rPr>
                <w:b/>
                <w:sz w:val="18"/>
              </w:rPr>
              <w:t>Erreur reconstruction (k=2)</w:t>
            </w:r>
          </w:p>
        </w:tc>
      </w:tr>
      <w:tr>
        <w:tc>
          <w:tcPr>
            <w:tcW w:type="dxa" w:w="1728"/>
          </w:tcPr>
          <w:p>
            <w:r/>
            <w:r>
              <w:rPr>
                <w:b w:val="0"/>
                <w:sz w:val="18"/>
              </w:rPr>
              <w:t>SRV-150</w:t>
            </w:r>
          </w:p>
        </w:tc>
        <w:tc>
          <w:tcPr>
            <w:tcW w:type="dxa" w:w="1728"/>
          </w:tcPr>
          <w:p>
            <w:r/>
            <w:r>
              <w:rPr>
                <w:b w:val="0"/>
                <w:sz w:val="18"/>
              </w:rPr>
              <w:t>peu_expose</w:t>
            </w:r>
          </w:p>
        </w:tc>
        <w:tc>
          <w:tcPr>
            <w:tcW w:type="dxa" w:w="1728"/>
          </w:tcPr>
          <w:p>
            <w:r/>
            <w:r>
              <w:rPr>
                <w:b w:val="0"/>
                <w:sz w:val="18"/>
              </w:rPr>
              <w:t>5.850</w:t>
            </w:r>
          </w:p>
        </w:tc>
        <w:tc>
          <w:tcPr>
            <w:tcW w:type="dxa" w:w="1728"/>
          </w:tcPr>
          <w:p>
            <w:r/>
            <w:r>
              <w:rPr>
                <w:b w:val="0"/>
                <w:sz w:val="18"/>
              </w:rPr>
              <w:t>0.432</w:t>
            </w:r>
          </w:p>
        </w:tc>
        <w:tc>
          <w:tcPr>
            <w:tcW w:type="dxa" w:w="1728"/>
          </w:tcPr>
          <w:p>
            <w:r/>
            <w:r>
              <w:rPr>
                <w:b w:val="0"/>
                <w:sz w:val="18"/>
              </w:rPr>
              <w:t>1.767</w:t>
            </w:r>
          </w:p>
        </w:tc>
      </w:tr>
      <w:tr>
        <w:tc>
          <w:tcPr>
            <w:tcW w:type="dxa" w:w="1728"/>
          </w:tcPr>
          <w:p>
            <w:r/>
            <w:r>
              <w:rPr>
                <w:b w:val="0"/>
                <w:sz w:val="18"/>
              </w:rPr>
              <w:t>SRV-104</w:t>
            </w:r>
          </w:p>
        </w:tc>
        <w:tc>
          <w:tcPr>
            <w:tcW w:type="dxa" w:w="1728"/>
          </w:tcPr>
          <w:p>
            <w:r/>
            <w:r>
              <w:rPr>
                <w:b w:val="0"/>
                <w:sz w:val="18"/>
              </w:rPr>
              <w:t>expose</w:t>
            </w:r>
          </w:p>
        </w:tc>
        <w:tc>
          <w:tcPr>
            <w:tcW w:type="dxa" w:w="1728"/>
          </w:tcPr>
          <w:p>
            <w:r/>
            <w:r>
              <w:rPr>
                <w:b w:val="0"/>
                <w:sz w:val="18"/>
              </w:rPr>
              <w:t>4.169</w:t>
            </w:r>
          </w:p>
        </w:tc>
        <w:tc>
          <w:tcPr>
            <w:tcW w:type="dxa" w:w="1728"/>
          </w:tcPr>
          <w:p>
            <w:r/>
            <w:r>
              <w:rPr>
                <w:b w:val="0"/>
                <w:sz w:val="18"/>
              </w:rPr>
              <w:t>0.154</w:t>
            </w:r>
          </w:p>
        </w:tc>
        <w:tc>
          <w:tcPr>
            <w:tcW w:type="dxa" w:w="1728"/>
          </w:tcPr>
          <w:p>
            <w:r/>
            <w:r>
              <w:rPr>
                <w:b w:val="0"/>
                <w:sz w:val="18"/>
              </w:rPr>
              <w:t>1.337</w:t>
            </w:r>
          </w:p>
        </w:tc>
      </w:tr>
      <w:tr>
        <w:tc>
          <w:tcPr>
            <w:tcW w:type="dxa" w:w="1728"/>
          </w:tcPr>
          <w:p>
            <w:r/>
            <w:r>
              <w:rPr>
                <w:b w:val="0"/>
                <w:sz w:val="18"/>
              </w:rPr>
              <w:t>SRV-096</w:t>
            </w:r>
          </w:p>
        </w:tc>
        <w:tc>
          <w:tcPr>
            <w:tcW w:type="dxa" w:w="1728"/>
          </w:tcPr>
          <w:p>
            <w:r/>
            <w:r>
              <w:rPr>
                <w:b w:val="0"/>
                <w:sz w:val="18"/>
              </w:rPr>
              <w:t>intermediaire</w:t>
            </w:r>
          </w:p>
        </w:tc>
        <w:tc>
          <w:tcPr>
            <w:tcW w:type="dxa" w:w="1728"/>
          </w:tcPr>
          <w:p>
            <w:r/>
            <w:r>
              <w:rPr>
                <w:b w:val="0"/>
                <w:sz w:val="18"/>
              </w:rPr>
              <w:t>4.326</w:t>
            </w:r>
          </w:p>
        </w:tc>
        <w:tc>
          <w:tcPr>
            <w:tcW w:type="dxa" w:w="1728"/>
          </w:tcPr>
          <w:p>
            <w:r/>
            <w:r>
              <w:rPr>
                <w:b w:val="0"/>
                <w:sz w:val="18"/>
              </w:rPr>
              <w:t>0.285</w:t>
            </w:r>
          </w:p>
        </w:tc>
        <w:tc>
          <w:tcPr>
            <w:tcW w:type="dxa" w:w="1728"/>
          </w:tcPr>
          <w:p>
            <w:r/>
            <w:r>
              <w:rPr>
                <w:b w:val="0"/>
                <w:sz w:val="18"/>
              </w:rPr>
              <w:t>1.216</w:t>
            </w:r>
          </w:p>
        </w:tc>
      </w:tr>
      <w:tr>
        <w:tc>
          <w:tcPr>
            <w:tcW w:type="dxa" w:w="1728"/>
          </w:tcPr>
          <w:p>
            <w:r/>
            <w:r>
              <w:rPr>
                <w:b w:val="0"/>
                <w:sz w:val="18"/>
              </w:rPr>
              <w:t>SRV-110</w:t>
            </w:r>
          </w:p>
        </w:tc>
        <w:tc>
          <w:tcPr>
            <w:tcW w:type="dxa" w:w="1728"/>
          </w:tcPr>
          <w:p>
            <w:r/>
            <w:r>
              <w:rPr>
                <w:b w:val="0"/>
                <w:sz w:val="18"/>
              </w:rPr>
              <w:t>peu_expose</w:t>
            </w:r>
          </w:p>
        </w:tc>
        <w:tc>
          <w:tcPr>
            <w:tcW w:type="dxa" w:w="1728"/>
          </w:tcPr>
          <w:p>
            <w:r/>
            <w:r>
              <w:rPr>
                <w:b w:val="0"/>
                <w:sz w:val="18"/>
              </w:rPr>
              <w:t>5.268</w:t>
            </w:r>
          </w:p>
        </w:tc>
        <w:tc>
          <w:tcPr>
            <w:tcW w:type="dxa" w:w="1728"/>
          </w:tcPr>
          <w:p>
            <w:r/>
            <w:r>
              <w:rPr>
                <w:b w:val="0"/>
                <w:sz w:val="18"/>
              </w:rPr>
              <w:t>0.635</w:t>
            </w:r>
          </w:p>
        </w:tc>
        <w:tc>
          <w:tcPr>
            <w:tcW w:type="dxa" w:w="1728"/>
          </w:tcPr>
          <w:p>
            <w:r/>
            <w:r>
              <w:rPr>
                <w:b w:val="0"/>
                <w:sz w:val="18"/>
              </w:rPr>
              <w:t>0.921</w:t>
            </w:r>
          </w:p>
        </w:tc>
      </w:tr>
      <w:tr>
        <w:tc>
          <w:tcPr>
            <w:tcW w:type="dxa" w:w="1728"/>
          </w:tcPr>
          <w:p>
            <w:r/>
            <w:r>
              <w:rPr>
                <w:b w:val="0"/>
                <w:sz w:val="18"/>
              </w:rPr>
              <w:t>SRV-143</w:t>
            </w:r>
          </w:p>
        </w:tc>
        <w:tc>
          <w:tcPr>
            <w:tcW w:type="dxa" w:w="1728"/>
          </w:tcPr>
          <w:p>
            <w:r/>
            <w:r>
              <w:rPr>
                <w:b w:val="0"/>
                <w:sz w:val="18"/>
              </w:rPr>
              <w:t>peu_expose</w:t>
            </w:r>
          </w:p>
        </w:tc>
        <w:tc>
          <w:tcPr>
            <w:tcW w:type="dxa" w:w="1728"/>
          </w:tcPr>
          <w:p>
            <w:r/>
            <w:r>
              <w:rPr>
                <w:b w:val="0"/>
                <w:sz w:val="18"/>
              </w:rPr>
              <w:t>4.100</w:t>
            </w:r>
          </w:p>
        </w:tc>
        <w:tc>
          <w:tcPr>
            <w:tcW w:type="dxa" w:w="1728"/>
          </w:tcPr>
          <w:p>
            <w:r/>
            <w:r>
              <w:rPr>
                <w:b w:val="0"/>
                <w:sz w:val="18"/>
              </w:rPr>
              <w:t>0.223</w:t>
            </w:r>
          </w:p>
        </w:tc>
        <w:tc>
          <w:tcPr>
            <w:tcW w:type="dxa" w:w="1728"/>
          </w:tcPr>
          <w:p>
            <w:r/>
            <w:r>
              <w:rPr>
                <w:b w:val="0"/>
                <w:sz w:val="18"/>
              </w:rPr>
              <w:t>1.187</w:t>
            </w:r>
          </w:p>
        </w:tc>
      </w:tr>
      <w:tr>
        <w:tc>
          <w:tcPr>
            <w:tcW w:type="dxa" w:w="1728"/>
          </w:tcPr>
          <w:p>
            <w:r/>
            <w:r>
              <w:rPr>
                <w:b w:val="0"/>
                <w:sz w:val="18"/>
              </w:rPr>
              <w:t>SRV-019</w:t>
            </w:r>
          </w:p>
        </w:tc>
        <w:tc>
          <w:tcPr>
            <w:tcW w:type="dxa" w:w="1728"/>
          </w:tcPr>
          <w:p>
            <w:r/>
            <w:r>
              <w:rPr>
                <w:b w:val="0"/>
                <w:sz w:val="18"/>
              </w:rPr>
              <w:t>peu_expose</w:t>
            </w:r>
          </w:p>
        </w:tc>
        <w:tc>
          <w:tcPr>
            <w:tcW w:type="dxa" w:w="1728"/>
          </w:tcPr>
          <w:p>
            <w:r/>
            <w:r>
              <w:rPr>
                <w:b w:val="0"/>
                <w:sz w:val="18"/>
              </w:rPr>
              <w:t>4.656</w:t>
            </w:r>
          </w:p>
        </w:tc>
        <w:tc>
          <w:tcPr>
            <w:tcW w:type="dxa" w:w="1728"/>
          </w:tcPr>
          <w:p>
            <w:r/>
            <w:r>
              <w:rPr>
                <w:b w:val="0"/>
                <w:sz w:val="18"/>
              </w:rPr>
              <w:t>0.558</w:t>
            </w:r>
          </w:p>
        </w:tc>
        <w:tc>
          <w:tcPr>
            <w:tcW w:type="dxa" w:w="1728"/>
          </w:tcPr>
          <w:p>
            <w:r/>
            <w:r>
              <w:rPr>
                <w:b w:val="0"/>
                <w:sz w:val="18"/>
              </w:rPr>
              <w:t>0.870</w:t>
            </w:r>
          </w:p>
        </w:tc>
      </w:tr>
      <w:tr>
        <w:tc>
          <w:tcPr>
            <w:tcW w:type="dxa" w:w="1728"/>
          </w:tcPr>
          <w:p>
            <w:r/>
            <w:r>
              <w:rPr>
                <w:b w:val="0"/>
                <w:sz w:val="18"/>
              </w:rPr>
              <w:t>SRV-102</w:t>
            </w:r>
          </w:p>
        </w:tc>
        <w:tc>
          <w:tcPr>
            <w:tcW w:type="dxa" w:w="1728"/>
          </w:tcPr>
          <w:p>
            <w:r/>
            <w:r>
              <w:rPr>
                <w:b w:val="0"/>
                <w:sz w:val="18"/>
              </w:rPr>
              <w:t>expose</w:t>
            </w:r>
          </w:p>
        </w:tc>
        <w:tc>
          <w:tcPr>
            <w:tcW w:type="dxa" w:w="1728"/>
          </w:tcPr>
          <w:p>
            <w:r/>
            <w:r>
              <w:rPr>
                <w:b w:val="0"/>
                <w:sz w:val="18"/>
              </w:rPr>
              <w:t>4.808</w:t>
            </w:r>
          </w:p>
        </w:tc>
        <w:tc>
          <w:tcPr>
            <w:tcW w:type="dxa" w:w="1728"/>
          </w:tcPr>
          <w:p>
            <w:r/>
            <w:r>
              <w:rPr>
                <w:b w:val="0"/>
                <w:sz w:val="18"/>
              </w:rPr>
              <w:t>0.611</w:t>
            </w:r>
          </w:p>
        </w:tc>
        <w:tc>
          <w:tcPr>
            <w:tcW w:type="dxa" w:w="1728"/>
          </w:tcPr>
          <w:p>
            <w:r/>
            <w:r>
              <w:rPr>
                <w:b w:val="0"/>
                <w:sz w:val="18"/>
              </w:rPr>
              <w:t>0.817</w:t>
            </w:r>
          </w:p>
        </w:tc>
      </w:tr>
      <w:tr>
        <w:tc>
          <w:tcPr>
            <w:tcW w:type="dxa" w:w="1728"/>
          </w:tcPr>
          <w:p>
            <w:r/>
            <w:r>
              <w:rPr>
                <w:b w:val="0"/>
                <w:sz w:val="18"/>
              </w:rPr>
              <w:t>SRV-105</w:t>
            </w:r>
          </w:p>
        </w:tc>
        <w:tc>
          <w:tcPr>
            <w:tcW w:type="dxa" w:w="1728"/>
          </w:tcPr>
          <w:p>
            <w:r/>
            <w:r>
              <w:rPr>
                <w:b w:val="0"/>
                <w:sz w:val="18"/>
              </w:rPr>
              <w:t>expose</w:t>
            </w:r>
          </w:p>
        </w:tc>
        <w:tc>
          <w:tcPr>
            <w:tcW w:type="dxa" w:w="1728"/>
          </w:tcPr>
          <w:p>
            <w:r/>
            <w:r>
              <w:rPr>
                <w:b w:val="0"/>
                <w:sz w:val="18"/>
              </w:rPr>
              <w:t>4.143</w:t>
            </w:r>
          </w:p>
        </w:tc>
        <w:tc>
          <w:tcPr>
            <w:tcW w:type="dxa" w:w="1728"/>
          </w:tcPr>
          <w:p>
            <w:r/>
            <w:r>
              <w:rPr>
                <w:b w:val="0"/>
                <w:sz w:val="18"/>
              </w:rPr>
              <w:t>0.418</w:t>
            </w:r>
          </w:p>
        </w:tc>
        <w:tc>
          <w:tcPr>
            <w:tcW w:type="dxa" w:w="1728"/>
          </w:tcPr>
          <w:p>
            <w:r/>
            <w:r>
              <w:rPr>
                <w:b w:val="0"/>
                <w:sz w:val="18"/>
              </w:rPr>
              <w:t>0.909</w:t>
            </w:r>
          </w:p>
        </w:tc>
      </w:tr>
      <w:tr>
        <w:tc>
          <w:tcPr>
            <w:tcW w:type="dxa" w:w="1728"/>
          </w:tcPr>
          <w:p>
            <w:r/>
            <w:r>
              <w:rPr>
                <w:b w:val="0"/>
                <w:sz w:val="18"/>
              </w:rPr>
              <w:t>SRV-082</w:t>
            </w:r>
          </w:p>
        </w:tc>
        <w:tc>
          <w:tcPr>
            <w:tcW w:type="dxa" w:w="1728"/>
          </w:tcPr>
          <w:p>
            <w:r/>
            <w:r>
              <w:rPr>
                <w:b w:val="0"/>
                <w:sz w:val="18"/>
              </w:rPr>
              <w:t>intermediaire</w:t>
            </w:r>
          </w:p>
        </w:tc>
        <w:tc>
          <w:tcPr>
            <w:tcW w:type="dxa" w:w="1728"/>
          </w:tcPr>
          <w:p>
            <w:r/>
            <w:r>
              <w:rPr>
                <w:b w:val="0"/>
                <w:sz w:val="18"/>
              </w:rPr>
              <w:t>4.964</w:t>
            </w:r>
          </w:p>
        </w:tc>
        <w:tc>
          <w:tcPr>
            <w:tcW w:type="dxa" w:w="1728"/>
          </w:tcPr>
          <w:p>
            <w:r/>
            <w:r>
              <w:rPr>
                <w:b w:val="0"/>
                <w:sz w:val="18"/>
              </w:rPr>
              <w:t>0.689</w:t>
            </w:r>
          </w:p>
        </w:tc>
        <w:tc>
          <w:tcPr>
            <w:tcW w:type="dxa" w:w="1728"/>
          </w:tcPr>
          <w:p>
            <w:r/>
            <w:r>
              <w:rPr>
                <w:b w:val="0"/>
                <w:sz w:val="18"/>
              </w:rPr>
              <w:t>0.697</w:t>
            </w:r>
          </w:p>
        </w:tc>
      </w:tr>
      <w:tr>
        <w:tc>
          <w:tcPr>
            <w:tcW w:type="dxa" w:w="1728"/>
          </w:tcPr>
          <w:p>
            <w:r/>
            <w:r>
              <w:rPr>
                <w:b w:val="0"/>
                <w:sz w:val="18"/>
              </w:rPr>
              <w:t>SRV-121</w:t>
            </w:r>
          </w:p>
        </w:tc>
        <w:tc>
          <w:tcPr>
            <w:tcW w:type="dxa" w:w="1728"/>
          </w:tcPr>
          <w:p>
            <w:r/>
            <w:r>
              <w:rPr>
                <w:b w:val="0"/>
                <w:sz w:val="18"/>
              </w:rPr>
              <w:t>expose</w:t>
            </w:r>
          </w:p>
        </w:tc>
        <w:tc>
          <w:tcPr>
            <w:tcW w:type="dxa" w:w="1728"/>
          </w:tcPr>
          <w:p>
            <w:r/>
            <w:r>
              <w:rPr>
                <w:b w:val="0"/>
                <w:sz w:val="18"/>
              </w:rPr>
              <w:t>4.130</w:t>
            </w:r>
          </w:p>
        </w:tc>
        <w:tc>
          <w:tcPr>
            <w:tcW w:type="dxa" w:w="1728"/>
          </w:tcPr>
          <w:p>
            <w:r/>
            <w:r>
              <w:rPr>
                <w:b w:val="0"/>
                <w:sz w:val="18"/>
              </w:rPr>
              <w:t>0.466</w:t>
            </w:r>
          </w:p>
        </w:tc>
        <w:tc>
          <w:tcPr>
            <w:tcW w:type="dxa" w:w="1728"/>
          </w:tcPr>
          <w:p>
            <w:r/>
            <w:r>
              <w:rPr>
                <w:b w:val="0"/>
                <w:sz w:val="18"/>
              </w:rPr>
              <w:t>0.828</w:t>
            </w:r>
          </w:p>
        </w:tc>
      </w:tr>
    </w:tbl>
    <w:p/>
    <w:p>
      <w:pPr>
        <w:pStyle w:val="Heading2"/>
      </w:pPr>
      <w:r>
        <w:t>Conclusion générale</w:t>
      </w:r>
    </w:p>
    <w:p>
      <w:r>
        <w:rPr>
          <w:b/>
          <w:i w:val="0"/>
          <w:sz w:val="22"/>
        </w:rPr>
        <w:t>Ce qui est solidement établi (résultats descriptifs) :</w:t>
      </w:r>
    </w:p>
    <w:p>
      <w:pPr>
        <w:pStyle w:val="ListBullet"/>
      </w:pPr>
      <w:r>
        <w:t>3 axes suffisent à résumer 86.8% de la variance totale, confirmé par quatre critères indépendants (Kaiser, seuil 80%, coude, analyse parallèle).</w:t>
      </w:r>
    </w:p>
    <w:p>
      <w:pPr>
        <w:pStyle w:val="ListBullet"/>
      </w:pPr>
      <w:r>
        <w:t>Ces 3 axes ont une lecture claire et stable : CP1 = risque global, CP2 = type de stress dominant (charge vs sécurité), CP3 = résilience/sauvegarde, largement indépendante des deux premiers axes.</w:t>
      </w:r>
    </w:p>
    <w:p>
      <w:pPr>
        <w:pStyle w:val="ListBullet"/>
      </w:pPr>
      <w:r>
        <w:t>Cette structure résiste au retrait du serveur le plus extrême (distance de projecteur 0.009) et reste globalement stable sous ré-échantillonnage bootstrap (distance moyenne 0.125, très inférieure au maximum théorique).</w:t>
      </w:r>
    </w:p>
    <w:p>
      <w:r>
        <w:rPr>
          <w:b/>
          <w:i w:val="0"/>
          <w:sz w:val="22"/>
        </w:rPr>
        <w:t>Ce que l'ACP suggère pour orienter une vérification opérationnelle :</w:t>
      </w:r>
    </w:p>
    <w:p>
      <w:pPr>
        <w:pStyle w:val="ListBullet"/>
      </w:pPr>
      <w:r>
        <w:t>Les serveurs à forte distance totale ou mal représentés dans le plan CP1-CP2 sont des candidats à examiner en priorité, le tableau de bord indiquant sur quel axe porte leur singularité.</w:t>
      </w:r>
    </w:p>
    <w:p>
      <w:pPr>
        <w:pStyle w:val="ListBullet"/>
      </w:pPr>
      <w:r>
        <w:t>Un nouveau profil de serveur peut être positionné dans le même repère sans re-calcul, ce qui permettrait un suivi continu en usage réel.</w:t>
      </w:r>
    </w:p>
    <w:p>
      <w:r>
        <w:rPr>
          <w:b/>
          <w:i w:val="0"/>
          <w:sz w:val="22"/>
        </w:rPr>
        <w:t>Ce qui n'est pas démontré et ne doit pas être affirmé :</w:t>
      </w:r>
    </w:p>
    <w:p>
      <w:pPr>
        <w:pStyle w:val="ListBullet"/>
      </w:pPr>
      <w:r>
        <w:t>Une position atypique sur les axes ACP n'est pas une preuve d'incident de sécurité ou de dysfonctionnement réel : elle signale seulement un écart statistique aux autres serveurs de l'échantillon.</w:t>
      </w:r>
    </w:p>
    <w:p>
      <w:pPr>
        <w:pStyle w:val="ListBullet"/>
      </w:pPr>
      <w:r>
        <w:t>La stabilité par bootstrap est un contrôle interne, pas une validation externe sur une population de serveurs différente, qui nécessiterait un second jeu de données indépendant.</w:t>
      </w:r>
    </w:p>
    <w:p>
      <w:pPr>
        <w:pStyle w:val="ListBullet"/>
      </w:pPr>
      <w:r>
        <w:t>L'ensemble des données de ce rapport est synthétique : aucune conclusion opérationnelle ou de sécurité réelle ne peut en être tirée ; seule la méthode est transférable à un contexte réel.</w:t>
      </w:r>
    </w:p>
    <w:p>
      <w:r>
        <w:rPr>
          <w:b w:val="0"/>
          <w:i w:val="0"/>
          <w:sz w:val="22"/>
        </w:rPr>
        <w:t>En résumé, l'ACP fournit ici un résumé fiable et stable de la structure de corrélation entre indicateurs (3 axes interprétables), et un outil de priorisation exploratoire des serveurs à examiner — mais reste, par nature, un outil descriptif et non un outil de diagnostic ou de détection causale.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