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7A351" w14:textId="77777777">
      <w:pPr>
        <w:jc w:val="center"/>
      </w:pPr>
      <w:r>
        <w:rPr>
          <w:b/>
          <w:color w:val="1F4E79"/>
          <w:sz w:val="52"/>
        </w:rPr>
        <w:t xml:space="preserve">USA CARS</w:t>
      </w:r>
    </w:p>
    <w:p w14:paraId="3C69B9C6" w14:textId="77777777">
      <w:pPr>
        <w:jc w:val="center"/>
      </w:pPr>
      <w:r>
        <w:rPr>
          <w:b/>
          <w:color w:val="17365D"/>
          <w:sz w:val="32"/>
        </w:rPr>
        <w:t xml:space="preserve">{titre_document}</w:t>
      </w:r>
    </w:p>
    <w:p w14:paraId="2B8240A9" w14:textId="77777777">
      <w:pPr>
        <w:spacing w:after="40"/>
        <w:jc w:val="center"/>
      </w:pPr>
      <w:r>
        <w:t xml:space="preserve">Achat et transport de véhicule des États-Unis vers le Sénégal</w:t>
      </w:r>
    </w:p>
    <w:p w14:paraId="6A693385" w14:textId="77777777">
      <w:pPr>
        <w:spacing w:after="80"/>
        <w:jc w:val="center"/>
      </w:pPr>
      <w:r>
        <w:rPr>
          <w:color w:val="555555"/>
          <w:sz w:val="14"/>
        </w:rPr>
        <w:t xml:space="preserve">USA CARS – {usa_forme_juridique} – RCCM : {usa_rccm} – NINEA : {usa_ninea} – {usa_bureau} – Tél. : {usa_telephone} – E-mail : {usa_email}</w:t>
      </w:r>
    </w:p>
    <w:tbl>
      <w:tblPr>
        <w:tblW w:w="10166" w:type="dxa"/>
        <w:jc w:val="center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2622"/>
        <w:gridCol w:w="2622"/>
        <w:gridCol w:w="2622"/>
      </w:tblGrid>
      <w:tr>
        <w:trPr>
          <w:cantSplit/>
          <w:jc w:val="center"/>
        </w:trPr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33B57526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Type de document</w:t>
            </w:r>
          </w:p>
        </w:tc>
        <w:tc>
          <w:tcPr>
            <w:tcW w:w="262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308D2879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{case_devis} Devis</w:t>
            </w:r>
          </w:p>
        </w:tc>
        <w:tc>
          <w:tcPr>
            <w:tcW w:w="262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360C79F0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{case_fa} Facture d’acompte (Paiement 1)</w:t>
            </w:r>
          </w:p>
        </w:tc>
        <w:tc>
          <w:tcPr>
            <w:tcW w:w="262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4008DA07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{case_fs} Facture de solde</w:t>
            </w:r>
          </w:p>
        </w:tc>
      </w:tr>
    </w:tbl>
    <w:p w14:paraId="4CE808F1" w14:textId="77777777">
      <w:pPr>
        <w:spacing w:after="60"/>
      </w:pPr>
    </w:p>
    <w:p w14:paraId="534B6553" w14:textId="77777777">
      <w:pPr>
        <w:spacing w:before="40" w:after="80"/>
      </w:pPr>
      <w:r>
        <w:rPr>
          <w:color w:val="555555"/>
          <w:sz w:val="16"/>
        </w:rPr>
        <w:t xml:space="preserve">Numérotation distincte par type : DV-AAAA-#### (devis), FA-AAAA-#### (facture d’acompte), FS-AAAA-#### (facture de solde).</w:t>
      </w:r>
    </w:p>
    <w:tbl>
      <w:tblPr>
        <w:tblW w:w="10166" w:type="dxa"/>
        <w:jc w:val="center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2783"/>
        <w:gridCol w:w="2300"/>
        <w:gridCol w:w="2783"/>
      </w:tblGrid>
      <w:tr>
        <w:trPr>
          <w:cantSplit/>
          <w:jc w:val="center"/>
        </w:trPr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682CAFB6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N° document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5903A8D5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{numero}</w:t>
            </w:r>
          </w:p>
        </w:tc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494B9A66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Date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3366233E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{date_document}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141AFC85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N° contrat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6EF6C7A6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{contrat_reference}</w:t>
            </w:r>
          </w:p>
        </w:tc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1D830312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Référence dossier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6CF2D9BF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{dossier_reference}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44199263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Client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47432571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{client_nom}</w:t>
            </w:r>
          </w:p>
        </w:tc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13B8AE25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Téléphone / WhatsApp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2BA4570A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{client_telephone}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7F386F16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Pièce d’identité / NINEA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671818D7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{client_piece}</w:t>
            </w:r>
          </w:p>
        </w:tc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3D56AF5F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E-mail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6FBACCE4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{client_email}</w:t>
            </w:r>
          </w:p>
        </w:tc>
      </w:tr>
    </w:tbl>
    <w:p w14:paraId="7D415517" w14:textId="77777777">
      <w:pPr>
        <w:spacing w:after="60"/>
      </w:pPr>
    </w:p>
    <w:p w14:paraId="77D006B3" w14:textId="77777777">
      <w:pPr>
        <w:keepNext/>
        <w:spacing w:before="140" w:after="60"/>
      </w:pPr>
      <w:r>
        <w:rPr>
          <w:b/>
          <w:color w:val="1F4E79"/>
          <w:sz w:val="24"/>
        </w:rPr>
        <w:t xml:space="preserve">1. Identification du véhicule et de l’expédition</w:t>
      </w:r>
    </w:p>
    <w:tbl>
      <w:tblPr>
        <w:tblW w:w="10166" w:type="dxa"/>
        <w:jc w:val="center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2783"/>
        <w:gridCol w:w="2300"/>
        <w:gridCol w:w="2783"/>
      </w:tblGrid>
      <w:tr>
        <w:trPr>
          <w:cantSplit/>
          <w:jc w:val="center"/>
        </w:trPr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1A7659DA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Marque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7214DA96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{marque}</w:t>
            </w:r>
          </w:p>
        </w:tc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3D9A4EBB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Modèle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2C18BE47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{modele}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675E64D0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Année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43335009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{annee}</w:t>
            </w:r>
          </w:p>
        </w:tc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31E08D26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VIN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1CCE6B14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{vin}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40BAA5AB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Plateforme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316BC303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{plateforme_cases}</w:t>
            </w:r>
          </w:p>
        </w:tc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59F40015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N° lot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1B5A2CBB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{lot}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38E7B452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Lieu d’achat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22AE375B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{lieu_achat}</w:t>
            </w:r>
          </w:p>
        </w:tc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29D0E1CD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Port de départ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32BE467C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{port_depart}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15243066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Transporteur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365F231D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{transporteur}</w:t>
            </w:r>
          </w:p>
        </w:tc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73BF2F17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Conteneur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43769E0D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{conteneur}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4F850400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Navire / voyage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18F9D2BC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{navire}</w:t>
            </w:r>
          </w:p>
        </w:tc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16E9C2A6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B/L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596D0249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{bl}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45F83C2A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ETA Dakar (indicative)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3EBB20A3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{eta}</w:t>
            </w:r>
          </w:p>
        </w:tc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3B6BA6C2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Lien de suivi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20D8AC56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{lien_suivi}</w:t>
            </w:r>
          </w:p>
        </w:tc>
      </w:tr>
    </w:tbl>
    <w:p w14:paraId="5F0C46FF" w14:textId="77777777">
      <w:pPr>
        <w:spacing w:after="60"/>
      </w:pPr>
    </w:p>
    <w:p w14:paraId="3FD3FDB9" w14:textId="77777777">
      <w:pPr>
        <w:keepNext/>
        <w:spacing w:before="140" w:after="60"/>
      </w:pPr>
      <w:r>
        <w:rPr>
          <w:b/>
          <w:color w:val="1F4E79"/>
          <w:sz w:val="24"/>
        </w:rPr>
        <w:t xml:space="preserve">2. Détail des prestations et frais</w:t>
      </w:r>
    </w:p>
    <w:tbl>
      <w:tblPr>
        <w:tblW w:w="10166" w:type="dxa"/>
        <w:jc w:val="center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700"/>
        <w:gridCol w:w="6866"/>
        <w:gridCol w:w="2600"/>
      </w:tblGrid>
      <w:tr>
        <w:trPr>
          <w:cantSplit/>
          <w:jc w:val="center"/>
        </w:trPr>
        <w:tc>
          <w:tcPr>
            <w:tcW w:w="700" w:type="dxa"/>
            <w:shd w:val="clear" w:color="auto" w:fill="17365D"/>
          </w:tcPr>
          <w:p w14:paraId="6EABCC38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 xml:space="preserve">Code</w:t>
            </w:r>
          </w:p>
        </w:tc>
        <w:tc>
          <w:tcPr>
            <w:tcW w:w="6866" w:type="dxa"/>
            <w:shd w:val="clear" w:color="auto" w:fill="17365D"/>
          </w:tcPr>
          <w:p w14:paraId="548FDEF8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 xml:space="preserve">Désignation</w:t>
            </w:r>
          </w:p>
        </w:tc>
        <w:tc>
          <w:tcPr>
            <w:tcW w:w="2600" w:type="dxa"/>
            <w:shd w:val="clear" w:color="auto" w:fill="17365D"/>
          </w:tcPr>
          <w:p w14:paraId="13221C27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 xml:space="preserve">Montant USD</w:t>
            </w:r>
          </w:p>
        </w:tc>
      </w:tr>
      <w:tr>
        <w:trPr>
          <w:cantSplit/>
          <w:jc w:val="center"/>
        </w:trPr>
        <w:tc>
          <w:tcPr>
            <w:tcW w:w="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47D8E543" w14:textId="77777777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 xml:space="preserve">A</w:t>
            </w:r>
          </w:p>
        </w:tc>
        <w:tc>
          <w:tcPr>
            <w:tcW w:w="686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2D6C7324" w14:textId="77777777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 xml:space="preserve">Coût total d’acquisition du véhicule – forfait</w:t>
            </w:r>
          </w:p>
          <w:p w14:paraId="15177C0F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Comprend : prix d’adjudication du véhicule, frais COPART / IAA / vendeur, taxes et frais aux États-Unis, transport terrestre aux États-Unis et frais de service USA CARS. Exigible au Paiement 1.</w:t>
            </w:r>
          </w:p>
        </w:tc>
        <w:tc>
          <w:tcPr>
            <w:tcW w:w="26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7A56D975" w14:textId="77777777">
            <w:pPr>
              <w:spacing w:after="0" w:line="240" w:lineRule="auto"/>
              <w:jc w:val="right"/>
            </w:pPr>
            <w:r>
              <w:rPr>
                <w:sz w:val="18"/>
              </w:rPr>
              <w:t xml:space="preserve">{montant_a}</w:t>
            </w:r>
          </w:p>
        </w:tc>
      </w:tr>
      <w:tr>
        <w:trPr>
          <w:cantSplit/>
          <w:jc w:val="center"/>
        </w:trPr>
        <w:tc>
          <w:tcPr>
            <w:tcW w:w="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48F25408" w14:textId="77777777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 xml:space="preserve">B</w:t>
            </w:r>
          </w:p>
        </w:tc>
        <w:tc>
          <w:tcPr>
            <w:tcW w:w="686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77057BC5" w14:textId="77777777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 xml:space="preserve">Logistique et transport maritime vers Dakar – forfait</w:t>
            </w:r>
          </w:p>
          <w:p w14:paraId="6D13E4D0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Comprend : manutention / stockage / préparation, mise en conteneur / chargement, fret maritime, frais documentaires / terminal. Exigible au solde.</w:t>
            </w:r>
          </w:p>
        </w:tc>
        <w:tc>
          <w:tcPr>
            <w:tcW w:w="26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24E787A9" w14:textId="77777777">
            <w:pPr>
              <w:spacing w:after="0" w:line="240" w:lineRule="auto"/>
              <w:jc w:val="right"/>
            </w:pPr>
            <w:r>
              <w:rPr>
                <w:sz w:val="18"/>
              </w:rPr>
              <w:t xml:space="preserve">{montant_b}</w:t>
            </w:r>
          </w:p>
        </w:tc>
      </w:tr>
      <w:tr>
        <w:trPr>
          <w:cantSplit/>
          <w:jc w:val="center"/>
        </w:trPr>
        <w:tc>
          <w:tcPr>
            <w:tcW w:w="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3AB294C4" w14:textId="77777777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 xml:space="preserve">C</w:t>
            </w:r>
          </w:p>
        </w:tc>
        <w:tc>
          <w:tcPr>
            <w:tcW w:w="686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517CF442" w14:textId="77777777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 xml:space="preserve">Assurance transport maritime – option à confirmer par le Client</w:t>
            </w:r>
          </w:p>
          <w:p w14:paraId="2C434625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{case_c_acceptee} Acceptée – montant ci-contre ajouté au solde      {case_c_refusee} Refusée – montant : 0 USD</w:t>
            </w:r>
          </w:p>
          <w:p w14:paraId="755BB9C8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En cas de refus, le Client assume les conséquences de l’absence de couverture (article 24 du contrat). Initiales du Client : ______</w:t>
            </w:r>
          </w:p>
        </w:tc>
        <w:tc>
          <w:tcPr>
            <w:tcW w:w="26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1C2997B0" w14:textId="77777777">
            <w:pPr>
              <w:spacing w:after="0" w:line="240" w:lineRule="auto"/>
              <w:jc w:val="right"/>
            </w:pPr>
            <w:r>
              <w:rPr>
                <w:sz w:val="18"/>
              </w:rPr>
              <w:t xml:space="preserve">{montant_c}</w:t>
            </w:r>
          </w:p>
        </w:tc>
      </w:tr>
      <w:tr>
        <w:trPr>
          <w:cantSplit/>
          <w:jc w:val="center"/>
        </w:trPr>
        <w:tc>
          <w:tcPr>
            <w:tcW w:w="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3D5E51F6" w14:textId="77777777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 xml:space="preserve">D</w:t>
            </w:r>
          </w:p>
        </w:tc>
        <w:tc>
          <w:tcPr>
            <w:tcW w:w="686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48F67839" w14:textId="77777777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 xml:space="preserve">Ajustements (facture de solde uniquement)</w:t>
            </w:r>
          </w:p>
          <w:p w14:paraId="7FCA3355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Frais supplémentaires hors forfait justifiés (article 26 du contrat) ; frais de retard : {frais_retard} par période de {frais_retard_jours} jours commencée ; remise éventuelle.</w:t>
            </w:r>
          </w:p>
        </w:tc>
        <w:tc>
          <w:tcPr>
            <w:tcW w:w="26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67905C99" w14:textId="77777777">
            <w:pPr>
              <w:spacing w:after="0" w:line="240" w:lineRule="auto"/>
              <w:jc w:val="right"/>
            </w:pPr>
            <w:r>
              <w:rPr>
                <w:sz w:val="18"/>
              </w:rPr>
              <w:t xml:space="preserve">{montant_d}</w:t>
            </w:r>
          </w:p>
        </w:tc>
      </w:tr>
      <w:tr>
        <w:trPr>
          <w:cantSplit/>
          <w:jc w:val="center"/>
        </w:trPr>
        <w:tc>
          <w:tcPr>
            <w:tcW w:w="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3DA6A464" w14:textId="77777777">
            <w:pPr>
              <w:spacing w:after="0" w:line="240" w:lineRule="auto"/>
            </w:pPr>
          </w:p>
        </w:tc>
        <w:tc>
          <w:tcPr>
            <w:tcW w:w="686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352A3231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{tva_libelle}</w:t>
            </w:r>
          </w:p>
        </w:tc>
        <w:tc>
          <w:tcPr>
            <w:tcW w:w="26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47EB133B" w14:textId="77777777">
            <w:pPr>
              <w:spacing w:after="0" w:line="240" w:lineRule="auto"/>
              <w:jc w:val="right"/>
            </w:pPr>
            <w:r>
              <w:rPr>
                <w:sz w:val="18"/>
              </w:rPr>
              <w:t xml:space="preserve">{montant_tva}</w:t>
            </w:r>
          </w:p>
        </w:tc>
      </w:tr>
      <w:tr>
        <w:trPr>
          <w:cantSplit/>
          <w:jc w:val="center"/>
        </w:trPr>
        <w:tc>
          <w:tcPr>
            <w:tcW w:w="7566" w:type="dxa"/>
            <w:gridSpan w:val="2"/>
            <w:shd w:val="clear" w:color="auto" w:fill="17365D"/>
          </w:tcPr>
          <w:p w14:paraId="4B6EC16D" w14:textId="77777777">
            <w:pPr>
              <w:spacing w:after="0" w:line="240" w:lineRule="auto"/>
              <w:jc w:val="right"/>
            </w:pPr>
            <w:r>
              <w:rPr>
                <w:b/>
                <w:color w:val="FFFFFF"/>
                <w:sz w:val="16"/>
              </w:rPr>
              <w:t xml:space="preserve">TOTAL GÉNÉRAL (USD)</w:t>
            </w:r>
          </w:p>
        </w:tc>
        <w:tc>
          <w:tcPr>
            <w:tcW w:w="26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3474379E" w14:textId="77777777">
            <w:pPr>
              <w:spacing w:after="0" w:line="240" w:lineRule="auto"/>
              <w:jc w:val="right"/>
            </w:pPr>
            <w:r>
              <w:rPr>
                <w:sz w:val="18"/>
              </w:rPr>
              <w:t xml:space="preserve">{total_general}</w:t>
            </w:r>
          </w:p>
        </w:tc>
      </w:tr>
    </w:tbl>
    <w:p w14:paraId="5CE0C4CD" w14:textId="77777777">
      <w:pPr>
        <w:spacing w:after="60"/>
      </w:pPr>
    </w:p>
    <w:p w14:paraId="43CF9E5B" w14:textId="77777777">
      <w:pPr>
        <w:spacing w:before="40" w:after="80"/>
      </w:pPr>
      <w:r>
        <w:rPr>
          <w:color w:val="555555"/>
          <w:sz w:val="16"/>
        </w:rPr>
        <w:t xml:space="preserve">Les sections A et B sont des forfaits : les éléments qu’ils couvrent sont cités à titre descriptif et ne sont pas ventilés. Seule l’assurance transport (C) est soumise au choix du Client.</w:t>
      </w:r>
    </w:p>
    <w:p w14:paraId="79D9C7A2" w14:textId="77777777">
      <w:pPr>
        <w:keepNext/>
        <w:spacing w:before="140" w:after="60"/>
      </w:pPr>
      <w:r>
        <w:rPr>
          <w:b/>
          <w:color w:val="1F4E79"/>
          <w:sz w:val="24"/>
        </w:rPr>
        <w:t xml:space="preserve">3. Paiements reçus</w:t>
      </w:r>
    </w:p>
    <w:tbl>
      <w:tblPr>
        <w:tblW w:w="10166" w:type="dxa"/>
        <w:jc w:val="center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900"/>
        <w:gridCol w:w="2300"/>
        <w:gridCol w:w="3166"/>
        <w:gridCol w:w="2800"/>
      </w:tblGrid>
      <w:tr>
        <w:trPr>
          <w:cantSplit/>
          <w:jc w:val="center"/>
        </w:trPr>
        <w:tc>
          <w:tcPr>
            <w:tcW w:w="1900" w:type="dxa"/>
            <w:shd w:val="clear" w:color="auto" w:fill="17365D"/>
          </w:tcPr>
          <w:p w14:paraId="3A52508C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 xml:space="preserve">Date</w:t>
            </w:r>
          </w:p>
        </w:tc>
        <w:tc>
          <w:tcPr>
            <w:tcW w:w="2300" w:type="dxa"/>
            <w:shd w:val="clear" w:color="auto" w:fill="17365D"/>
          </w:tcPr>
          <w:p w14:paraId="613E4DD6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 xml:space="preserve">Mode</w:t>
            </w:r>
          </w:p>
        </w:tc>
        <w:tc>
          <w:tcPr>
            <w:tcW w:w="3166" w:type="dxa"/>
            <w:shd w:val="clear" w:color="auto" w:fill="17365D"/>
          </w:tcPr>
          <w:p w14:paraId="5F1D1480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 xml:space="preserve">Référence / justificatif</w:t>
            </w:r>
          </w:p>
        </w:tc>
        <w:tc>
          <w:tcPr>
            <w:tcW w:w="2800" w:type="dxa"/>
            <w:shd w:val="clear" w:color="auto" w:fill="17365D"/>
          </w:tcPr>
          <w:p w14:paraId="11428B5D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 xml:space="preserve">Montant USD</w:t>
            </w:r>
          </w:p>
        </w:tc>
      </w:tr>
      <w:tr>
        <w:trPr>
          <w:cantSplit/>
          <w:jc w:val="center"/>
        </w:trPr>
        <w:tc>
          <w:tcPr>
            <w:tcW w:w="1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6EFCE64F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{#paiements}{date}</w:t>
            </w:r>
          </w:p>
        </w:tc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3535E95E" w14:textId="77777777">
            <w:pPr>
              <w:spacing w:after="0" w:line="240" w:lineRule="auto"/>
            </w:pPr>
            <w:r>
              <w:rPr>
                <w:color w:val="000000"/>
                <w:sz w:val="14"/>
              </w:rPr>
              <w:t xml:space="preserve">{mode}</w:t>
            </w:r>
          </w:p>
        </w:tc>
        <w:tc>
          <w:tcPr>
            <w:tcW w:w="316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4789696F" w14:textId="77777777">
            <w:pPr>
              <w:spacing w:after="0" w:line="240" w:lineRule="auto"/>
            </w:pPr>
            <w:r>
              <w:rPr>
                <w:sz w:val="18"/>
              </w:rPr>
              <w:t xml:space="preserve">{reference}</w:t>
            </w:r>
          </w:p>
        </w:tc>
        <w:tc>
          <w:tcPr>
            <w:tcW w:w="28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29080FDC" w14:textId="77777777">
            <w:pPr>
              <w:spacing w:after="0" w:line="240" w:lineRule="auto"/>
              <w:jc w:val="right"/>
            </w:pPr>
            <w:r>
              <w:rPr>
                <w:sz w:val="18"/>
              </w:rPr>
              <w:t xml:space="preserve">{montant}{/paiements}</w:t>
            </w:r>
          </w:p>
        </w:tc>
      </w:tr>
      <w:tr>
        <w:trPr>
          <w:cantSplit/>
          <w:jc w:val="center"/>
        </w:trPr>
        <w:tc>
          <w:tcPr>
            <w:tcW w:w="7366" w:type="dxa"/>
            <w:gridSpan w:val="3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5D5B8311" w14:textId="77777777">
            <w:pPr>
              <w:spacing w:after="0" w:line="240" w:lineRule="auto"/>
              <w:jc w:val="right"/>
            </w:pPr>
            <w:r>
              <w:rPr>
                <w:b/>
                <w:color w:val="17365D"/>
                <w:sz w:val="16"/>
              </w:rPr>
              <w:t xml:space="preserve">TOTAL DÉJÀ PAYÉ (USD)</w:t>
            </w:r>
          </w:p>
        </w:tc>
        <w:tc>
          <w:tcPr>
            <w:tcW w:w="28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56A17622" w14:textId="77777777">
            <w:pPr>
              <w:spacing w:after="0" w:line="240" w:lineRule="auto"/>
              <w:jc w:val="right"/>
            </w:pPr>
            <w:r>
              <w:rPr>
                <w:sz w:val="18"/>
              </w:rPr>
              <w:t xml:space="preserve">{total_paye}</w:t>
            </w:r>
          </w:p>
        </w:tc>
      </w:tr>
    </w:tbl>
    <w:p w14:paraId="2404C4BE" w14:textId="77777777">
      <w:pPr>
        <w:spacing w:after="60"/>
      </w:pPr>
    </w:p>
    <w:p w14:paraId="5E793E0B" w14:textId="77777777">
      <w:pPr>
        <w:keepNext/>
        <w:spacing w:before="140" w:after="60"/>
      </w:pPr>
      <w:r>
        <w:rPr>
          <w:b/>
          <w:color w:val="1F4E79"/>
          <w:sz w:val="24"/>
        </w:rPr>
        <w:t xml:space="preserve">4. Récapitulatif et conversion</w:t>
      </w:r>
    </w:p>
    <w:tbl>
      <w:tblPr>
        <w:tblW w:w="10166" w:type="dxa"/>
        <w:jc w:val="center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6366"/>
        <w:gridCol w:w="3800"/>
      </w:tblGrid>
      <w:tr>
        <w:trPr>
          <w:cantSplit/>
          <w:jc w:val="center"/>
        </w:trPr>
        <w:tc>
          <w:tcPr>
            <w:tcW w:w="636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5C6A2DE4" w14:textId="77777777">
            <w:pPr>
              <w:spacing w:after="0" w:line="240" w:lineRule="auto"/>
              <w:jc w:val="right"/>
            </w:pPr>
            <w:r>
              <w:rPr>
                <w:b/>
                <w:color w:val="17365D"/>
                <w:sz w:val="16"/>
              </w:rPr>
              <w:t xml:space="preserve">TOTAL GÉNÉRAL (USD)</w:t>
            </w:r>
          </w:p>
        </w:tc>
        <w:tc>
          <w:tcPr>
            <w:tcW w:w="38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6FD79F09" w14:textId="77777777">
            <w:pPr>
              <w:spacing w:after="0" w:line="240" w:lineRule="auto"/>
              <w:jc w:val="right"/>
            </w:pPr>
            <w:r>
              <w:rPr>
                <w:sz w:val="18"/>
              </w:rPr>
              <w:t xml:space="preserve">{total_general}</w:t>
            </w:r>
          </w:p>
        </w:tc>
      </w:tr>
      <w:tr>
        <w:trPr>
          <w:cantSplit/>
          <w:jc w:val="center"/>
        </w:trPr>
        <w:tc>
          <w:tcPr>
            <w:tcW w:w="636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49DE2BCC" w14:textId="77777777">
            <w:pPr>
              <w:spacing w:after="0" w:line="240" w:lineRule="auto"/>
              <w:jc w:val="right"/>
            </w:pPr>
            <w:r>
              <w:rPr>
                <w:b/>
                <w:color w:val="17365D"/>
                <w:sz w:val="16"/>
              </w:rPr>
              <w:t xml:space="preserve">TOTAL DÉJÀ PAYÉ (USD)</w:t>
            </w:r>
          </w:p>
        </w:tc>
        <w:tc>
          <w:tcPr>
            <w:tcW w:w="38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3AF15D13" w14:textId="77777777">
            <w:pPr>
              <w:spacing w:after="0" w:line="240" w:lineRule="auto"/>
              <w:jc w:val="right"/>
            </w:pPr>
            <w:r>
              <w:rPr>
                <w:sz w:val="18"/>
              </w:rPr>
              <w:t xml:space="preserve">{total_paye}</w:t>
            </w:r>
          </w:p>
        </w:tc>
      </w:tr>
      <w:tr>
        <w:trPr>
          <w:cantSplit/>
          <w:jc w:val="center"/>
        </w:trPr>
        <w:tc>
          <w:tcPr>
            <w:tcW w:w="6366" w:type="dxa"/>
            <w:shd w:val="clear" w:color="auto" w:fill="17365D"/>
          </w:tcPr>
          <w:p w14:paraId="17C4E629" w14:textId="77777777">
            <w:pPr>
              <w:spacing w:after="0" w:line="240" w:lineRule="auto"/>
              <w:jc w:val="right"/>
            </w:pPr>
            <w:r>
              <w:rPr>
                <w:b/>
                <w:color w:val="FFFFFF"/>
                <w:sz w:val="16"/>
              </w:rPr>
              <w:t xml:space="preserve">SOLDE À PAYER (USD) – montant qui fait foi</w:t>
            </w:r>
          </w:p>
        </w:tc>
        <w:tc>
          <w:tcPr>
            <w:tcW w:w="38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3F794E8E" w14:textId="77777777">
            <w:pPr>
              <w:spacing w:after="0" w:line="240" w:lineRule="auto"/>
              <w:jc w:val="right"/>
            </w:pPr>
            <w:r>
              <w:rPr>
                <w:sz w:val="18"/>
              </w:rPr>
              <w:t xml:space="preserve">{solde_usd}</w:t>
            </w:r>
          </w:p>
        </w:tc>
      </w:tr>
      <w:tr>
        <w:trPr>
          <w:cantSplit/>
          <w:jc w:val="center"/>
        </w:trPr>
        <w:tc>
          <w:tcPr>
            <w:tcW w:w="636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6FFED41F" w14:textId="77777777">
            <w:pPr>
              <w:spacing w:after="0" w:line="240" w:lineRule="auto"/>
              <w:jc w:val="right"/>
            </w:pPr>
            <w:r>
              <w:rPr>
                <w:b/>
                <w:color w:val="17365D"/>
                <w:sz w:val="16"/>
              </w:rPr>
              <w:t xml:space="preserve">Taux de change de référence – {taux_source}</w:t>
            </w:r>
          </w:p>
        </w:tc>
        <w:tc>
          <w:tcPr>
            <w:tcW w:w="38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3ADF7A8B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1 USD = {taux} XOF</w:t>
            </w:r>
          </w:p>
          <w:p w14:paraId="4CE5CA19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relevé le {taux_releve} (UTC)</w:t>
            </w:r>
          </w:p>
        </w:tc>
      </w:tr>
      <w:tr>
        <w:trPr>
          <w:cantSplit/>
          <w:jc w:val="center"/>
        </w:trPr>
        <w:tc>
          <w:tcPr>
            <w:tcW w:w="636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13CAAFF6" w14:textId="77777777">
            <w:pPr>
              <w:spacing w:after="0" w:line="240" w:lineRule="auto"/>
              <w:jc w:val="right"/>
            </w:pPr>
            <w:r>
              <w:rPr>
                <w:b/>
                <w:color w:val="17365D"/>
                <w:sz w:val="16"/>
              </w:rPr>
              <w:t xml:space="preserve">SOLDE À PAYER (FCFA) – indicatif</w:t>
            </w:r>
          </w:p>
        </w:tc>
        <w:tc>
          <w:tcPr>
            <w:tcW w:w="38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4336C22A" w14:textId="77777777">
            <w:pPr>
              <w:spacing w:after="0" w:line="240" w:lineRule="auto"/>
              <w:jc w:val="right"/>
            </w:pPr>
            <w:r>
              <w:rPr>
                <w:sz w:val="18"/>
              </w:rPr>
              <w:t xml:space="preserve">{solde_fcfa}</w:t>
            </w:r>
          </w:p>
        </w:tc>
      </w:tr>
    </w:tbl>
    <w:p w14:paraId="7ACB7B63" w14:textId="77777777">
      <w:pPr>
        <w:spacing w:after="60"/>
      </w:pPr>
    </w:p>
    <w:p w14:paraId="74905033" w14:textId="77777777">
      <w:pPr>
        <w:spacing w:before="40" w:after="80"/>
      </w:pPr>
      <w:r>
        <w:rPr>
          <w:color w:val="555555"/>
          <w:sz w:val="16"/>
        </w:rPr>
        <w:t xml:space="preserve">Le taux s’applique aux paiements reçus jusqu’à l’échéance de ce document ; au-delà, le taux du jour du paiement peut être appliqué (article 8 du contrat). Les frais bancaires et de transfert sont à la charge du payeur.</w:t>
      </w:r>
    </w:p>
    <w:p w14:paraId="753E54DE" w14:textId="77777777">
      <w:pPr>
        <w:keepNext/>
        <w:spacing w:before="140" w:after="60"/>
      </w:pPr>
      <w:r>
        <w:rPr>
          <w:b/>
          <w:color w:val="1F4E79"/>
          <w:sz w:val="24"/>
        </w:rPr>
        <w:t xml:space="preserve">5. Échéancier</w:t>
      </w:r>
    </w:p>
    <w:tbl>
      <w:tblPr>
        <w:tblW w:w="10166" w:type="dxa"/>
        <w:jc w:val="center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400"/>
        <w:gridCol w:w="1900"/>
        <w:gridCol w:w="4166"/>
        <w:gridCol w:w="1700"/>
      </w:tblGrid>
      <w:tr>
        <w:trPr>
          <w:cantSplit/>
          <w:jc w:val="center"/>
        </w:trPr>
        <w:tc>
          <w:tcPr>
            <w:tcW w:w="2400" w:type="dxa"/>
            <w:shd w:val="clear" w:color="auto" w:fill="17365D"/>
          </w:tcPr>
          <w:p w14:paraId="4B0BA959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 xml:space="preserve">Paiement</w:t>
            </w:r>
          </w:p>
        </w:tc>
        <w:tc>
          <w:tcPr>
            <w:tcW w:w="1900" w:type="dxa"/>
            <w:shd w:val="clear" w:color="auto" w:fill="17365D"/>
          </w:tcPr>
          <w:p w14:paraId="463D2DCB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 xml:space="preserve">Montant USD</w:t>
            </w:r>
          </w:p>
        </w:tc>
        <w:tc>
          <w:tcPr>
            <w:tcW w:w="4166" w:type="dxa"/>
            <w:shd w:val="clear" w:color="auto" w:fill="17365D"/>
          </w:tcPr>
          <w:p w14:paraId="575B3F6A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 xml:space="preserve">Échéance</w:t>
            </w:r>
          </w:p>
        </w:tc>
        <w:tc>
          <w:tcPr>
            <w:tcW w:w="1700" w:type="dxa"/>
            <w:shd w:val="clear" w:color="auto" w:fill="17365D"/>
          </w:tcPr>
          <w:p w14:paraId="39F8FD4A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 xml:space="preserve">Statut</w:t>
            </w:r>
          </w:p>
        </w:tc>
      </w:tr>
      <w:tr>
        <w:trPr>
          <w:cantSplit/>
          <w:jc w:val="center"/>
        </w:trPr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33EA0899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Paiement 1 – Section A (forfait acquisition)</w:t>
            </w:r>
          </w:p>
        </w:tc>
        <w:tc>
          <w:tcPr>
            <w:tcW w:w="1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1F7E2647" w14:textId="77777777">
            <w:pPr>
              <w:spacing w:after="0" w:line="240" w:lineRule="auto"/>
              <w:jc w:val="right"/>
            </w:pPr>
            <w:r>
              <w:rPr>
                <w:sz w:val="18"/>
              </w:rPr>
              <w:t xml:space="preserve">{p1_montant}</w:t>
            </w:r>
          </w:p>
        </w:tc>
        <w:tc>
          <w:tcPr>
            <w:tcW w:w="416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3F7D1219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{p1_echeance}</w:t>
            </w:r>
          </w:p>
          <w:p w14:paraId="3B2A5971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au plus tard {p1_heures} h après la notification du lot remporté</w:t>
            </w:r>
          </w:p>
        </w:tc>
        <w:tc>
          <w:tcPr>
            <w:tcW w:w="1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2885A640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{p1_statut}</w:t>
            </w:r>
          </w:p>
        </w:tc>
      </w:tr>
      <w:tr>
        <w:trPr>
          <w:cantSplit/>
          <w:jc w:val="center"/>
        </w:trPr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4E58A14B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Solde – B + C (si acceptée) + D</w:t>
            </w:r>
          </w:p>
        </w:tc>
        <w:tc>
          <w:tcPr>
            <w:tcW w:w="1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5CD07100" w14:textId="77777777">
            <w:pPr>
              <w:spacing w:after="0" w:line="240" w:lineRule="auto"/>
              <w:jc w:val="right"/>
            </w:pPr>
            <w:r>
              <w:rPr>
                <w:sz w:val="18"/>
              </w:rPr>
              <w:t xml:space="preserve">{solde_montant}</w:t>
            </w:r>
          </w:p>
        </w:tc>
        <w:tc>
          <w:tcPr>
            <w:tcW w:w="416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64C3E2FA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{solde_echeance}</w:t>
            </w:r>
          </w:p>
          <w:p w14:paraId="64364320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{solde_heures} h avant l’ETA du {solde_eta} indiquée en section 1 (règlement recommandé {solde_jours} jours avant)</w:t>
            </w:r>
          </w:p>
        </w:tc>
        <w:tc>
          <w:tcPr>
            <w:tcW w:w="1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60E1DE76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{solde_statut}</w:t>
            </w:r>
          </w:p>
        </w:tc>
      </w:tr>
    </w:tbl>
    <w:p w14:paraId="30E949AE" w14:textId="77777777">
      <w:pPr>
        <w:spacing w:after="60"/>
      </w:pPr>
    </w:p>
    <w:p w14:paraId="68BD1A25" w14:textId="77777777">
      <w:pPr>
        <w:keepNext/>
        <w:spacing w:before="140" w:after="60"/>
      </w:pPr>
      <w:r>
        <w:rPr>
          <w:b/>
          <w:color w:val="1F4E79"/>
          <w:sz w:val="24"/>
        </w:rPr>
        <w:t xml:space="preserve">6. Instructions de paiement</w:t>
      </w:r>
    </w:p>
    <w:tbl>
      <w:tblPr>
        <w:tblW w:w="10166" w:type="dxa"/>
        <w:jc w:val="center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400"/>
        <w:gridCol w:w="7766"/>
      </w:tblGrid>
      <w:tr>
        <w:trPr>
          <w:cantSplit/>
          <w:jc w:val="center"/>
        </w:trPr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4E71272D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Virement bancaire</w:t>
            </w:r>
          </w:p>
        </w:tc>
        <w:tc>
          <w:tcPr>
            <w:tcW w:w="776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24EDCC1B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{compte_banque}</w:t>
            </w:r>
          </w:p>
        </w:tc>
      </w:tr>
      <w:tr>
        <w:trPr>
          <w:cantSplit/>
          <w:jc w:val="center"/>
        </w:trPr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79362848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Wave</w:t>
            </w:r>
          </w:p>
        </w:tc>
        <w:tc>
          <w:tcPr>
            <w:tcW w:w="776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59DD16AB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{compte_wave}</w:t>
            </w:r>
          </w:p>
        </w:tc>
      </w:tr>
      <w:tr>
        <w:trPr>
          <w:cantSplit/>
          <w:jc w:val="center"/>
        </w:trPr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7FDE9B2A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Orange Money</w:t>
            </w:r>
          </w:p>
        </w:tc>
        <w:tc>
          <w:tcPr>
            <w:tcW w:w="776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15BE2A50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{compte_orange_money}</w:t>
            </w:r>
          </w:p>
        </w:tc>
      </w:tr>
      <w:tr>
        <w:trPr>
          <w:cantSplit/>
          <w:jc w:val="center"/>
        </w:trPr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3A52FD58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Espèces</w:t>
            </w:r>
          </w:p>
        </w:tc>
        <w:tc>
          <w:tcPr>
            <w:tcW w:w="776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2A203F7B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Bureau USA CARS, Dakar – contre reçu signé</w:t>
            </w:r>
          </w:p>
        </w:tc>
      </w:tr>
      <w:tr>
        <w:trPr>
          <w:cantSplit/>
          <w:jc w:val="center"/>
        </w:trPr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1D7E6D3E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Référence à indiquer</w:t>
            </w:r>
          </w:p>
        </w:tc>
        <w:tc>
          <w:tcPr>
            <w:tcW w:w="776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223BA8A1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N° de dossier : {dossier_reference}</w:t>
            </w:r>
          </w:p>
        </w:tc>
      </w:tr>
    </w:tbl>
    <w:p w14:paraId="788B3B6C" w14:textId="77777777">
      <w:pPr>
        <w:spacing w:after="60"/>
      </w:pPr>
    </w:p>
    <w:p w14:paraId="70B440D2" w14:textId="77777777">
      <w:pPr>
        <w:pStyle w:val="ListBullet"/>
        <w:spacing w:after="30"/>
        <w:ind w:left="259" w:hanging="259"/>
      </w:pPr>
      <w:r>
        <w:rPr>
          <w:b/>
          <w:sz w:val="16"/>
        </w:rPr>
        <w:t xml:space="preserve">Paiements acceptés uniquement sur les comptes ci-dessus</w:t>
      </w:r>
      <w:r>
        <w:rPr>
          <w:sz w:val="16"/>
        </w:rPr>
        <w:t xml:space="preserve"> (Annexe D du contrat). USA CARS ne communique jamais un changement de compte par WhatsApp ou par simple message : en cas de doute, appelez le numéro officiel.</w:t>
      </w:r>
    </w:p>
    <w:p w14:paraId="49928A32" w14:textId="77777777">
      <w:pPr>
        <w:keepNext/>
        <w:spacing w:before="140" w:after="60"/>
      </w:pPr>
      <w:r>
        <w:rPr>
          <w:b/>
          <w:color w:val="1F4E79"/>
          <w:sz w:val="24"/>
        </w:rPr>
        <w:t xml:space="preserve">7. Conditions</w:t>
      </w:r>
    </w:p>
    <w:p w14:paraId="6BE06C88" w14:textId="77777777">
      <w:pPr>
        <w:pStyle w:val="ListBullet"/>
        <w:spacing w:after="30"/>
        <w:ind w:left="259" w:hanging="259"/>
      </w:pPr>
      <w:r>
        <w:rPr>
          <w:sz w:val="16"/>
        </w:rPr>
        <w:t xml:space="preserve">{conditions_validite}</w:t>
      </w:r>
    </w:p>
    <w:p w14:paraId="2521B2DA" w14:textId="77777777">
      <w:pPr>
        <w:pStyle w:val="ListBullet"/>
        <w:spacing w:after="30"/>
        <w:ind w:left="259" w:hanging="259"/>
      </w:pPr>
      <w:r>
        <w:rPr>
          <w:sz w:val="16"/>
        </w:rPr>
        <w:t xml:space="preserve">Les montants des sections A et B sont forfaitaires et ne font pas l’objet de régularisation, sauf frais supplémentaires hors forfait justifiés et notifiés selon l’article 26 du contrat.</w:t>
      </w:r>
    </w:p>
    <w:p w14:paraId="1F58626A" w14:textId="77777777">
      <w:pPr>
        <w:pStyle w:val="ListBullet"/>
        <w:spacing w:after="30"/>
        <w:ind w:left="259" w:hanging="259"/>
      </w:pPr>
      <w:r>
        <w:rPr>
          <w:sz w:val="16"/>
        </w:rPr>
        <w:t xml:space="preserve">Frais de retard : {frais_retard} par période de {frais_retard_jours} jours commencée à compter du lendemain de l’échéance, sans préjudice des frais de tiers (stockage, port, stationnement).</w:t>
      </w:r>
    </w:p>
    <w:p w14:paraId="4549A10B" w14:textId="77777777">
      <w:pPr>
        <w:pStyle w:val="ListBullet"/>
        <w:spacing w:after="30"/>
        <w:ind w:left="259" w:hanging="259"/>
      </w:pPr>
      <w:r>
        <w:rPr>
          <w:sz w:val="16"/>
        </w:rPr>
        <w:t xml:space="preserve">Les droits et taxes de dédouanement au Sénégal, l’immatriculation et l’enlèvement au port restent à la charge du Client, sauf indication expresse ci-dessus.</w:t>
      </w:r>
    </w:p>
    <w:p w14:paraId="2E9B4F99" w14:textId="77777777">
      <w:pPr>
        <w:pStyle w:val="ListBullet"/>
        <w:spacing w:after="30"/>
        <w:ind w:left="259" w:hanging="259"/>
      </w:pPr>
      <w:r>
        <w:rPr>
          <w:sz w:val="16"/>
        </w:rPr>
        <w:t xml:space="preserve">La propriété du véhicule est transférée au Client au paiement intégral ; les documents (B/L, titre, factures) sont remis sous {remise_heures} heures ouvrées après ce paiement, au Client ou à son mandataire muni d’une procuration et d’une pièce d’identité.</w:t>
      </w:r>
    </w:p>
    <w:p w14:paraId="1D8D6DE1" w14:textId="77777777">
      <w:pPr>
        <w:pStyle w:val="ListBullet"/>
        <w:spacing w:after="30"/>
        <w:ind w:left="259" w:hanging="259"/>
      </w:pPr>
      <w:r>
        <w:rPr>
          <w:sz w:val="16"/>
        </w:rPr>
        <w:t xml:space="preserve">L’ETA est communiquée par le transporteur et reste indicative jusqu’à l’arrivée réelle du navire.</w:t>
      </w:r>
    </w:p>
    <w:p w14:paraId="2A4EE4CD" w14:textId="77777777">
      <w:pPr>
        <w:keepNext/>
        <w:spacing w:before="140" w:after="60"/>
      </w:pPr>
      <w:r>
        <w:rPr>
          <w:b/>
          <w:color w:val="1F4E79"/>
          <w:sz w:val="24"/>
        </w:rPr>
        <w:t xml:space="preserve">8. Validation du Client</w:t>
      </w:r>
    </w:p>
    <w:p w14:paraId="20DAAAD1" w14:textId="77777777">
      <w:pPr>
        <w:keepNext/>
        <w:spacing w:after="80" w:line="250" w:lineRule="auto"/>
      </w:pPr>
      <w:r>
        <w:rPr>
          <w:sz w:val="18"/>
        </w:rPr>
        <w:t xml:space="preserve">Je confirme le présent document, mon choix relatif à l’assurance transport (ligne C) et autorise USA CARS à poursuivre l’opération selon les conditions du contrat de prestation de services. Je reconnais que le montant en USD fait foi.</w:t>
      </w:r>
    </w:p>
    <w:tbl>
      <w:tblPr>
        <w:tblW w:w="10166" w:type="dxa"/>
        <w:jc w:val="center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5083"/>
        <w:gridCol w:w="5083"/>
      </w:tblGrid>
      <w:tr>
        <w:trPr>
          <w:cantSplit/>
          <w:jc w:val="center"/>
        </w:trPr>
        <w:tc>
          <w:tcPr>
            <w:tcW w:w="5083" w:type="dxa"/>
            <w:shd w:val="clear" w:color="auto" w:fill="17365D"/>
          </w:tcPr>
          <w:p w14:paraId="5D3CE60E" w14:textId="77777777"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 xml:space="preserve">USA CARS</w:t>
            </w:r>
          </w:p>
        </w:tc>
        <w:tc>
          <w:tcPr>
            <w:tcW w:w="5083" w:type="dxa"/>
            <w:shd w:val="clear" w:color="auto" w:fill="17365D"/>
          </w:tcPr>
          <w:p w14:paraId="57289C43" w14:textId="77777777"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 xml:space="preserve">CLIENT</w:t>
            </w:r>
          </w:p>
        </w:tc>
      </w:tr>
      <w:tr>
        <w:trPr>
          <w:cantSplit/>
          <w:jc w:val="center"/>
        </w:trPr>
        <w:tc>
          <w:tcPr>
            <w:tcW w:w="50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18B9DBC0" w14:textId="77777777">
            <w:pPr>
              <w:spacing w:after="0" w:line="240" w:lineRule="auto"/>
            </w:pPr>
            <w:r>
              <w:rPr>
                <w:color w:val="000000"/>
                <w:sz w:val="18"/>
              </w:rPr>
              <w:t xml:space="preserve">Nom : {usa_representant}</w:t>
            </w:r>
          </w:p>
          <w:p w14:paraId="664056FC" w14:textId="77777777">
            <w:pPr>
              <w:spacing w:after="0" w:line="240" w:lineRule="auto"/>
            </w:pPr>
          </w:p>
          <w:p w14:paraId="61A06FAE" w14:textId="77777777">
            <w:pPr>
              <w:spacing w:after="0" w:line="240" w:lineRule="auto"/>
            </w:pPr>
            <w:r>
              <w:rPr>
                <w:color w:val="000000"/>
                <w:sz w:val="18"/>
              </w:rPr>
              <w:t xml:space="preserve">Signature / Cachet :</w:t>
            </w:r>
          </w:p>
          <w:p w14:paraId="18EB4DF1" w14:textId="77777777">
            <w:pPr>
              <w:spacing w:after="0" w:line="240" w:lineRule="auto"/>
            </w:pPr>
          </w:p>
          <w:p w14:paraId="1473A6E6" w14:textId="77777777">
            <w:pPr>
              <w:spacing w:after="0" w:line="240" w:lineRule="auto"/>
            </w:pPr>
            <w:r>
              <w:rPr>
                <w:color w:val="000000"/>
                <w:sz w:val="18"/>
              </w:rPr>
              <w:t xml:space="preserve">__________________________</w:t>
            </w:r>
          </w:p>
          <w:p w14:paraId="53E9E572" w14:textId="77777777">
            <w:pPr>
              <w:spacing w:after="0" w:line="240" w:lineRule="auto"/>
            </w:pPr>
          </w:p>
          <w:p w14:paraId="1870C81A" w14:textId="77777777">
            <w:pPr>
              <w:spacing w:after="0" w:line="240" w:lineRule="auto"/>
            </w:pPr>
            <w:r>
              <w:rPr>
                <w:color w:val="000000"/>
                <w:sz w:val="18"/>
              </w:rPr>
              <w:t xml:space="preserve">Date : ____ / ____ / ______</w:t>
            </w:r>
          </w:p>
        </w:tc>
        <w:tc>
          <w:tcPr>
            <w:tcW w:w="50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658024EE" w14:textId="77777777">
            <w:pPr>
              <w:spacing w:after="0" w:line="240" w:lineRule="auto"/>
            </w:pPr>
            <w:r>
              <w:rPr>
                <w:color w:val="000000"/>
                <w:sz w:val="18"/>
              </w:rPr>
              <w:t xml:space="preserve">Nom : {client_nom}</w:t>
            </w:r>
          </w:p>
          <w:p w14:paraId="3FB7BD4E" w14:textId="77777777">
            <w:pPr>
              <w:spacing w:after="0" w:line="240" w:lineRule="auto"/>
            </w:pPr>
          </w:p>
          <w:p w14:paraId="5AFE6870" w14:textId="77777777">
            <w:pPr>
              <w:spacing w:after="0" w:line="240" w:lineRule="auto"/>
            </w:pPr>
            <w:r>
              <w:rPr>
                <w:color w:val="000000"/>
                <w:sz w:val="18"/>
              </w:rPr>
              <w:t xml:space="preserve">Signature (précédée de « Bon pour accord ») :</w:t>
            </w:r>
          </w:p>
          <w:p w14:paraId="6E8B5F28" w14:textId="77777777">
            <w:pPr>
              <w:spacing w:after="0" w:line="240" w:lineRule="auto"/>
            </w:pPr>
          </w:p>
          <w:p w14:paraId="47162DED" w14:textId="77777777">
            <w:pPr>
              <w:spacing w:after="0" w:line="240" w:lineRule="auto"/>
            </w:pPr>
            <w:r>
              <w:rPr>
                <w:color w:val="000000"/>
                <w:sz w:val="18"/>
              </w:rPr>
              <w:t xml:space="preserve">__________________________</w:t>
            </w:r>
          </w:p>
          <w:p w14:paraId="26D681D6" w14:textId="77777777">
            <w:pPr>
              <w:spacing w:after="0" w:line="240" w:lineRule="auto"/>
            </w:pPr>
          </w:p>
          <w:p w14:paraId="2BB952DC" w14:textId="77777777">
            <w:pPr>
              <w:spacing w:after="0" w:line="240" w:lineRule="auto"/>
            </w:pPr>
            <w:r>
              <w:rPr>
                <w:color w:val="000000"/>
                <w:sz w:val="18"/>
              </w:rPr>
              <w:t xml:space="preserve">Date : ____ / ____ / ______</w:t>
            </w:r>
          </w:p>
        </w:tc>
      </w:tr>
    </w:tbl>
    <w:p w14:paraId="36C20383" w14:textId="77777777">
      <w:pPr>
        <w:spacing w:after="60"/>
      </w:pPr>
    </w:p>
    <w:sectPr w:rsidR="00F35358" w:rsidSect="00034616">
      <w:headerReference w:type="default" r:id="rId8"/>
      <w:footerReference w:type="default" r:id="rId9"/>
      <w:pgSz w:w="12240" w:h="15840"/>
      <w:pgMar w:top="1037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00904" w14:textId="77777777" w:rsidR="00F35358" w:rsidRPr="00C31F15" w:rsidRDefault="00F35358">
      <w:pPr>
        <w:spacing w:after="0" w:line="240" w:lineRule="auto"/>
      </w:pPr>
      <w:r w:rsidRPr="00C31F15">
        <w:separator/>
      </w:r>
    </w:p>
  </w:endnote>
  <w:endnote w:type="continuationSeparator" w:id="0">
    <w:p w14:paraId="12F39F4F" w14:textId="77777777" w:rsidR="00F35358" w:rsidRPr="00C31F15" w:rsidRDefault="00F35358">
      <w:pPr>
        <w:spacing w:after="0" w:line="240" w:lineRule="auto"/>
      </w:pPr>
      <w:r w:rsidRPr="00C31F1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D71F5" w14:textId="0BECF8C1" w:rsidR="008B0701" w:rsidRPr="00C31F15" w:rsidRDefault="00F35358">
    <w:pPr>
      <w:pStyle w:val="Footer"/>
      <w:jc w:val="center"/>
    </w:pPr>
    <w:r w:rsidRPr="00C31F15">
      <w:rPr>
        <w:color w:val="666666"/>
        <w:sz w:val="15"/>
      </w:rPr>
      <w:t xml:space="preserve">USA CARS – Bureau de Dakar, </w:t>
    </w:r>
    <w:r w:rsidR="00C31F15" w:rsidRPr="00C31F15">
      <w:rPr>
        <w:color w:val="666666"/>
        <w:sz w:val="15"/>
      </w:rPr>
      <w:t>Sénégal | Document</w:t>
    </w:r>
    <w:r w:rsidRPr="00C31F15">
      <w:rPr>
        <w:color w:val="666666"/>
        <w:sz w:val="15"/>
      </w:rPr>
      <w:t xml:space="preserve"> contractuel</w:t>
    </w:r>
    <w:r w:rsidRPr="00C31F15">
      <w:t xml:space="preserve">   •   Page </w:t>
    </w:r>
    <w:r w:rsidRPr="00C31F15">
      <w:fldChar w:fldCharType="begin"/>
    </w:r>
    <w:r w:rsidRPr="00C31F15">
      <w:instrText>PAGE</w:instrText>
    </w:r>
    <w:r w:rsidRPr="00C31F15">
      <w:fldChar w:fldCharType="separate"/>
    </w:r>
    <w:r w:rsidR="00C31F15" w:rsidRPr="00C31F15">
      <w:t>1</w:t>
    </w:r>
    <w:r w:rsidRPr="00C31F15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62A34" w14:textId="77777777" w:rsidR="00F35358" w:rsidRPr="00C31F15" w:rsidRDefault="00F35358">
      <w:pPr>
        <w:spacing w:after="0" w:line="240" w:lineRule="auto"/>
      </w:pPr>
      <w:r w:rsidRPr="00C31F15">
        <w:separator/>
      </w:r>
    </w:p>
  </w:footnote>
  <w:footnote w:type="continuationSeparator" w:id="0">
    <w:p w14:paraId="2980963C" w14:textId="77777777" w:rsidR="00F35358" w:rsidRPr="00C31F15" w:rsidRDefault="00F35358">
      <w:pPr>
        <w:spacing w:after="0" w:line="240" w:lineRule="auto"/>
      </w:pPr>
      <w:r w:rsidRPr="00C31F1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5A9C5" w14:textId="5E1DD051" w:rsidR="008B0701" w:rsidRPr="00C31F15" w:rsidRDefault="00F35358">
    <w:pPr>
      <w:pStyle w:val="Header"/>
      <w:pBdr>
        <w:bottom w:val="single" w:sz="8" w:space="1" w:color="1F4E79"/>
      </w:pBdr>
    </w:pPr>
    <w:r>
      <w:drawing>
        <wp:inline distT="0" distB="0" distL="0" distR="0">
          <wp:extent cx="1371600" cy="538460"/>
          <wp:docPr id="1001" name="Logo" descr="USA CAR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usa-cars.png"/>
                  <pic:cNvPicPr/>
                </pic:nvPicPr>
                <pic:blipFill>
                  <a:blip r:embed="rIdLogoUsaCars"/>
                  <a:stretch>
                    <a:fillRect/>
                  </a:stretch>
                </pic:blipFill>
                <pic:spPr>
                  <a:xfrm>
                    <a:off x="0" y="0"/>
                    <a:ext cx="1371600" cy="5384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31F15" w:rsidRPr="00C31F15">
      <w:rPr>
        <w:color w:val="666666"/>
        <w:sz w:val="16"/>
      </w:rPr>
      <w:t xml:space="preserve"> | {titre_entete}</w:t>
    </w:r>
    <w:r w:rsidRPr="00C31F15">
      <w:rPr>
        <w:color w:val="666666"/>
        <w:sz w:val="16"/>
      </w:rPr>
      <w:t xml:space="preserve"/>
    </w:r>
    <w:r>
      <w:rPr>
        <w:b/>
        <w:color w:val="C00000"/>
        <w:sz w:val="18"/>
      </w:rPr>
      <w:t xml:space="preserve">{#projet}   —   PROJET : document non validé juridiquement{/projet}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1689985">
    <w:abstractNumId w:val="8"/>
  </w:num>
  <w:num w:numId="2" w16cid:durableId="339284909">
    <w:abstractNumId w:val="6"/>
  </w:num>
  <w:num w:numId="3" w16cid:durableId="1473717335">
    <w:abstractNumId w:val="5"/>
  </w:num>
  <w:num w:numId="4" w16cid:durableId="1127120862">
    <w:abstractNumId w:val="4"/>
  </w:num>
  <w:num w:numId="5" w16cid:durableId="1095132471">
    <w:abstractNumId w:val="7"/>
  </w:num>
  <w:num w:numId="6" w16cid:durableId="1420759990">
    <w:abstractNumId w:val="3"/>
  </w:num>
  <w:num w:numId="7" w16cid:durableId="113795773">
    <w:abstractNumId w:val="2"/>
  </w:num>
  <w:num w:numId="8" w16cid:durableId="2056540572">
    <w:abstractNumId w:val="1"/>
  </w:num>
  <w:num w:numId="9" w16cid:durableId="1133214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4C5D"/>
    <w:rsid w:val="008B0701"/>
    <w:rsid w:val="00AA0E07"/>
    <w:rsid w:val="00AA1D8D"/>
    <w:rsid w:val="00B47730"/>
    <w:rsid w:val="00C13DAE"/>
    <w:rsid w:val="00C31F15"/>
    <w:rsid w:val="00CB0664"/>
    <w:rsid w:val="00F353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3AD951"/>
  <w14:defaultImageDpi w14:val="300"/>
  <w15:docId w15:val="{654D652F-6227-4B8C-8D34-93B0ACB4B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E07"/>
    <w:rPr>
      <w:rFonts w:ascii="Arial" w:hAnsi="Arial"/>
      <w:sz w:val="18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LogoUsaCars" Type="http://schemas.openxmlformats.org/officeDocument/2006/relationships/image" Target="media/logo-usa-cars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Abdou Ndiaye</cp:lastModifiedBy>
  <cp:revision>2</cp:revision>
  <dcterms:created xsi:type="dcterms:W3CDTF">2026-10-13T12:44:00Z</dcterms:created>
  <dcterms:modified xsi:type="dcterms:W3CDTF">2026-10-13T12:44:00Z</dcterms:modified>
  <cp:category/>
</cp:coreProperties>
</file>