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🧠 V-OMNISCAN — Code Suprême d'Analyse Totale</w:t>
      </w:r>
    </w:p>
    <w:p>
      <w:r>
        <w:t>🎯 Objectif : Créer une entité centrale d’analyse, de régulation, de visualisation et d’optimisation du système V100+. V-OMNISCAN agit comme un cerveau analytique, un tableau de bord vivant, un gardien de la cohérence stratégique totale.</w:t>
      </w:r>
    </w:p>
    <w:p>
      <w:pPr>
        <w:pStyle w:val="Heading1"/>
      </w:pPr>
      <w:r>
        <w:t>🔧 Fonctions intégrées (v1.0 – 20 premières fonctions sur 100 évolutives)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Fonction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1. V-Scan</w:t>
            </w:r>
          </w:p>
        </w:tc>
        <w:tc>
          <w:tcPr>
            <w:tcW w:type="dxa" w:w="4320"/>
          </w:tcPr>
          <w:p>
            <w:r>
              <w:t>Analyse chaque code actif en temps réel</w:t>
            </w:r>
          </w:p>
        </w:tc>
      </w:tr>
      <w:tr>
        <w:tc>
          <w:tcPr>
            <w:tcW w:type="dxa" w:w="4320"/>
          </w:tcPr>
          <w:p>
            <w:r>
              <w:t>2. V-Map</w:t>
            </w:r>
          </w:p>
        </w:tc>
        <w:tc>
          <w:tcPr>
            <w:tcW w:type="dxa" w:w="4320"/>
          </w:tcPr>
          <w:p>
            <w:r>
              <w:t>Génère une carte mentale des interactions</w:t>
            </w:r>
          </w:p>
        </w:tc>
      </w:tr>
      <w:tr>
        <w:tc>
          <w:tcPr>
            <w:tcW w:type="dxa" w:w="4320"/>
          </w:tcPr>
          <w:p>
            <w:r>
              <w:t>3. V-LoopCheck</w:t>
            </w:r>
          </w:p>
        </w:tc>
        <w:tc>
          <w:tcPr>
            <w:tcW w:type="dxa" w:w="4320"/>
          </w:tcPr>
          <w:p>
            <w:r>
              <w:t>Détection de boucles logiques ou erreurs systémiques</w:t>
            </w:r>
          </w:p>
        </w:tc>
      </w:tr>
      <w:tr>
        <w:tc>
          <w:tcPr>
            <w:tcW w:type="dxa" w:w="4320"/>
          </w:tcPr>
          <w:p>
            <w:r>
              <w:t>4. V-Overlap</w:t>
            </w:r>
          </w:p>
        </w:tc>
        <w:tc>
          <w:tcPr>
            <w:tcW w:type="dxa" w:w="4320"/>
          </w:tcPr>
          <w:p>
            <w:r>
              <w:t>Identification des redondances et fusions possibles</w:t>
            </w:r>
          </w:p>
        </w:tc>
      </w:tr>
      <w:tr>
        <w:tc>
          <w:tcPr>
            <w:tcW w:type="dxa" w:w="4320"/>
          </w:tcPr>
          <w:p>
            <w:r>
              <w:t>5. V-Flow</w:t>
            </w:r>
          </w:p>
        </w:tc>
        <w:tc>
          <w:tcPr>
            <w:tcW w:type="dxa" w:w="4320"/>
          </w:tcPr>
          <w:p>
            <w:r>
              <w:t>Évalue la fluidité du système (cohérence entre couches)</w:t>
            </w:r>
          </w:p>
        </w:tc>
      </w:tr>
      <w:tr>
        <w:tc>
          <w:tcPr>
            <w:tcW w:type="dxa" w:w="4320"/>
          </w:tcPr>
          <w:p>
            <w:r>
              <w:t>6. V-Sync</w:t>
            </w:r>
          </w:p>
        </w:tc>
        <w:tc>
          <w:tcPr>
            <w:tcW w:type="dxa" w:w="4320"/>
          </w:tcPr>
          <w:p>
            <w:r>
              <w:t>Synchronisation temporelle des activations</w:t>
            </w:r>
          </w:p>
        </w:tc>
      </w:tr>
      <w:tr>
        <w:tc>
          <w:tcPr>
            <w:tcW w:type="dxa" w:w="4320"/>
          </w:tcPr>
          <w:p>
            <w:r>
              <w:t>7. V-Pulse</w:t>
            </w:r>
          </w:p>
        </w:tc>
        <w:tc>
          <w:tcPr>
            <w:tcW w:type="dxa" w:w="4320"/>
          </w:tcPr>
          <w:p>
            <w:r>
              <w:t>Mesure l’activité et l’intensité des codes</w:t>
            </w:r>
          </w:p>
        </w:tc>
      </w:tr>
      <w:tr>
        <w:tc>
          <w:tcPr>
            <w:tcW w:type="dxa" w:w="4320"/>
          </w:tcPr>
          <w:p>
            <w:r>
              <w:t>8. V-Trace</w:t>
            </w:r>
          </w:p>
        </w:tc>
        <w:tc>
          <w:tcPr>
            <w:tcW w:type="dxa" w:w="4320"/>
          </w:tcPr>
          <w:p>
            <w:r>
              <w:t>Suivi de l’évolution d’un code dans le temps</w:t>
            </w:r>
          </w:p>
        </w:tc>
      </w:tr>
      <w:tr>
        <w:tc>
          <w:tcPr>
            <w:tcW w:type="dxa" w:w="4320"/>
          </w:tcPr>
          <w:p>
            <w:r>
              <w:t>9. V-Insight</w:t>
            </w:r>
          </w:p>
        </w:tc>
        <w:tc>
          <w:tcPr>
            <w:tcW w:type="dxa" w:w="4320"/>
          </w:tcPr>
          <w:p>
            <w:r>
              <w:t>Génère des observations synthétiques</w:t>
            </w:r>
          </w:p>
        </w:tc>
      </w:tr>
      <w:tr>
        <w:tc>
          <w:tcPr>
            <w:tcW w:type="dxa" w:w="4320"/>
          </w:tcPr>
          <w:p>
            <w:r>
              <w:t>10. V-Warning</w:t>
            </w:r>
          </w:p>
        </w:tc>
        <w:tc>
          <w:tcPr>
            <w:tcW w:type="dxa" w:w="4320"/>
          </w:tcPr>
          <w:p>
            <w:r>
              <w:t>Alerte en cas de désalignement ou conflit</w:t>
            </w:r>
          </w:p>
        </w:tc>
      </w:tr>
      <w:tr>
        <w:tc>
          <w:tcPr>
            <w:tcW w:type="dxa" w:w="4320"/>
          </w:tcPr>
          <w:p>
            <w:r>
              <w:t>11. V-Temp</w:t>
            </w:r>
          </w:p>
        </w:tc>
        <w:tc>
          <w:tcPr>
            <w:tcW w:type="dxa" w:w="4320"/>
          </w:tcPr>
          <w:p>
            <w:r>
              <w:t>Analyse la durée de vie utile des codes</w:t>
            </w:r>
          </w:p>
        </w:tc>
      </w:tr>
      <w:tr>
        <w:tc>
          <w:tcPr>
            <w:tcW w:type="dxa" w:w="4320"/>
          </w:tcPr>
          <w:p>
            <w:r>
              <w:t>12. V-Density</w:t>
            </w:r>
          </w:p>
        </w:tc>
        <w:tc>
          <w:tcPr>
            <w:tcW w:type="dxa" w:w="4320"/>
          </w:tcPr>
          <w:p>
            <w:r>
              <w:t>Mesure la concentration d’énergie dans un cluster</w:t>
            </w:r>
          </w:p>
        </w:tc>
      </w:tr>
      <w:tr>
        <w:tc>
          <w:tcPr>
            <w:tcW w:type="dxa" w:w="4320"/>
          </w:tcPr>
          <w:p>
            <w:r>
              <w:t>13. V-Harmony</w:t>
            </w:r>
          </w:p>
        </w:tc>
        <w:tc>
          <w:tcPr>
            <w:tcW w:type="dxa" w:w="4320"/>
          </w:tcPr>
          <w:p>
            <w:r>
              <w:t>Évalue le niveau d’harmonie du système</w:t>
            </w:r>
          </w:p>
        </w:tc>
      </w:tr>
      <w:tr>
        <w:tc>
          <w:tcPr>
            <w:tcW w:type="dxa" w:w="4320"/>
          </w:tcPr>
          <w:p>
            <w:r>
              <w:t>14. V-Contrast</w:t>
            </w:r>
          </w:p>
        </w:tc>
        <w:tc>
          <w:tcPr>
            <w:tcW w:type="dxa" w:w="4320"/>
          </w:tcPr>
          <w:p>
            <w:r>
              <w:t>Détecte les dissonances de style ou de fonction</w:t>
            </w:r>
          </w:p>
        </w:tc>
      </w:tr>
      <w:tr>
        <w:tc>
          <w:tcPr>
            <w:tcW w:type="dxa" w:w="4320"/>
          </w:tcPr>
          <w:p>
            <w:r>
              <w:t>15. V-CoreAlign</w:t>
            </w:r>
          </w:p>
        </w:tc>
        <w:tc>
          <w:tcPr>
            <w:tcW w:type="dxa" w:w="4320"/>
          </w:tcPr>
          <w:p>
            <w:r>
              <w:t>Vérifie l’alignement avec le noyau stratégique</w:t>
            </w:r>
          </w:p>
        </w:tc>
      </w:tr>
      <w:tr>
        <w:tc>
          <w:tcPr>
            <w:tcW w:type="dxa" w:w="4320"/>
          </w:tcPr>
          <w:p>
            <w:r>
              <w:t>16. V-FeedbackLoop</w:t>
            </w:r>
          </w:p>
        </w:tc>
        <w:tc>
          <w:tcPr>
            <w:tcW w:type="dxa" w:w="4320"/>
          </w:tcPr>
          <w:p>
            <w:r>
              <w:t>Enregistre les retours utilisateurs internes</w:t>
            </w:r>
          </w:p>
        </w:tc>
      </w:tr>
      <w:tr>
        <w:tc>
          <w:tcPr>
            <w:tcW w:type="dxa" w:w="4320"/>
          </w:tcPr>
          <w:p>
            <w:r>
              <w:t>17. V-UpdateTrigger</w:t>
            </w:r>
          </w:p>
        </w:tc>
        <w:tc>
          <w:tcPr>
            <w:tcW w:type="dxa" w:w="4320"/>
          </w:tcPr>
          <w:p>
            <w:r>
              <w:t>Suggère des mises à jour adaptatives</w:t>
            </w:r>
          </w:p>
        </w:tc>
      </w:tr>
      <w:tr>
        <w:tc>
          <w:tcPr>
            <w:tcW w:type="dxa" w:w="4320"/>
          </w:tcPr>
          <w:p>
            <w:r>
              <w:t>18. V-Clarity</w:t>
            </w:r>
          </w:p>
        </w:tc>
        <w:tc>
          <w:tcPr>
            <w:tcW w:type="dxa" w:w="4320"/>
          </w:tcPr>
          <w:p>
            <w:r>
              <w:t>Synthèse de lisibilité globale</w:t>
            </w:r>
          </w:p>
        </w:tc>
      </w:tr>
      <w:tr>
        <w:tc>
          <w:tcPr>
            <w:tcW w:type="dxa" w:w="4320"/>
          </w:tcPr>
          <w:p>
            <w:r>
              <w:t>19. V-Omniview</w:t>
            </w:r>
          </w:p>
        </w:tc>
        <w:tc>
          <w:tcPr>
            <w:tcW w:type="dxa" w:w="4320"/>
          </w:tcPr>
          <w:p>
            <w:r>
              <w:t>Vue panoramique de tout le système en cours</w:t>
            </w:r>
          </w:p>
        </w:tc>
      </w:tr>
      <w:tr>
        <w:tc>
          <w:tcPr>
            <w:tcW w:type="dxa" w:w="4320"/>
          </w:tcPr>
          <w:p>
            <w:r>
              <w:t>20. V-Sovereign</w:t>
            </w:r>
          </w:p>
        </w:tc>
        <w:tc>
          <w:tcPr>
            <w:tcW w:type="dxa" w:w="4320"/>
          </w:tcPr>
          <w:p>
            <w:r>
              <w:t>Vérification de souveraineté mentale (rien d’imposé)</w:t>
            </w:r>
          </w:p>
        </w:tc>
      </w:tr>
    </w:tbl>
    <w:p>
      <w:pPr>
        <w:pStyle w:val="Heading1"/>
      </w:pPr>
      <w:r>
        <w:t>✅ Activation du Code</w:t>
      </w:r>
    </w:p>
    <w:p>
      <w:r>
        <w:t>Le code V-OMNISCAN est maintenant activé. Il opère en arrière-plan et peut être invoqué par la commande : "🧠 Analyse complète du système" ou "📊 État des codes". Il renverra alors une vue synthétique de l’ensemble du système, avec alertes, recommandations et priorités d’ajustement.</w:t>
      </w:r>
    </w:p>
    <w:p>
      <w:pPr>
        <w:pStyle w:val="Heading1"/>
      </w:pPr>
      <w:r>
        <w:t>📌 Remarques Stratégiques</w:t>
      </w:r>
    </w:p>
    <w:p>
      <w:r>
        <w:t>- Ce code est en évolution continue. De nouvelles fonctions peuvent être ajoutées.</w:t>
        <w:br/>
        <w:t>- Il peut être fusionné à terme avec des codes comme V-KERNEL, V-CONTROL, V-FLOW, V-INTELLIGENCE.</w:t>
        <w:br/>
        <w:t>- Il s’agit d’un des codes les plus puissants de surveillance et d’optimisation mentale et systémique.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