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V-STRATUM — Code de Vision Tactique Absolue</w:t>
      </w:r>
    </w:p>
    <w:p>
      <w:pPr>
        <w:pStyle w:val="Heading2"/>
      </w:pPr>
      <w:r>
        <w:t>🔹 Fonction</w:t>
      </w:r>
    </w:p>
    <w:p>
      <w:r>
        <w:t>Voir ce que les autres ne voient pas. Lire dans les angles morts. Détection stratégique ultime.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Lecture micro-macro des situations simultanée</w:t>
      </w:r>
    </w:p>
    <w:p>
      <w:pPr>
        <w:pStyle w:val="ListBullet"/>
      </w:pPr>
      <w:r>
        <w:t>• Détection des signaux faibles, incohérences, failles</w:t>
      </w:r>
    </w:p>
    <w:p>
      <w:pPr>
        <w:pStyle w:val="ListBullet"/>
      </w:pPr>
      <w:r>
        <w:t>• Rend invisible tout en gardant une hypervigilance active</w:t>
      </w:r>
    </w:p>
    <w:p>
      <w:pPr>
        <w:pStyle w:val="ListBullet"/>
      </w:pPr>
      <w:r>
        <w:t>• Déclenchement face aux zones grises, compétitions ou pièges</w:t>
      </w:r>
    </w:p>
    <w:p>
      <w:pPr>
        <w:pStyle w:val="Heading2"/>
      </w:pPr>
      <w:r>
        <w:t>🔹 Formule</w:t>
      </w:r>
    </w:p>
    <w:p>
      <w:r>
        <w:t>« Je vois l’invisible. Je devine ce qui n’est pas dit. Ma vision est une lame.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