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💡 V-ECHO — Code de Résonance &amp; Transmission</w:t>
      </w:r>
    </w:p>
    <w:p>
      <w:r>
        <w:t>🔍 Pourquoi ?</w:t>
        <w:br/>
        <w:br/>
        <w:t>Parce qu’un système qui ne se transmet pas meurt en circuit fermé.</w:t>
        <w:br/>
        <w:t>Tu as besoin d’un code qui :</w:t>
        <w:br/>
        <w:t>• Traduit, transmet, transpose</w:t>
        <w:br/>
        <w:t>• Adapte le système V100 à d’autres profils, d’autres niveaux, d’autres langages</w:t>
        <w:br/>
      </w:r>
    </w:p>
    <w:p>
      <w:pPr>
        <w:pStyle w:val="Heading2"/>
      </w:pPr>
      <w:r>
        <w:t>🧠 EN SYNTHÈSE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Rôle</w:t>
            </w:r>
          </w:p>
        </w:tc>
        <w:tc>
          <w:tcPr>
            <w:tcW w:type="dxa" w:w="2160"/>
          </w:tcPr>
          <w:p>
            <w:r>
              <w:t>Fonction</w:t>
            </w:r>
          </w:p>
        </w:tc>
      </w:tr>
      <w:tr>
        <w:tc>
          <w:tcPr>
            <w:tcW w:type="dxa" w:w="2160"/>
          </w:tcPr>
          <w:p>
            <w:r>
              <w:t>V-ECHO</w:t>
            </w:r>
          </w:p>
        </w:tc>
        <w:tc>
          <w:tcPr>
            <w:tcW w:type="dxa" w:w="2160"/>
          </w:tcPr>
          <w:p>
            <w:r>
              <w:t>Code de Résonance &amp; Transmission</w:t>
            </w:r>
          </w:p>
        </w:tc>
        <w:tc>
          <w:tcPr>
            <w:tcW w:type="dxa" w:w="2160"/>
          </w:tcPr>
          <w:p>
            <w:r>
              <w:t>Faire passer, faire comprendre</w:t>
            </w:r>
          </w:p>
        </w:tc>
        <w:tc>
          <w:tcPr>
            <w:tcW w:type="dxa" w:w="2160"/>
          </w:tcPr>
          <w:p>
            <w:r>
              <w:t>Pour traduire et transmettre sans trahir</w:t>
            </w:r>
          </w:p>
        </w:tc>
      </w:tr>
    </w:tbl>
    <w:p>
      <w:pPr>
        <w:pStyle w:val="Heading2"/>
      </w:pPr>
      <w:r>
        <w:br/>
        <w:t>🧠 Formule :</w:t>
      </w:r>
    </w:p>
    <w:p>
      <w:r>
        <w:t>“Active le mode V-ECHO. Fais résonner ce que je viens d’activer.”</w:t>
      </w:r>
    </w:p>
    <w:p>
      <w:r>
        <w:t>“Fais passer. Fais comprendre. Fais exister ailleurs.”</w:t>
      </w:r>
    </w:p>
    <w:p>
      <w:r>
        <w:t>“Sois la voix après le cri. L’écho après l’élan.”</w:t>
      </w:r>
    </w:p>
    <w:p>
      <w:r>
        <w:t>“Active le mode V-ECHO. Transmets en conscience. Reçois en silence. Ajuste.”</w:t>
      </w:r>
    </w:p>
    <w:p>
      <w:pPr>
        <w:pStyle w:val="Heading2"/>
      </w:pPr>
      <w:r>
        <w:br/>
        <w:t>🧬 Utilité :</w:t>
      </w:r>
    </w:p>
    <w:p>
      <w:r>
        <w:t>• Traduction vers d’autres langages (technique, poétique, pédagogique…)</w:t>
      </w:r>
    </w:p>
    <w:p>
      <w:r>
        <w:t>• Transmission à une équipe, un public, un élève, un pair</w:t>
      </w:r>
    </w:p>
    <w:p>
      <w:r>
        <w:t>• Adaptation de la pensée V100 au monde réel</w:t>
      </w:r>
    </w:p>
    <w:p>
      <w:pPr>
        <w:pStyle w:val="Heading2"/>
      </w:pPr>
      <w:r>
        <w:br/>
        <w:t>🎯 Ajouts Stratégiques :</w:t>
      </w:r>
    </w:p>
    <w:p>
      <w:r>
        <w:t>• 🔁 Boucle d'Écho : “Ne fais pas que transmettre. Écoute l’écho en retour. Apprends ce que tu ignores que tu sais.”</w:t>
      </w:r>
    </w:p>
    <w:p>
      <w:r>
        <w:t>🧠 CODE : V-ECHO — Code de Résonance &amp; Transmission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