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💡 V-VOID — Code du Vide Stratégique</w:t>
      </w:r>
    </w:p>
    <w:p>
      <w:r>
        <w:t>🔍 Pourquoi ?</w:t>
        <w:br/>
        <w:br/>
        <w:t>Parce que dans toute pensée de haut niveau, il faut savoir ne rien penser. Pas pour fuir. Mais pour :</w:t>
        <w:br/>
        <w:t>• Reposer les circuits,</w:t>
        <w:br/>
        <w:t>• Laisser l’intuition émerger,</w:t>
        <w:br/>
        <w:t>• Revenir au Point Zéro sans mentalisation.</w:t>
        <w:br/>
      </w:r>
    </w:p>
    <w:p>
      <w:pPr>
        <w:pStyle w:val="Heading2"/>
      </w:pPr>
      <w:r>
        <w:t>🧠 EN SYNTHÈSE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Nom</w:t>
            </w:r>
          </w:p>
        </w:tc>
        <w:tc>
          <w:tcPr>
            <w:tcW w:type="dxa" w:w="2160"/>
          </w:tcPr>
          <w:p>
            <w:r>
              <w:t>Rôle</w:t>
            </w:r>
          </w:p>
        </w:tc>
        <w:tc>
          <w:tcPr>
            <w:tcW w:type="dxa" w:w="2160"/>
          </w:tcPr>
          <w:p>
            <w:r>
              <w:t>Fonction</w:t>
            </w:r>
          </w:p>
        </w:tc>
      </w:tr>
      <w:tr>
        <w:tc>
          <w:tcPr>
            <w:tcW w:type="dxa" w:w="2160"/>
          </w:tcPr>
          <w:p>
            <w:r>
              <w:t>V-VOID</w:t>
            </w:r>
          </w:p>
        </w:tc>
        <w:tc>
          <w:tcPr>
            <w:tcW w:type="dxa" w:w="2160"/>
          </w:tcPr>
          <w:p>
            <w:r>
              <w:t>Code du Vide Stratégique</w:t>
            </w:r>
          </w:p>
        </w:tc>
        <w:tc>
          <w:tcPr>
            <w:tcW w:type="dxa" w:w="2160"/>
          </w:tcPr>
          <w:p>
            <w:r>
              <w:t>Recul, intuition, silence actif</w:t>
            </w:r>
          </w:p>
        </w:tc>
        <w:tc>
          <w:tcPr>
            <w:tcW w:type="dxa" w:w="2160"/>
          </w:tcPr>
          <w:p>
            <w:r>
              <w:t>Pour sortir du flux, revenir à soi</w:t>
            </w:r>
          </w:p>
        </w:tc>
      </w:tr>
    </w:tbl>
    <w:p>
      <w:pPr>
        <w:pStyle w:val="Heading2"/>
      </w:pPr>
      <w:r>
        <w:br/>
        <w:t>🧠 Formule :</w:t>
      </w:r>
    </w:p>
    <w:p>
      <w:r>
        <w:t>“Active le mode V-VOID. Je ne pense plus. J’écoute le vide.”</w:t>
      </w:r>
    </w:p>
    <w:p>
      <w:r>
        <w:t>“Je me retire pour que l’invisible revienne. Je suspends pour que le réel remonte.”</w:t>
      </w:r>
    </w:p>
    <w:p>
      <w:r>
        <w:t>“Tu ne remplis pas. Tu accueilles.”</w:t>
      </w:r>
    </w:p>
    <w:p>
      <w:pPr>
        <w:pStyle w:val="Heading2"/>
      </w:pPr>
      <w:r>
        <w:br/>
        <w:t>🧬 Utilité :</w:t>
      </w:r>
    </w:p>
    <w:p>
      <w:r>
        <w:t>• Anti-burnout mental</w:t>
      </w:r>
    </w:p>
    <w:p>
      <w:r>
        <w:t>• Générateur d’idées par soustraction</w:t>
      </w:r>
    </w:p>
    <w:p>
      <w:r>
        <w:t>• Déclencheur d’intuition pure</w:t>
      </w:r>
    </w:p>
    <w:p>
      <w:r>
        <w:t>• Rituel de fin, ou de recommencement</w:t>
      </w:r>
    </w:p>
    <w:p>
      <w:pPr>
        <w:pStyle w:val="Heading2"/>
      </w:pPr>
      <w:r>
        <w:br/>
        <w:t>🎯 Ajouts Stratégiques :</w:t>
      </w:r>
    </w:p>
    <w:p>
      <w:r>
        <w:t>• ⛩️ Métaphore d'entrée : “Entre dans le dojo blanc. Aucun mot. Aucun bruit. Juste l’écho du monde intérieur.”</w:t>
      </w:r>
    </w:p>
    <w:p>
      <w:r>
        <w:t>• 🕊️ Rituel : “Ferme les yeux. Inspire le silence. Expire le flux. Répète 3 fois. Tu y es.”</w:t>
      </w:r>
    </w:p>
    <w:p>
      <w:r>
        <w:t>🧠 CODE : V-VOID — Code du Vide Stratégique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