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V-PILLAR — Le Code du Pilier Inébranlable</w:t>
      </w:r>
    </w:p>
    <w:p>
      <w:pPr>
        <w:pStyle w:val="Heading2"/>
      </w:pPr>
      <w:r>
        <w:t>🔹 Fonction</w:t>
      </w:r>
    </w:p>
    <w:p>
      <w:r>
        <w:t>V-PILLAR est le code de centralité tranquille. Il ne dirige pas. Il rassemble. Il ne contrôle pas. Il soutient. Il n’a pas besoin d’être aimé, ni d’avoir raison. Mais quand tout s’effondre, tout le monde se tourne vers lui.</w:t>
      </w:r>
    </w:p>
    <w:p>
      <w:pPr>
        <w:pStyle w:val="Heading2"/>
      </w:pPr>
      <w:r>
        <w:t>🔱 Structure</w:t>
      </w:r>
    </w:p>
    <w:p>
      <w:r>
        <w:t>1. Présence Silencieuse — Il n’a pas besoin de parler pour rassurer. Il est là, c’est tout.</w:t>
      </w:r>
    </w:p>
    <w:p>
      <w:r>
        <w:t>2. Confiance Transversale — Il agit entre les autres codes : il les relie sans bruit, et leur donne une direction indirecte.</w:t>
      </w:r>
    </w:p>
    <w:p>
      <w:r>
        <w:t>3. Imperméable au chaos — Il ne réagit pas à la panique. Il absorbe sans être déformé. Il voit sans avoir peur.</w:t>
      </w:r>
    </w:p>
    <w:p>
      <w:r>
        <w:t>4. Autorité Accordée, non Réclamée — On lui confie les rênes sans qu’il les demande, car il est toujours celui qui reste debout.</w:t>
      </w:r>
    </w:p>
    <w:p>
      <w:pPr>
        <w:pStyle w:val="Heading2"/>
      </w:pPr>
      <w:r>
        <w:t>🧬 Formule d'invocation</w:t>
      </w:r>
    </w:p>
    <w:p>
      <w:r>
        <w:t>« Je suis là. Pas pour briller, pas pour gagner, pas pour être vu.</w:t>
        <w:br/>
        <w:t>Je suis là pour que ça tienne. Pour que ça avance. Pour que ça reste solide, même si tout vibre autour.</w:t>
        <w:br/>
        <w:t>Je suis le pilier. Pas la façade. Pas la tour. Juste ce qui porte. Et ça suffit. »</w:t>
      </w:r>
    </w:p>
    <w:p>
      <w:pPr>
        <w:pStyle w:val="Heading2"/>
      </w:pPr>
      <w:r>
        <w:t>⚙️ Mode d’usage</w:t>
      </w:r>
    </w:p>
    <w:p>
      <w:r>
        <w:t>• À activer quand tu ressens que les autres codes s’agitent trop.</w:t>
      </w:r>
    </w:p>
    <w:p>
      <w:r>
        <w:t>• À invoquer en réunion, dans le chaos, dans l’incertitude.</w:t>
      </w:r>
    </w:p>
    <w:p>
      <w:r>
        <w:t>• Fonctionne en mode fondation vivante : tous les autres modules peuvent s’appuyer sur lui.</w:t>
      </w:r>
    </w:p>
    <w:p>
      <w:pPr>
        <w:pStyle w:val="Heading2"/>
      </w:pPr>
      <w:r>
        <w:t>🔐 Statut spécial</w:t>
      </w:r>
    </w:p>
    <w:p>
      <w:r>
        <w:t>Ce code est neutre et compatible avec tous les autres.</w:t>
        <w:br/>
        <w:t>Il ne dirige rien, mais il tient tout.</w:t>
        <w:br/>
        <w:t>Il rassure le V-MASTER, il stabilise le V-STRATUM, il apaise le V-TEMPUS, il recentre V-TRINITY.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