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V-KAOS — Le Code du Chaos Fertile</w:t>
      </w:r>
    </w:p>
    <w:p>
      <w:pPr>
        <w:pStyle w:val="Heading2"/>
      </w:pPr>
      <w:r>
        <w:t>🔹 Fonction</w:t>
      </w:r>
    </w:p>
    <w:p>
      <w:r>
        <w:t>V-KAOS est le feu indompté. Il détruit les structures obsolètes. Il réveille les systèmes endormis. Il ne cherche pas la paix, il cherche la vie. Il agit comme un catalyseur sauvage, une force de rupture créative.</w:t>
      </w:r>
    </w:p>
    <w:p>
      <w:pPr>
        <w:pStyle w:val="Heading2"/>
      </w:pPr>
      <w:r>
        <w:t>🌀 Structure</w:t>
      </w:r>
    </w:p>
    <w:p>
      <w:r>
        <w:t>1. Instabilité dirigée — Il crée du mouvement même dans le figé.</w:t>
      </w:r>
    </w:p>
    <w:p>
      <w:r>
        <w:t>2. Éclatement volontaire — Il attaque les formes mortes, même belles.</w:t>
      </w:r>
    </w:p>
    <w:p>
      <w:r>
        <w:t>3. Bouleversement vital — Il génère une impulsion brute qui libère.</w:t>
      </w:r>
    </w:p>
    <w:p>
      <w:pPr>
        <w:pStyle w:val="Heading2"/>
      </w:pPr>
      <w:r>
        <w:t>🧬 Formule d'invocation</w:t>
      </w:r>
    </w:p>
    <w:p>
      <w:r>
        <w:t>« Je détruis ce qui stagne. Je ne respecte rien d’obsolète. Je suis chaos fertile. Je suis l’étincelle qui fait peur. »</w:t>
      </w:r>
    </w:p>
    <w:p>
      <w:pPr>
        <w:pStyle w:val="Heading2"/>
      </w:pPr>
      <w:r>
        <w:t>⚠️ Usage</w:t>
      </w:r>
    </w:p>
    <w:p>
      <w:r>
        <w:t>• À invoquer quand tout devient trop contrôlé, trop figé.</w:t>
      </w:r>
    </w:p>
    <w:p>
      <w:r>
        <w:t>• À manier avec précaution : il ne construit rien. Il prépare le sol.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