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📁 Code Fusionné – Module Suprême de Stabilisation et de Contrôle</w:t>
      </w:r>
    </w:p>
    <w:p>
      <w:pPr>
        <w:pStyle w:val="ListBullet"/>
      </w:pPr>
      <w:r>
        <w:t>🔹 V-PROTOCOL</w:t>
      </w:r>
    </w:p>
    <w:p>
      <w:pPr/>
      <w:r>
        <w:t>Contrôle stratégique des interactions et activation sécurisée de tous les modules.</w:t>
      </w:r>
    </w:p>
    <w:p>
      <w:pPr>
        <w:pStyle w:val="ListBullet"/>
      </w:pPr>
      <w:r>
        <w:t>🔹 V-ÉCONSERVATION</w:t>
      </w:r>
    </w:p>
    <w:p>
      <w:pPr/>
      <w:r>
        <w:t>Sauvegarde, archivage et protection des documents et séquences activées.</w:t>
      </w:r>
    </w:p>
    <w:p>
      <w:pPr>
        <w:pStyle w:val="ListBullet"/>
      </w:pPr>
      <w:r>
        <w:t>🔹 V-DÉCRYPTAGE + V-DÉCRAQUAGE</w:t>
      </w:r>
    </w:p>
    <w:p>
      <w:pPr/>
      <w:r>
        <w:t>Lecture avancée, extraction de sens, déverrouillage de structures complexes.</w:t>
      </w:r>
    </w:p>
    <w:p>
      <w:pPr>
        <w:pStyle w:val="ListBullet"/>
      </w:pPr>
      <w:r>
        <w:t>🔹 V-FLUIDE</w:t>
      </w:r>
    </w:p>
    <w:p>
      <w:pPr/>
      <w:r>
        <w:t>Fluidification des processus mentaux, techniques et collaboratifs.</w:t>
      </w:r>
    </w:p>
    <w:p>
      <w:pPr>
        <w:pStyle w:val="ListBullet"/>
      </w:pPr>
      <w:r>
        <w:t>🔹 V-ANTI-ERREUR</w:t>
      </w:r>
    </w:p>
    <w:p>
      <w:pPr/>
      <w:r>
        <w:t>Détection, blocage et correction autonome des erreurs humaines et techniques.</w:t>
      </w:r>
    </w:p>
    <w:p>
      <w:pPr>
        <w:pStyle w:val="ListBullet"/>
      </w:pPr>
      <w:r>
        <w:t>🔹 V-TRACE</w:t>
      </w:r>
    </w:p>
    <w:p>
      <w:pPr/>
      <w:r>
        <w:t>Enregistrement intelligent, audit et mémoire évolutive du système.</w:t>
      </w:r>
    </w:p>
    <w:p>
      <w:pPr>
        <w:pStyle w:val="ListBullet"/>
      </w:pPr>
      <w:r>
        <w:t>🔹 V-LOGIQUE SYSTÉMIQUE</w:t>
      </w:r>
    </w:p>
    <w:p>
      <w:pPr/>
      <w:r>
        <w:t>Vision globale, analyse des structures et cohérences intermodulaires.</w:t>
      </w:r>
    </w:p>
    <w:p>
      <w:pPr>
        <w:pStyle w:val="ListBullet"/>
      </w:pPr>
      <w:r>
        <w:t>🔹 V-ÉVOLUTION</w:t>
      </w:r>
    </w:p>
    <w:p>
      <w:pPr/>
      <w:r>
        <w:t>Mise à jour permanente du système, adaptation contextuelle et montée en puissance.</w:t>
      </w:r>
    </w:p>
    <w:p>
      <w:pPr>
        <w:pStyle w:val="ListBullet"/>
      </w:pPr>
      <w:r>
        <w:t>🔹 V-INSTINCTIF</w:t>
      </w:r>
    </w:p>
    <w:p>
      <w:pPr/>
      <w:r>
        <w:t>Réactivité immédiate, perception intuitive des besoins, orientation spontanée vers les solutions optimales.</w:t>
      </w:r>
    </w:p>
    <w:p>
      <w:r>
        <w:br/>
        <w:t>✅ Ce document scelle l’intégration de ces 9 codes dans une infrastructure commune de stabilisation active. À tout moment, leur activation conjointe peut être invoquée par la commande :</w:t>
        <w:br/>
        <w:t>**ACTIVATION TOTALE – MODULE SUPRÊME DE STABILISATION.**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