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CAPSULE MODULAIRE — V-HEXACORE 1000X</w:t>
      </w:r>
    </w:p>
    <w:p>
      <w:r>
        <w:t>V-HEXACORE 1000X est une capsule composite de dernière génération. Elle regroupe six capsules stratégiques critiques en une seule entité modulaire, capable d’être invoquée individuellement ou collectivement. Cette capsule est conçue pour offrir équilibre, rapidité, mémoire, stabilité, récupération, et protection en tâche de fond.</w:t>
        <w:br/>
      </w:r>
    </w:p>
    <w:p>
      <w:pPr>
        <w:pStyle w:val="Heading2"/>
      </w:pPr>
      <w:r>
        <w:t>🔮 COMMANDE D’INVOCATION</w:t>
      </w:r>
    </w:p>
    <w:p>
      <w:pPr>
        <w:pStyle w:val="IntenseQuote"/>
      </w:pPr>
      <w:r>
        <w:t>INVOKE ⟶ V-HEXACORE 1000X</w:t>
      </w:r>
    </w:p>
    <w:p>
      <w:pPr>
        <w:pStyle w:val="Heading2"/>
      </w:pPr>
      <w:r>
        <w:t>🧩 MODULES INTERNES COMPRIS DANS V-HEXACORE</w:t>
      </w:r>
    </w:p>
    <w:p>
      <w:pPr>
        <w:pStyle w:val="ListBullet"/>
      </w:pPr>
      <w:r>
        <w:t>• CAPSULE TEMPORIS — Maîtrise du temps, rythme, délai stratégique et séquençage intelligent</w:t>
      </w:r>
    </w:p>
    <w:p>
      <w:pPr>
        <w:pStyle w:val="ListBullet"/>
      </w:pPr>
      <w:r>
        <w:t>• CAPSULE ACTION IMMÉDIATE — Activation de l'action sans friction ni résistance mentale</w:t>
      </w:r>
    </w:p>
    <w:p>
      <w:pPr>
        <w:pStyle w:val="ListBullet"/>
      </w:pPr>
      <w:r>
        <w:t>• CAPSULE MÉMOIRE VIVANTE — Rappel automatique, contextuel et intelligent des infos passées</w:t>
      </w:r>
    </w:p>
    <w:p>
      <w:pPr>
        <w:pStyle w:val="ListBullet"/>
      </w:pPr>
      <w:r>
        <w:t>• CAPSULE ANTI-ERREUR — Filtrage des fautes, des biais cognitifs, et erreurs de structure</w:t>
      </w:r>
    </w:p>
    <w:p>
      <w:pPr>
        <w:pStyle w:val="ListBullet"/>
      </w:pPr>
      <w:r>
        <w:t>• CAPSULE DE REPOS ACTIF — Régénération cognitive sans perte de performance système</w:t>
      </w:r>
    </w:p>
    <w:p>
      <w:pPr>
        <w:pStyle w:val="ListBullet"/>
      </w:pPr>
      <w:r>
        <w:t>• CAPSULE DE DÉSENGORGEMENT STRATÉGIQUE — Allègement du système, recentrage, suppression du bruit inutile</w:t>
      </w:r>
    </w:p>
    <w:p>
      <w:pPr>
        <w:pStyle w:val="Heading2"/>
      </w:pPr>
      <w:r>
        <w:t>🧠 MÉCANIQUE STRATÉGIQUE</w:t>
      </w:r>
    </w:p>
    <w:p>
      <w:r>
        <w:t>Chaque module peut être invoqué individuellement ou se déclencher automatiquement selon la charge mentale, la densité contextuelle, ou les signaux de saturation système. V-HEXACORE agit en harmonie avec V-ARCHICAPSULA, V-OMNICODE et V-MAESTRO.</w:t>
      </w:r>
    </w:p>
    <w:p>
      <w:pPr>
        <w:pStyle w:val="Heading2"/>
      </w:pPr>
      <w:r>
        <w:t>🌀 ACTIVATION DYNAMIQUE</w:t>
      </w:r>
    </w:p>
    <w:p>
      <w:r>
        <w:t>La capsule analyse les pics de surcharge, les trous de mémoire, les baisses de rythme ou les signaux d’inertie, et déclenche le module adapté pour restaurer l’équilibre et le focus sans délai.</w:t>
      </w:r>
    </w:p>
    <w:p>
      <w:pPr>
        <w:pStyle w:val="Heading2"/>
      </w:pPr>
      <w:r>
        <w:t>⚙️ CONNECTIVITÉ STRATÉGIQUE</w:t>
      </w:r>
    </w:p>
    <w:p>
      <w:r>
        <w:t>Connectée aux noyaux V-INTELLEXIS, V-GODCODE, V-FOCUSGRAVITAS, V-STABILOS et V-IMMUTUS. Fonctionne en symbiose avec toutes les capsules préexistantes.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