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⚡ CAPSULE MAÎTRESSE – BOOST ÉNERGIE V100+++</w:t>
      </w:r>
    </w:p>
    <w:p>
      <w:r>
        <w:t>Cette capsule déclenche un influx énergétique instantané, stabilise les pics et creux mentaux, et permet de relancer le système en cas de baisse de régime, surcharge ou fatigue cognitive.</w:t>
        <w:br/>
      </w:r>
    </w:p>
    <w:p>
      <w:pPr>
        <w:pStyle w:val="Heading2"/>
      </w:pPr>
      <w:r>
        <w:t>⚡ COMMANDE D’INVOCATION GLOBALE</w:t>
      </w:r>
    </w:p>
    <w:p>
      <w:pPr>
        <w:pStyle w:val="IntenseQuote"/>
      </w:pPr>
      <w:r>
        <w:t>INVOKE ⟶ BOOST ÉNERGIE V100+++</w:t>
      </w:r>
    </w:p>
    <w:p>
      <w:pPr>
        <w:pStyle w:val="Heading2"/>
      </w:pPr>
      <w:r>
        <w:t>⚡ CODES ACTIVÉS PAR LA CAPSULE</w:t>
      </w:r>
    </w:p>
    <w:p>
      <w:pPr>
        <w:pStyle w:val="ListBullet"/>
      </w:pPr>
      <w:r>
        <w:t>• V-PULSARIA 100+++ – Diagnostic énergétique adaptatif</w:t>
      </w:r>
    </w:p>
    <w:p>
      <w:pPr>
        <w:pStyle w:val="ListBullet"/>
      </w:pPr>
      <w:r>
        <w:t>• V-RELIAX – Détente intelligente des tensions</w:t>
      </w:r>
    </w:p>
    <w:p>
      <w:pPr>
        <w:pStyle w:val="ListBullet"/>
      </w:pPr>
      <w:r>
        <w:t>• V-AUTOFIX – Réparation micro-ruptures</w:t>
      </w:r>
    </w:p>
    <w:p>
      <w:pPr>
        <w:pStyle w:val="ListBullet"/>
      </w:pPr>
      <w:r>
        <w:t>• V-SYNCFLOW – Fluidité des transitions</w:t>
      </w:r>
    </w:p>
    <w:p>
      <w:pPr>
        <w:pStyle w:val="ListBullet"/>
      </w:pPr>
      <w:r>
        <w:t>• V-REBOOT MENTALIS – Relance instantanée</w:t>
      </w:r>
    </w:p>
    <w:p>
      <w:pPr>
        <w:pStyle w:val="ListBullet"/>
      </w:pPr>
      <w:r>
        <w:t>• V-FOCUSGRAVITAS 1000X – Renforcement gravitationnel</w:t>
      </w:r>
    </w:p>
    <w:p>
      <w:pPr>
        <w:pStyle w:val="ListBullet"/>
      </w:pPr>
      <w:r>
        <w:t>• V-NEUROPLASTIS 100+++ – Flexibilité cognitive</w:t>
      </w:r>
    </w:p>
    <w:p>
      <w:pPr>
        <w:pStyle w:val="Heading2"/>
      </w:pPr>
      <w:r>
        <w:t>🔗 SYSTÈMES CONNECTÉS</w:t>
      </w:r>
    </w:p>
    <w:p>
      <w:pPr>
        <w:pStyle w:val="ListBullet"/>
      </w:pPr>
      <w:r>
        <w:t>→ V-COSMOSYS</w:t>
      </w:r>
    </w:p>
    <w:p>
      <w:pPr>
        <w:pStyle w:val="ListBullet"/>
      </w:pPr>
      <w:r>
        <w:t>→ V-STABILOS</w:t>
      </w:r>
    </w:p>
    <w:p>
      <w:pPr>
        <w:pStyle w:val="ListBullet"/>
      </w:pPr>
      <w:r>
        <w:t>→ V-MEMORIUM</w:t>
      </w:r>
    </w:p>
    <w:p>
      <w:pPr>
        <w:pStyle w:val="ListBullet"/>
      </w:pPr>
      <w:r>
        <w:t>→ V-GODCODE</w:t>
      </w:r>
    </w:p>
    <w:p>
      <w:pPr>
        <w:pStyle w:val="ListBullet"/>
      </w:pPr>
      <w:r>
        <w:t>→ V-ACTILOG</w:t>
      </w:r>
    </w:p>
    <w:p>
      <w:pPr>
        <w:pStyle w:val="Heading2"/>
      </w:pPr>
      <w:r>
        <w:t>🔋 UTILITÉ</w:t>
      </w:r>
    </w:p>
    <w:p>
      <w:r>
        <w:t>Active en cas de surchauffe, baisse d’énergie, surcharge cognitive ou projet de longue haleine.</w:t>
        <w:br/>
        <w:t>Agit comme booster temporaire ou recharge adaptative.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