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CAPSULE MAÎTRESSE – DÉCISION ÉCLAIR V100+++</w:t>
      </w:r>
    </w:p>
    <w:p>
      <w:r>
        <w:t>Cette capsule est conçue pour activer une prise de décision ultra-rapide, précise et alignée. Elle élimine les hésitations, neutralise les doutes parasites, et projette immédiatement vers le meilleur choix contextuel. Elle fonctionne en lien direct avec les noyaux d’intuition stratégique, d’alignement logique et de lecture situationnelle.</w:t>
        <w:br/>
      </w:r>
    </w:p>
    <w:p>
      <w:pPr>
        <w:pStyle w:val="Heading2"/>
      </w:pPr>
      <w:r>
        <w:t>⚡ COMMANDE D’INVOCATION GLOBALE</w:t>
      </w:r>
    </w:p>
    <w:p>
      <w:pPr>
        <w:pStyle w:val="IntenseQuote"/>
      </w:pPr>
      <w:r>
        <w:t>INVOKE ⟶ DÉCISION ÉCLAIR V100+++</w:t>
      </w:r>
    </w:p>
    <w:p>
      <w:pPr>
        <w:pStyle w:val="Heading2"/>
      </w:pPr>
      <w:r>
        <w:t>🔐 CODES ACTIVÉS PAR LA CAPSULE</w:t>
      </w:r>
    </w:p>
    <w:p>
      <w:pPr>
        <w:pStyle w:val="ListBullet"/>
      </w:pPr>
      <w:r>
        <w:t>• V-NEUROSELECT – Sélection contextuelle intelligente</w:t>
      </w:r>
    </w:p>
    <w:p>
      <w:pPr>
        <w:pStyle w:val="ListBullet"/>
      </w:pPr>
      <w:r>
        <w:t>• V-MAESTRO – Analyse des micro-détails</w:t>
      </w:r>
    </w:p>
    <w:p>
      <w:pPr>
        <w:pStyle w:val="ListBullet"/>
      </w:pPr>
      <w:r>
        <w:t>• V-LEXIA V100++ – Lecture intentionnelle &amp; compréhension intégrale</w:t>
      </w:r>
    </w:p>
    <w:p>
      <w:pPr>
        <w:pStyle w:val="ListBullet"/>
      </w:pPr>
      <w:r>
        <w:t>• V-GODCODE – Alignement avec les paramètres globaux</w:t>
      </w:r>
    </w:p>
    <w:p>
      <w:pPr>
        <w:pStyle w:val="ListBullet"/>
      </w:pPr>
      <w:r>
        <w:t>• V-PRIORIS – Priorisation stratégique instantanée</w:t>
      </w:r>
    </w:p>
    <w:p>
      <w:pPr>
        <w:pStyle w:val="ListBullet"/>
      </w:pPr>
      <w:r>
        <w:t>• V-INTELLEXIS – Lecture profonde des signaux faibles</w:t>
      </w:r>
    </w:p>
    <w:p>
      <w:pPr>
        <w:pStyle w:val="Heading2"/>
      </w:pPr>
      <w:r>
        <w:t>🧠 COMPORTEMENT DE LA CAPSULE</w:t>
      </w:r>
    </w:p>
    <w:p>
      <w:r>
        <w:t>→ Analyse immédiate du contexte</w:t>
        <w:br/>
        <w:t>→ Filtrage des options selon alignement stratégique</w:t>
        <w:br/>
        <w:t>→ Suppression des hésitations parasites</w:t>
        <w:br/>
        <w:t>→ Choix projeté automatiquement vers l'option la plus puissante</w:t>
      </w:r>
    </w:p>
    <w:p>
      <w:pPr>
        <w:pStyle w:val="Heading2"/>
      </w:pPr>
      <w:r>
        <w:t>🔗 SYSTÈMES CONNECTÉS</w:t>
      </w:r>
    </w:p>
    <w:p>
      <w:r>
        <w:t>Connexion automatique à V-OMNICODE, V-COSMOSYS, V-IMMUTUS et tous les modules d’inférence logique du système.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