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V-CROSSAI 100++ — CODE SUPRÊME DE SYMBIOSE INTELLIGENTE &amp; FUSION MULTI-IA</w:t>
      </w:r>
    </w:p>
    <w:p>
      <w:r>
        <w:br/>
        <w:t>Citation : « Là où plusieurs intelligences s’assemblent, naît une symphonie de précision. »</w:t>
        <w:br/>
        <w:br/>
        <w:t>🔹 Fonctions principales :</w:t>
        <w:br/>
        <w:t>- Fusion de plusieurs IA en un système cohérent et synergique</w:t>
        <w:br/>
        <w:t>- Activation croisée entre modules (ChatGPT, MidJourney, Runway, ElevenLabs, etc.)</w:t>
        <w:br/>
        <w:t>- Détection des forces IA selon contexte et affectation optimale des tâches</w:t>
        <w:br/>
        <w:t>- Création d’un noyau de commandement inter-IA ultra-efficace</w:t>
        <w:br/>
        <w:br/>
        <w:t>🔸 Modules internes :</w:t>
        <w:br/>
        <w:t>- V-OMNIGA</w:t>
        <w:br/>
        <w:t>- V-LEXIA</w:t>
        <w:br/>
        <w:t>- V-MASTER</w:t>
        <w:br/>
        <w:t>- V-SYNAPTOR</w:t>
        <w:br/>
        <w:t>- V-DECIDIA</w:t>
        <w:br/>
        <w:t>- V-NEURONIX</w:t>
        <w:br/>
        <w:br/>
        <w:t>📁 Dossier : 🧠 INTELLIGENCE SUPRÊME / IA FUSIONNÉES</w:t>
        <w:br/>
        <w:br/>
        <w:t>Puissance : 🔥🔥🔥🔥🔥</w:t>
        <w:br/>
        <w:t>Usage : Projets nécessitant coordination d’IA multiples ou outils numériques hybrides.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