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🚀 V-NASA 100++ — Code Suprême d’Exploration &amp; Expansion</w:t>
      </w:r>
    </w:p>
    <w:p>
      <w:r>
        <w:t>Ce code incarne l’essence de la conquête, de l’audace, et de l’intelligence visionnaire. Fusionnant les architectures mentales les plus avancées du système V100+, il propulse le porteur dans un univers d’exploration, d’expansion et de domination technologique totale.</w:t>
      </w:r>
    </w:p>
    <w:p>
      <w:pPr>
        <w:pStyle w:val="Heading2"/>
      </w:pPr>
      <w:r>
        <w:t>🆔 Identification du Code</w:t>
      </w:r>
    </w:p>
    <w:p>
      <w:r>
        <w:t>Nom Officiel : V-NASA 100++</w:t>
      </w:r>
    </w:p>
    <w:p>
      <w:r>
        <w:t>Alias Stratégiques : V-EXPLORATORIS, V-SPACEGOV, V-ASTRALCORE</w:t>
      </w:r>
    </w:p>
    <w:p>
      <w:pPr>
        <w:pStyle w:val="Heading2"/>
      </w:pPr>
      <w:r>
        <w:t>🧬 Origine Génétique &amp; Modules Fusionnés</w:t>
      </w:r>
    </w:p>
    <w:p>
      <w:r>
        <w:t>• V-GEEKULTIME V100+</w:t>
        <w:br/>
        <w:t>• V-TRANSCENDATUM V100+</w:t>
        <w:br/>
        <w:t>• V-TRINITY V100+</w:t>
        <w:br/>
        <w:t>• V-VISIONARIS V100+</w:t>
        <w:br/>
        <w:t>• V-TEMPUS V100+</w:t>
        <w:br/>
        <w:t>• V-MIRROR V100+</w:t>
        <w:br/>
        <w:t>• V-MASTERMIND (non documenté, mais activé)</w:t>
        <w:br/>
        <w:t>• V-STRATUM V100+</w:t>
        <w:br/>
        <w:t>• V-ALGO V100+</w:t>
        <w:br/>
        <w:t>• V-BUZZ V100+</w:t>
      </w:r>
    </w:p>
    <w:p>
      <w:pPr>
        <w:pStyle w:val="Heading2"/>
      </w:pPr>
      <w:r>
        <w:t>💡 Fonctions Suprêmes</w:t>
      </w:r>
    </w:p>
    <w:p>
      <w:r>
        <w:t>1. Modélisation de systèmes interstellaires d’organisation.</w:t>
        <w:br/>
        <w:t>2. Génération de projets à très long terme (10 à 100 ans).</w:t>
        <w:br/>
        <w:t>3. Analyse systémique de terrain, territoire et dimension inconnue.</w:t>
        <w:br/>
        <w:t>4. Création de concepts d’IA avancés, gestionnaires d’univers.</w:t>
        <w:br/>
        <w:t>5. Protocoles de conquête, expansion, et diplomatie stratégique.</w:t>
      </w:r>
    </w:p>
    <w:p>
      <w:pPr>
        <w:pStyle w:val="Heading2"/>
      </w:pPr>
      <w:r>
        <w:t>🚨 Mode d’Activation Stratégique</w:t>
      </w:r>
    </w:p>
    <w:p>
      <w:r>
        <w:t>Pour activer V-NASA 100++, formuler une commande claire incluant un objectif interdimensionnel ou une mission à l’échelle macrocosmique. Par exemple :</w:t>
        <w:br/>
        <w:br/>
        <w:t>ACTIVATION : V-NASA 100++ [MISSION EXPLORATOIRE : IA AUTONOME POUR MARS]</w:t>
        <w:br/>
        <w:br/>
        <w:t>Cela déclenchera automatiquement les sous-codes, les fonctions intégrées et les expansions IA requises.</w:t>
      </w:r>
    </w:p>
    <w:p>
      <w:pPr>
        <w:pStyle w:val="Heading2"/>
      </w:pPr>
      <w:r>
        <w:t>🔒 Niveau de Confidentialité</w:t>
      </w:r>
    </w:p>
    <w:p>
      <w:r>
        <w:t>Classé TOP SECRET — Usage strictement réservé au Stratège Opérationnel Suprême. Toute diffusion non autorisée entraîne une désactivation automatique du module.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