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7B20" w14:textId="5FECC23B" w:rsidR="008E5AB7" w:rsidRPr="008E5AB7" w:rsidRDefault="008E5AB7" w:rsidP="008E5AB7">
      <w:pPr>
        <w:shd w:val="clear" w:color="auto" w:fill="FFFFFF"/>
        <w:spacing w:after="150"/>
        <w:jc w:val="right"/>
        <w:rPr>
          <w:rFonts w:ascii="Lato" w:eastAsia="Times New Roman" w:hAnsi="Lato" w:cs="Times New Roman"/>
          <w:color w:val="000000"/>
          <w:sz w:val="26"/>
          <w:szCs w:val="26"/>
        </w:rPr>
      </w:pPr>
      <w:r w:rsidRPr="008E5AB7">
        <w:rPr>
          <w:rFonts w:ascii="Lato" w:eastAsia="Times New Roman" w:hAnsi="Lato" w:cs="Times New Roman"/>
          <w:color w:val="000000"/>
          <w:sz w:val="26"/>
          <w:szCs w:val="26"/>
        </w:rPr>
        <w:t> </w:t>
      </w:r>
      <w:r w:rsidRPr="008E5AB7">
        <w:rPr>
          <w:rFonts w:ascii="Lato" w:eastAsia="Times New Roman" w:hAnsi="Lato" w:cs="Times New Roman"/>
          <w:b/>
          <w:bCs/>
          <w:color w:val="000000"/>
          <w:sz w:val="26"/>
          <w:szCs w:val="26"/>
          <w:rtl/>
        </w:rPr>
        <w:t>ملعب الجنوب يُعرف سابقًا باسم استاد الوكرة</w:t>
      </w:r>
    </w:p>
    <w:p w14:paraId="2B79372B" w14:textId="77777777" w:rsidR="008E5AB7" w:rsidRPr="008E5AB7" w:rsidRDefault="008E5AB7" w:rsidP="008E5AB7">
      <w:pPr>
        <w:shd w:val="clear" w:color="auto" w:fill="FFFFFF"/>
        <w:spacing w:before="225" w:after="225" w:line="240" w:lineRule="auto"/>
        <w:jc w:val="right"/>
        <w:rPr>
          <w:rFonts w:ascii="Lato" w:eastAsia="Times New Roman" w:hAnsi="Lato" w:cs="Times New Roman"/>
          <w:color w:val="000000"/>
          <w:sz w:val="26"/>
          <w:szCs w:val="26"/>
        </w:rPr>
      </w:pPr>
      <w:r w:rsidRPr="008E5AB7">
        <w:rPr>
          <w:rFonts w:ascii="Lato" w:eastAsia="Times New Roman" w:hAnsi="Lato" w:cs="Times New Roman"/>
          <w:color w:val="000000"/>
          <w:sz w:val="26"/>
          <w:szCs w:val="26"/>
          <w:rtl/>
        </w:rPr>
        <w:t xml:space="preserve">تم افتتاح الملعب يوم 26 مايو 2019. الملعب هو ملعب يستخدمه نادي الوكرة لكرة القدم في مدينة الوكرة بقطر. حاليا تبلغ سعتها 40 ألف. بعد كأس </w:t>
      </w:r>
      <w:proofErr w:type="gramStart"/>
      <w:r w:rsidRPr="008E5AB7">
        <w:rPr>
          <w:rFonts w:ascii="Lato" w:eastAsia="Times New Roman" w:hAnsi="Lato" w:cs="Times New Roman"/>
          <w:color w:val="000000"/>
          <w:sz w:val="26"/>
          <w:szCs w:val="26"/>
          <w:rtl/>
        </w:rPr>
        <w:t>العالم ،</w:t>
      </w:r>
      <w:proofErr w:type="gramEnd"/>
      <w:r w:rsidRPr="008E5AB7">
        <w:rPr>
          <w:rFonts w:ascii="Lato" w:eastAsia="Times New Roman" w:hAnsi="Lato" w:cs="Times New Roman"/>
          <w:color w:val="000000"/>
          <w:sz w:val="26"/>
          <w:szCs w:val="26"/>
          <w:rtl/>
        </w:rPr>
        <w:t xml:space="preserve"> سيتم تعديل عدد المقاعد إلى 20 ألفًا</w:t>
      </w:r>
      <w:r w:rsidRPr="008E5AB7">
        <w:rPr>
          <w:rFonts w:ascii="Lato" w:eastAsia="Times New Roman" w:hAnsi="Lato" w:cs="Times New Roman"/>
          <w:color w:val="000000"/>
          <w:sz w:val="26"/>
          <w:szCs w:val="26"/>
        </w:rPr>
        <w:t>.</w:t>
      </w:r>
    </w:p>
    <w:p w14:paraId="3764CB82" w14:textId="5D9027B6" w:rsidR="008E5FD7" w:rsidRDefault="008E5FD7" w:rsidP="008E5AB7">
      <w:pPr>
        <w:jc w:val="right"/>
        <w:rPr>
          <w:rtl/>
        </w:rPr>
      </w:pPr>
    </w:p>
    <w:p w14:paraId="2F52A95E" w14:textId="77777777" w:rsidR="008E5AB7" w:rsidRPr="008E5AB7" w:rsidRDefault="008E5AB7" w:rsidP="008E5AB7">
      <w:pPr>
        <w:shd w:val="clear" w:color="auto" w:fill="FFFFFF"/>
        <w:spacing w:after="150" w:line="240" w:lineRule="auto"/>
        <w:jc w:val="right"/>
        <w:rPr>
          <w:rFonts w:ascii="Lato" w:eastAsia="Times New Roman" w:hAnsi="Lato" w:cs="Times New Roman"/>
          <w:color w:val="000000"/>
          <w:sz w:val="26"/>
          <w:szCs w:val="26"/>
        </w:rPr>
      </w:pPr>
      <w:r w:rsidRPr="008E5AB7">
        <w:rPr>
          <w:rFonts w:ascii="Lato" w:eastAsia="Times New Roman" w:hAnsi="Lato" w:cs="Times New Roman"/>
          <w:b/>
          <w:bCs/>
          <w:color w:val="000000"/>
          <w:sz w:val="26"/>
          <w:szCs w:val="26"/>
          <w:rtl/>
        </w:rPr>
        <w:t>ملعب الثمامة</w:t>
      </w:r>
    </w:p>
    <w:p w14:paraId="11385A50" w14:textId="77777777" w:rsidR="008E5AB7" w:rsidRPr="008E5AB7" w:rsidRDefault="008E5AB7" w:rsidP="008E5AB7">
      <w:pPr>
        <w:shd w:val="clear" w:color="auto" w:fill="FFFFFF"/>
        <w:spacing w:before="225" w:after="225" w:line="240" w:lineRule="auto"/>
        <w:jc w:val="right"/>
        <w:rPr>
          <w:rFonts w:ascii="Lato" w:eastAsia="Times New Roman" w:hAnsi="Lato" w:cs="Times New Roman"/>
          <w:color w:val="000000"/>
          <w:sz w:val="26"/>
          <w:szCs w:val="26"/>
        </w:rPr>
      </w:pPr>
      <w:r w:rsidRPr="008E5AB7">
        <w:rPr>
          <w:rFonts w:ascii="Lato" w:eastAsia="Times New Roman" w:hAnsi="Lato" w:cs="Times New Roman"/>
          <w:color w:val="000000"/>
          <w:sz w:val="26"/>
          <w:szCs w:val="26"/>
        </w:rPr>
        <w:t> </w:t>
      </w:r>
      <w:r w:rsidRPr="008E5AB7">
        <w:rPr>
          <w:rFonts w:ascii="Lato" w:eastAsia="Times New Roman" w:hAnsi="Lato" w:cs="Times New Roman"/>
          <w:color w:val="000000"/>
          <w:sz w:val="26"/>
          <w:szCs w:val="26"/>
          <w:rtl/>
        </w:rPr>
        <w:t>هو ملعب أخر من الملاعب الثمانية والمضيفة لكأس العالم في قطر. ويقع هذا الملعب على بعد 12 كم من الدوحة عاصمة قطر، وتبلغ السعة الكلية للملعب حوالي 40 ألف متفرج</w:t>
      </w:r>
      <w:r w:rsidRPr="008E5AB7">
        <w:rPr>
          <w:rFonts w:ascii="Lato" w:eastAsia="Times New Roman" w:hAnsi="Lato" w:cs="Times New Roman"/>
          <w:color w:val="000000"/>
          <w:sz w:val="26"/>
          <w:szCs w:val="26"/>
        </w:rPr>
        <w:t>.</w:t>
      </w:r>
    </w:p>
    <w:p w14:paraId="7E505C1C" w14:textId="5789CF3A" w:rsidR="008E5AB7" w:rsidRDefault="008E5AB7" w:rsidP="008E5AB7">
      <w:pPr>
        <w:jc w:val="right"/>
        <w:rPr>
          <w:rtl/>
        </w:rPr>
      </w:pPr>
    </w:p>
    <w:p w14:paraId="5CDFC134" w14:textId="0F03DFA1" w:rsidR="008E5AB7" w:rsidRDefault="008E5AB7" w:rsidP="008E5AB7">
      <w:pPr>
        <w:jc w:val="right"/>
        <w:rPr>
          <w:rtl/>
        </w:rPr>
      </w:pPr>
    </w:p>
    <w:p w14:paraId="44166B9A" w14:textId="151B04EE" w:rsidR="008E5AB7" w:rsidRPr="008E5AB7" w:rsidRDefault="008E5AB7" w:rsidP="008E5AB7">
      <w:pPr>
        <w:shd w:val="clear" w:color="auto" w:fill="FFFFFF"/>
        <w:spacing w:after="150" w:line="240" w:lineRule="auto"/>
        <w:jc w:val="right"/>
        <w:rPr>
          <w:rFonts w:ascii="Lato" w:eastAsia="Times New Roman" w:hAnsi="Lato" w:cs="Times New Roman"/>
          <w:color w:val="000000"/>
          <w:sz w:val="26"/>
          <w:szCs w:val="26"/>
        </w:rPr>
      </w:pPr>
      <w:r w:rsidRPr="008E5AB7">
        <w:rPr>
          <w:rFonts w:ascii="Lato" w:eastAsia="Times New Roman" w:hAnsi="Lato" w:cs="Times New Roman"/>
          <w:b/>
          <w:bCs/>
          <w:color w:val="000000"/>
          <w:sz w:val="26"/>
          <w:szCs w:val="26"/>
          <w:rtl/>
        </w:rPr>
        <w:t>استاد خليفة الدولي هو الملعب الوطني لدولة ق</w:t>
      </w:r>
      <w:r>
        <w:rPr>
          <w:rFonts w:ascii="Lato" w:eastAsia="Times New Roman" w:hAnsi="Lato" w:cs="Times New Roman" w:hint="cs"/>
          <w:b/>
          <w:bCs/>
          <w:color w:val="000000"/>
          <w:sz w:val="26"/>
          <w:szCs w:val="26"/>
          <w:rtl/>
        </w:rPr>
        <w:t>طر</w:t>
      </w:r>
    </w:p>
    <w:p w14:paraId="2B2AD494" w14:textId="77777777" w:rsidR="008E5AB7" w:rsidRPr="008E5AB7" w:rsidRDefault="008E5AB7" w:rsidP="008E5AB7">
      <w:pPr>
        <w:shd w:val="clear" w:color="auto" w:fill="FFFFFF"/>
        <w:spacing w:before="225" w:after="225" w:line="240" w:lineRule="auto"/>
        <w:jc w:val="right"/>
        <w:rPr>
          <w:rFonts w:ascii="Lato" w:eastAsia="Times New Roman" w:hAnsi="Lato" w:cs="Times New Roman"/>
          <w:color w:val="000000"/>
          <w:sz w:val="26"/>
          <w:szCs w:val="26"/>
        </w:rPr>
      </w:pPr>
      <w:r w:rsidRPr="008E5AB7">
        <w:rPr>
          <w:rFonts w:ascii="Lato" w:eastAsia="Times New Roman" w:hAnsi="Lato" w:cs="Times New Roman"/>
          <w:color w:val="000000"/>
          <w:sz w:val="26"/>
          <w:szCs w:val="26"/>
          <w:rtl/>
        </w:rPr>
        <w:t xml:space="preserve">تقع في </w:t>
      </w:r>
      <w:proofErr w:type="gramStart"/>
      <w:r w:rsidRPr="008E5AB7">
        <w:rPr>
          <w:rFonts w:ascii="Lato" w:eastAsia="Times New Roman" w:hAnsi="Lato" w:cs="Times New Roman"/>
          <w:color w:val="000000"/>
          <w:sz w:val="26"/>
          <w:szCs w:val="26"/>
          <w:rtl/>
        </w:rPr>
        <w:t>الدوحة ،</w:t>
      </w:r>
      <w:proofErr w:type="gramEnd"/>
      <w:r w:rsidRPr="008E5AB7">
        <w:rPr>
          <w:rFonts w:ascii="Lato" w:eastAsia="Times New Roman" w:hAnsi="Lato" w:cs="Times New Roman"/>
          <w:color w:val="000000"/>
          <w:sz w:val="26"/>
          <w:szCs w:val="26"/>
          <w:rtl/>
        </w:rPr>
        <w:t xml:space="preserve"> قطر. تأسس استاد خليفة الدولي عام 1976 في قطر. الملعب هو من أقدم الملاعب في قطر بمناسبة كأس العالم، وقد تم تزيين الملعب بشكل جديد حاليا، سعة هذا الملعب 68 ألف متفرج</w:t>
      </w:r>
      <w:r w:rsidRPr="008E5AB7">
        <w:rPr>
          <w:rFonts w:ascii="Lato" w:eastAsia="Times New Roman" w:hAnsi="Lato" w:cs="Times New Roman"/>
          <w:color w:val="000000"/>
          <w:sz w:val="26"/>
          <w:szCs w:val="26"/>
        </w:rPr>
        <w:t>.</w:t>
      </w:r>
    </w:p>
    <w:p w14:paraId="22A6E102" w14:textId="1EE2A400" w:rsidR="008E5AB7" w:rsidRDefault="008E5AB7" w:rsidP="008E5AB7">
      <w:pPr>
        <w:jc w:val="right"/>
        <w:rPr>
          <w:rtl/>
        </w:rPr>
      </w:pPr>
    </w:p>
    <w:p w14:paraId="2AFD4E53" w14:textId="77777777" w:rsidR="008E5AB7" w:rsidRPr="008E5AB7" w:rsidRDefault="008E5AB7" w:rsidP="008E5AB7">
      <w:pPr>
        <w:shd w:val="clear" w:color="auto" w:fill="FFFFFF"/>
        <w:spacing w:after="150" w:line="240" w:lineRule="auto"/>
        <w:jc w:val="right"/>
        <w:rPr>
          <w:rFonts w:ascii="Lato" w:eastAsia="Times New Roman" w:hAnsi="Lato" w:cs="Times New Roman"/>
          <w:color w:val="000000"/>
          <w:sz w:val="26"/>
          <w:szCs w:val="26"/>
        </w:rPr>
      </w:pPr>
      <w:r w:rsidRPr="008E5AB7">
        <w:rPr>
          <w:rFonts w:ascii="Lato" w:eastAsia="Times New Roman" w:hAnsi="Lato" w:cs="Times New Roman"/>
          <w:b/>
          <w:bCs/>
          <w:color w:val="000000"/>
          <w:sz w:val="26"/>
          <w:szCs w:val="26"/>
          <w:rtl/>
        </w:rPr>
        <w:t>ملعب رأس أبو عبود</w:t>
      </w:r>
    </w:p>
    <w:p w14:paraId="52B29BB8" w14:textId="77777777" w:rsidR="008E5AB7" w:rsidRPr="008E5AB7" w:rsidRDefault="008E5AB7" w:rsidP="008E5AB7">
      <w:pPr>
        <w:shd w:val="clear" w:color="auto" w:fill="FFFFFF"/>
        <w:spacing w:before="225" w:after="225" w:line="240" w:lineRule="auto"/>
        <w:jc w:val="right"/>
        <w:rPr>
          <w:rFonts w:ascii="Lato" w:eastAsia="Times New Roman" w:hAnsi="Lato" w:cs="Times New Roman"/>
          <w:color w:val="000000"/>
          <w:sz w:val="26"/>
          <w:szCs w:val="26"/>
        </w:rPr>
      </w:pPr>
      <w:r w:rsidRPr="008E5AB7">
        <w:rPr>
          <w:rFonts w:ascii="Lato" w:eastAsia="Times New Roman" w:hAnsi="Lato" w:cs="Times New Roman"/>
          <w:color w:val="000000"/>
          <w:sz w:val="26"/>
          <w:szCs w:val="26"/>
        </w:rPr>
        <w:t> </w:t>
      </w:r>
      <w:r w:rsidRPr="008E5AB7">
        <w:rPr>
          <w:rFonts w:ascii="Lato" w:eastAsia="Times New Roman" w:hAnsi="Lato" w:cs="Times New Roman"/>
          <w:color w:val="000000"/>
          <w:sz w:val="26"/>
          <w:szCs w:val="26"/>
          <w:rtl/>
        </w:rPr>
        <w:t>هو أحد الملاعب الأخرى لمونديال قطر. سيتم تنظيم المباريات حتى ربع نهائي كأس العالم في هذا الملعب. سعة جمهورها حوالي 40 ألف. تم تصميمه باستخدام حاويات شحن قابلة لإعادة الاستخدام. ستتم إزالة هذا الملعب بعد كأس العالم 2022</w:t>
      </w:r>
      <w:r w:rsidRPr="008E5AB7">
        <w:rPr>
          <w:rFonts w:ascii="Lato" w:eastAsia="Times New Roman" w:hAnsi="Lato" w:cs="Times New Roman"/>
          <w:color w:val="000000"/>
          <w:sz w:val="26"/>
          <w:szCs w:val="26"/>
        </w:rPr>
        <w:t>.</w:t>
      </w:r>
    </w:p>
    <w:p w14:paraId="77BA5290" w14:textId="3CB7BDD7" w:rsidR="008E5AB7" w:rsidRDefault="008E5AB7" w:rsidP="008E5AB7">
      <w:pPr>
        <w:jc w:val="right"/>
        <w:rPr>
          <w:rtl/>
        </w:rPr>
      </w:pPr>
    </w:p>
    <w:p w14:paraId="6EFCF07F" w14:textId="77777777" w:rsidR="008E5AB7" w:rsidRPr="008E5AB7" w:rsidRDefault="008E5AB7" w:rsidP="008E5AB7">
      <w:pPr>
        <w:shd w:val="clear" w:color="auto" w:fill="FFFFFF"/>
        <w:spacing w:after="150" w:line="240" w:lineRule="auto"/>
        <w:jc w:val="right"/>
        <w:rPr>
          <w:rFonts w:ascii="Lato" w:eastAsia="Times New Roman" w:hAnsi="Lato" w:cs="Times New Roman"/>
          <w:color w:val="000000"/>
          <w:sz w:val="26"/>
          <w:szCs w:val="26"/>
        </w:rPr>
      </w:pPr>
      <w:r w:rsidRPr="008E5AB7">
        <w:rPr>
          <w:rFonts w:ascii="Lato" w:eastAsia="Times New Roman" w:hAnsi="Lato" w:cs="Times New Roman"/>
          <w:b/>
          <w:bCs/>
          <w:color w:val="000000"/>
          <w:sz w:val="26"/>
          <w:szCs w:val="26"/>
          <w:rtl/>
        </w:rPr>
        <w:t>ملعب أحمد بن علي في الريان</w:t>
      </w:r>
    </w:p>
    <w:p w14:paraId="78A32275" w14:textId="77777777" w:rsidR="008E5AB7" w:rsidRPr="008E5AB7" w:rsidRDefault="008E5AB7" w:rsidP="008E5AB7">
      <w:pPr>
        <w:shd w:val="clear" w:color="auto" w:fill="FFFFFF"/>
        <w:spacing w:before="225" w:after="225" w:line="240" w:lineRule="auto"/>
        <w:jc w:val="right"/>
        <w:rPr>
          <w:rFonts w:ascii="Lato" w:eastAsia="Times New Roman" w:hAnsi="Lato" w:cs="Times New Roman"/>
          <w:color w:val="000000"/>
          <w:sz w:val="26"/>
          <w:szCs w:val="26"/>
        </w:rPr>
      </w:pPr>
      <w:r w:rsidRPr="008E5AB7">
        <w:rPr>
          <w:rFonts w:ascii="Lato" w:eastAsia="Times New Roman" w:hAnsi="Lato" w:cs="Times New Roman"/>
          <w:color w:val="000000"/>
          <w:sz w:val="26"/>
          <w:szCs w:val="26"/>
          <w:rtl/>
        </w:rPr>
        <w:t>هذا الملعب يتمتع بشعبية كبيرة محليًا حيث تم بنائه في عام 2003 وتم بناء الملعب بتصميم جذاب للغاية. من الأعلى سيبدو مثل مشاهدة فيلم ثلاثي الأبعاد. وداخل الملعب يمكنك استخدام كراسي الجلوس حسب الرغبة لراحة المشجع. وتم فيه أيضًا استخدام أنواع خاصة من المصابيح في إنارة الملعب وتبلغ سعة الملعب 45 ألف مشجع</w:t>
      </w:r>
      <w:r w:rsidRPr="008E5AB7">
        <w:rPr>
          <w:rFonts w:ascii="Lato" w:eastAsia="Times New Roman" w:hAnsi="Lato" w:cs="Times New Roman"/>
          <w:color w:val="000000"/>
          <w:sz w:val="26"/>
          <w:szCs w:val="26"/>
        </w:rPr>
        <w:t>.</w:t>
      </w:r>
    </w:p>
    <w:p w14:paraId="6FFAB3F9" w14:textId="12D468D8" w:rsidR="008E5AB7" w:rsidRDefault="008E5AB7" w:rsidP="008E5AB7">
      <w:pPr>
        <w:jc w:val="right"/>
        <w:rPr>
          <w:rtl/>
        </w:rPr>
      </w:pPr>
    </w:p>
    <w:p w14:paraId="79C6F178" w14:textId="602A81FA" w:rsidR="008E5AB7" w:rsidRDefault="008E5AB7" w:rsidP="008E5AB7">
      <w:pPr>
        <w:jc w:val="right"/>
        <w:rPr>
          <w:rtl/>
        </w:rPr>
      </w:pPr>
    </w:p>
    <w:p w14:paraId="4CEE70EF" w14:textId="77777777" w:rsidR="008E5AB7" w:rsidRPr="008E5AB7" w:rsidRDefault="008E5AB7" w:rsidP="008E5AB7">
      <w:pPr>
        <w:shd w:val="clear" w:color="auto" w:fill="FFFFFF"/>
        <w:spacing w:after="150" w:line="240" w:lineRule="auto"/>
        <w:jc w:val="right"/>
        <w:rPr>
          <w:rFonts w:ascii="Lato" w:eastAsia="Times New Roman" w:hAnsi="Lato" w:cs="Times New Roman"/>
          <w:color w:val="000000"/>
          <w:sz w:val="26"/>
          <w:szCs w:val="26"/>
        </w:rPr>
      </w:pPr>
      <w:r w:rsidRPr="008E5AB7">
        <w:rPr>
          <w:rFonts w:ascii="Lato" w:eastAsia="Times New Roman" w:hAnsi="Lato" w:cs="Times New Roman"/>
          <w:b/>
          <w:bCs/>
          <w:color w:val="000000"/>
          <w:sz w:val="26"/>
          <w:szCs w:val="26"/>
          <w:rtl/>
        </w:rPr>
        <w:t>استاد المدينة التعليمية</w:t>
      </w:r>
    </w:p>
    <w:p w14:paraId="726F556A" w14:textId="77777777" w:rsidR="008E5AB7" w:rsidRPr="008E5AB7" w:rsidRDefault="008E5AB7" w:rsidP="008E5AB7">
      <w:pPr>
        <w:shd w:val="clear" w:color="auto" w:fill="FFFFFF"/>
        <w:spacing w:before="225" w:after="225" w:line="240" w:lineRule="auto"/>
        <w:jc w:val="right"/>
        <w:rPr>
          <w:rFonts w:ascii="Lato" w:eastAsia="Times New Roman" w:hAnsi="Lato" w:cs="Times New Roman"/>
          <w:color w:val="000000"/>
          <w:sz w:val="26"/>
          <w:szCs w:val="26"/>
        </w:rPr>
      </w:pPr>
      <w:r w:rsidRPr="008E5AB7">
        <w:rPr>
          <w:rFonts w:ascii="Lato" w:eastAsia="Times New Roman" w:hAnsi="Lato" w:cs="Times New Roman"/>
          <w:color w:val="000000"/>
          <w:sz w:val="26"/>
          <w:szCs w:val="26"/>
          <w:rtl/>
        </w:rPr>
        <w:t>وهذا الستاد يقع في منطقة الريان في قطر، والتي تقع على بعد حوالي 51 كم تقريبا من البحرين. وهذا المكان يتسع جمهوره حوالي 40 ألف متفرج. وتم الانتهاء منه وقد تم افتتاح الملعب في عام 2020</w:t>
      </w:r>
      <w:r w:rsidRPr="008E5AB7">
        <w:rPr>
          <w:rFonts w:ascii="Lato" w:eastAsia="Times New Roman" w:hAnsi="Lato" w:cs="Times New Roman"/>
          <w:color w:val="000000"/>
          <w:sz w:val="26"/>
          <w:szCs w:val="26"/>
        </w:rPr>
        <w:t>.</w:t>
      </w:r>
    </w:p>
    <w:p w14:paraId="59C9378C" w14:textId="3E5A2CF2" w:rsidR="008E5AB7" w:rsidRDefault="008E5AB7" w:rsidP="008E5AB7">
      <w:pPr>
        <w:jc w:val="right"/>
        <w:rPr>
          <w:rtl/>
        </w:rPr>
      </w:pPr>
    </w:p>
    <w:p w14:paraId="247B272B" w14:textId="4FB438B8" w:rsidR="008E5AB7" w:rsidRDefault="008E5AB7" w:rsidP="008E5AB7">
      <w:pPr>
        <w:jc w:val="right"/>
        <w:rPr>
          <w:rtl/>
        </w:rPr>
      </w:pPr>
    </w:p>
    <w:p w14:paraId="0B19BDD3" w14:textId="77777777" w:rsidR="008E5AB7" w:rsidRPr="008E5AB7" w:rsidRDefault="008E5AB7" w:rsidP="008E5AB7">
      <w:pPr>
        <w:shd w:val="clear" w:color="auto" w:fill="FFFFFF"/>
        <w:spacing w:after="150" w:line="240" w:lineRule="auto"/>
        <w:jc w:val="right"/>
        <w:rPr>
          <w:rFonts w:ascii="Lato" w:eastAsia="Times New Roman" w:hAnsi="Lato" w:cs="Times New Roman"/>
          <w:color w:val="000000"/>
          <w:sz w:val="26"/>
          <w:szCs w:val="26"/>
        </w:rPr>
      </w:pPr>
      <w:r w:rsidRPr="008E5AB7">
        <w:rPr>
          <w:rFonts w:ascii="Lato" w:eastAsia="Times New Roman" w:hAnsi="Lato" w:cs="Times New Roman"/>
          <w:b/>
          <w:bCs/>
          <w:color w:val="000000"/>
          <w:sz w:val="26"/>
          <w:szCs w:val="26"/>
          <w:rtl/>
        </w:rPr>
        <w:lastRenderedPageBreak/>
        <w:t xml:space="preserve">ملعب لوسيل </w:t>
      </w:r>
      <w:proofErr w:type="spellStart"/>
      <w:r w:rsidRPr="008E5AB7">
        <w:rPr>
          <w:rFonts w:ascii="Lato" w:eastAsia="Times New Roman" w:hAnsi="Lato" w:cs="Times New Roman"/>
          <w:b/>
          <w:bCs/>
          <w:color w:val="000000"/>
          <w:sz w:val="26"/>
          <w:szCs w:val="26"/>
          <w:rtl/>
        </w:rPr>
        <w:t>الأيقوني</w:t>
      </w:r>
      <w:proofErr w:type="spellEnd"/>
    </w:p>
    <w:p w14:paraId="7593EC5D" w14:textId="77777777" w:rsidR="008E5AB7" w:rsidRPr="008E5AB7" w:rsidRDefault="008E5AB7" w:rsidP="008E5AB7">
      <w:pPr>
        <w:shd w:val="clear" w:color="auto" w:fill="FFFFFF"/>
        <w:spacing w:before="225" w:after="225" w:line="240" w:lineRule="auto"/>
        <w:jc w:val="right"/>
        <w:rPr>
          <w:rFonts w:ascii="Lato" w:eastAsia="Times New Roman" w:hAnsi="Lato" w:cs="Times New Roman"/>
          <w:color w:val="000000"/>
          <w:sz w:val="26"/>
          <w:szCs w:val="26"/>
        </w:rPr>
      </w:pPr>
      <w:r w:rsidRPr="008E5AB7">
        <w:rPr>
          <w:rFonts w:ascii="Lato" w:eastAsia="Times New Roman" w:hAnsi="Lato" w:cs="Times New Roman"/>
          <w:color w:val="000000"/>
          <w:sz w:val="26"/>
          <w:szCs w:val="26"/>
        </w:rPr>
        <w:t> </w:t>
      </w:r>
      <w:r w:rsidRPr="008E5AB7">
        <w:rPr>
          <w:rFonts w:ascii="Lato" w:eastAsia="Times New Roman" w:hAnsi="Lato" w:cs="Times New Roman"/>
          <w:color w:val="000000"/>
          <w:sz w:val="26"/>
          <w:szCs w:val="26"/>
          <w:rtl/>
        </w:rPr>
        <w:t xml:space="preserve">هو أكبر ملعب في قطر ويقع في مدينة لوسيل، على بعد 20 كيلومترًا شمال </w:t>
      </w:r>
      <w:proofErr w:type="gramStart"/>
      <w:r w:rsidRPr="008E5AB7">
        <w:rPr>
          <w:rFonts w:ascii="Lato" w:eastAsia="Times New Roman" w:hAnsi="Lato" w:cs="Times New Roman"/>
          <w:color w:val="000000"/>
          <w:sz w:val="26"/>
          <w:szCs w:val="26"/>
          <w:rtl/>
        </w:rPr>
        <w:t>الدوحة ،</w:t>
      </w:r>
      <w:proofErr w:type="gramEnd"/>
      <w:r w:rsidRPr="008E5AB7">
        <w:rPr>
          <w:rFonts w:ascii="Lato" w:eastAsia="Times New Roman" w:hAnsi="Lato" w:cs="Times New Roman"/>
          <w:color w:val="000000"/>
          <w:sz w:val="26"/>
          <w:szCs w:val="26"/>
          <w:rtl/>
        </w:rPr>
        <w:t xml:space="preserve"> عاصمة قطر. سيتم تشغيل الاستاد بالكامل بالطاقة الشمسية الخاصة به وسيكون له غطاء زجاجي خاص. سعة الملعب 80 ألف متفرج</w:t>
      </w:r>
      <w:r w:rsidRPr="008E5AB7">
        <w:rPr>
          <w:rFonts w:ascii="Lato" w:eastAsia="Times New Roman" w:hAnsi="Lato" w:cs="Times New Roman"/>
          <w:color w:val="000000"/>
          <w:sz w:val="26"/>
          <w:szCs w:val="26"/>
        </w:rPr>
        <w:t>.</w:t>
      </w:r>
    </w:p>
    <w:p w14:paraId="4FF0BBB1" w14:textId="06B4ACF6" w:rsidR="008E5AB7" w:rsidRDefault="008E5AB7" w:rsidP="008E5AB7">
      <w:pPr>
        <w:jc w:val="right"/>
        <w:rPr>
          <w:rtl/>
        </w:rPr>
      </w:pPr>
    </w:p>
    <w:p w14:paraId="5C5C1083" w14:textId="52F265CE" w:rsidR="008E5AB7" w:rsidRDefault="008E5AB7" w:rsidP="008E5AB7">
      <w:pPr>
        <w:jc w:val="right"/>
        <w:rPr>
          <w:rtl/>
        </w:rPr>
      </w:pPr>
    </w:p>
    <w:p w14:paraId="1C164EC8" w14:textId="77777777" w:rsidR="008E5AB7" w:rsidRPr="008E5AB7" w:rsidRDefault="008E5AB7" w:rsidP="008E5AB7">
      <w:pPr>
        <w:shd w:val="clear" w:color="auto" w:fill="FFFFFF"/>
        <w:spacing w:after="150" w:line="240" w:lineRule="auto"/>
        <w:jc w:val="right"/>
        <w:rPr>
          <w:rFonts w:ascii="Lato" w:eastAsia="Times New Roman" w:hAnsi="Lato" w:cs="Times New Roman"/>
          <w:color w:val="000000"/>
          <w:sz w:val="26"/>
          <w:szCs w:val="26"/>
        </w:rPr>
      </w:pPr>
      <w:r w:rsidRPr="008E5AB7">
        <w:rPr>
          <w:rFonts w:ascii="Lato" w:eastAsia="Times New Roman" w:hAnsi="Lato" w:cs="Times New Roman"/>
          <w:b/>
          <w:bCs/>
          <w:color w:val="000000"/>
          <w:sz w:val="26"/>
          <w:szCs w:val="26"/>
          <w:rtl/>
        </w:rPr>
        <w:t>ملعب البيات في مدينة الخور</w:t>
      </w:r>
    </w:p>
    <w:p w14:paraId="1ED9176A" w14:textId="77777777" w:rsidR="008E5AB7" w:rsidRPr="008E5AB7" w:rsidRDefault="008E5AB7" w:rsidP="008E5AB7">
      <w:pPr>
        <w:shd w:val="clear" w:color="auto" w:fill="FFFFFF"/>
        <w:spacing w:before="225" w:after="225" w:line="240" w:lineRule="auto"/>
        <w:jc w:val="right"/>
        <w:rPr>
          <w:rFonts w:ascii="Lato" w:eastAsia="Times New Roman" w:hAnsi="Lato" w:cs="Times New Roman"/>
          <w:color w:val="000000"/>
          <w:sz w:val="26"/>
          <w:szCs w:val="26"/>
        </w:rPr>
      </w:pPr>
      <w:r w:rsidRPr="008E5AB7">
        <w:rPr>
          <w:rFonts w:ascii="Lato" w:eastAsia="Times New Roman" w:hAnsi="Lato" w:cs="Times New Roman"/>
          <w:color w:val="000000"/>
          <w:sz w:val="26"/>
          <w:szCs w:val="26"/>
          <w:rtl/>
        </w:rPr>
        <w:t xml:space="preserve">وتقام المباراة الافتتاحية لكأس العالم على ملعب البيات وهو يقع على بعد 50 كيلومترا شمال العاصمة الدوحة. في 21 </w:t>
      </w:r>
      <w:proofErr w:type="gramStart"/>
      <w:r w:rsidRPr="008E5AB7">
        <w:rPr>
          <w:rFonts w:ascii="Lato" w:eastAsia="Times New Roman" w:hAnsi="Lato" w:cs="Times New Roman"/>
          <w:color w:val="000000"/>
          <w:sz w:val="26"/>
          <w:szCs w:val="26"/>
          <w:rtl/>
        </w:rPr>
        <w:t>نوفمبر ،</w:t>
      </w:r>
      <w:proofErr w:type="gramEnd"/>
      <w:r w:rsidRPr="008E5AB7">
        <w:rPr>
          <w:rFonts w:ascii="Lato" w:eastAsia="Times New Roman" w:hAnsi="Lato" w:cs="Times New Roman"/>
          <w:color w:val="000000"/>
          <w:sz w:val="26"/>
          <w:szCs w:val="26"/>
          <w:rtl/>
        </w:rPr>
        <w:t xml:space="preserve"> في تمام الساعة 1:00 ظهرًا، ستلعب هولندا مع السنغال في المجموعة "أ". وستلعب الدولة المضيفة قطر المباراة الثالثة من يوم الافتتاح. يعتبر ملعب البيات من أكثر الملاعب ازدحامًا في كأس العالم لهذا العام. وستقام 9 مباريات من دور المجموعات بما في ذلك الدور نصف النهائي في الملعب بسعة 60 ألف مشجع</w:t>
      </w:r>
      <w:r w:rsidRPr="008E5AB7">
        <w:rPr>
          <w:rFonts w:ascii="Lato" w:eastAsia="Times New Roman" w:hAnsi="Lato" w:cs="Times New Roman"/>
          <w:color w:val="000000"/>
          <w:sz w:val="26"/>
          <w:szCs w:val="26"/>
        </w:rPr>
        <w:t>.</w:t>
      </w:r>
    </w:p>
    <w:p w14:paraId="38385F1C" w14:textId="77777777" w:rsidR="008E5AB7" w:rsidRDefault="008E5AB7" w:rsidP="008E5AB7">
      <w:pPr>
        <w:jc w:val="right"/>
        <w:rPr>
          <w:rtl/>
        </w:rPr>
      </w:pPr>
    </w:p>
    <w:p w14:paraId="73BA4CD6" w14:textId="77777777" w:rsidR="008E5AB7" w:rsidRDefault="008E5AB7" w:rsidP="008E5AB7">
      <w:pPr>
        <w:jc w:val="right"/>
      </w:pPr>
    </w:p>
    <w:sectPr w:rsidR="008E5A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2B80"/>
    <w:multiLevelType w:val="multilevel"/>
    <w:tmpl w:val="0176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F7A58"/>
    <w:multiLevelType w:val="multilevel"/>
    <w:tmpl w:val="A158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91FF3"/>
    <w:multiLevelType w:val="multilevel"/>
    <w:tmpl w:val="E3E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07D01"/>
    <w:multiLevelType w:val="multilevel"/>
    <w:tmpl w:val="BB68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05CA3"/>
    <w:multiLevelType w:val="multilevel"/>
    <w:tmpl w:val="234A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72EFA"/>
    <w:multiLevelType w:val="multilevel"/>
    <w:tmpl w:val="D04A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146D3"/>
    <w:multiLevelType w:val="multilevel"/>
    <w:tmpl w:val="7F1A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64566F"/>
    <w:multiLevelType w:val="multilevel"/>
    <w:tmpl w:val="6EE6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477327">
    <w:abstractNumId w:val="4"/>
  </w:num>
  <w:num w:numId="2" w16cid:durableId="690841582">
    <w:abstractNumId w:val="5"/>
  </w:num>
  <w:num w:numId="3" w16cid:durableId="960692396">
    <w:abstractNumId w:val="6"/>
  </w:num>
  <w:num w:numId="4" w16cid:durableId="901063555">
    <w:abstractNumId w:val="2"/>
  </w:num>
  <w:num w:numId="5" w16cid:durableId="973215582">
    <w:abstractNumId w:val="1"/>
  </w:num>
  <w:num w:numId="6" w16cid:durableId="2064060426">
    <w:abstractNumId w:val="0"/>
  </w:num>
  <w:num w:numId="7" w16cid:durableId="861631737">
    <w:abstractNumId w:val="3"/>
  </w:num>
  <w:num w:numId="8" w16cid:durableId="20814426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B7"/>
    <w:rsid w:val="008E5AB7"/>
    <w:rsid w:val="008E5F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2EC8"/>
  <w15:chartTrackingRefBased/>
  <w15:docId w15:val="{07428A84-DD04-4160-848F-801444F6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E5AB7"/>
    <w:rPr>
      <w:b/>
      <w:bCs/>
    </w:rPr>
  </w:style>
  <w:style w:type="paragraph" w:styleId="a4">
    <w:name w:val="Normal (Web)"/>
    <w:basedOn w:val="a"/>
    <w:uiPriority w:val="99"/>
    <w:semiHidden/>
    <w:unhideWhenUsed/>
    <w:rsid w:val="008E5A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755">
      <w:bodyDiv w:val="1"/>
      <w:marLeft w:val="0"/>
      <w:marRight w:val="0"/>
      <w:marTop w:val="0"/>
      <w:marBottom w:val="0"/>
      <w:divBdr>
        <w:top w:val="none" w:sz="0" w:space="0" w:color="auto"/>
        <w:left w:val="none" w:sz="0" w:space="0" w:color="auto"/>
        <w:bottom w:val="none" w:sz="0" w:space="0" w:color="auto"/>
        <w:right w:val="none" w:sz="0" w:space="0" w:color="auto"/>
      </w:divBdr>
    </w:div>
    <w:div w:id="322391370">
      <w:bodyDiv w:val="1"/>
      <w:marLeft w:val="0"/>
      <w:marRight w:val="0"/>
      <w:marTop w:val="0"/>
      <w:marBottom w:val="0"/>
      <w:divBdr>
        <w:top w:val="none" w:sz="0" w:space="0" w:color="auto"/>
        <w:left w:val="none" w:sz="0" w:space="0" w:color="auto"/>
        <w:bottom w:val="none" w:sz="0" w:space="0" w:color="auto"/>
        <w:right w:val="none" w:sz="0" w:space="0" w:color="auto"/>
      </w:divBdr>
    </w:div>
    <w:div w:id="604188048">
      <w:bodyDiv w:val="1"/>
      <w:marLeft w:val="0"/>
      <w:marRight w:val="0"/>
      <w:marTop w:val="0"/>
      <w:marBottom w:val="0"/>
      <w:divBdr>
        <w:top w:val="none" w:sz="0" w:space="0" w:color="auto"/>
        <w:left w:val="none" w:sz="0" w:space="0" w:color="auto"/>
        <w:bottom w:val="none" w:sz="0" w:space="0" w:color="auto"/>
        <w:right w:val="none" w:sz="0" w:space="0" w:color="auto"/>
      </w:divBdr>
    </w:div>
    <w:div w:id="831142092">
      <w:bodyDiv w:val="1"/>
      <w:marLeft w:val="0"/>
      <w:marRight w:val="0"/>
      <w:marTop w:val="0"/>
      <w:marBottom w:val="0"/>
      <w:divBdr>
        <w:top w:val="none" w:sz="0" w:space="0" w:color="auto"/>
        <w:left w:val="none" w:sz="0" w:space="0" w:color="auto"/>
        <w:bottom w:val="none" w:sz="0" w:space="0" w:color="auto"/>
        <w:right w:val="none" w:sz="0" w:space="0" w:color="auto"/>
      </w:divBdr>
    </w:div>
    <w:div w:id="1052774593">
      <w:bodyDiv w:val="1"/>
      <w:marLeft w:val="0"/>
      <w:marRight w:val="0"/>
      <w:marTop w:val="0"/>
      <w:marBottom w:val="0"/>
      <w:divBdr>
        <w:top w:val="none" w:sz="0" w:space="0" w:color="auto"/>
        <w:left w:val="none" w:sz="0" w:space="0" w:color="auto"/>
        <w:bottom w:val="none" w:sz="0" w:space="0" w:color="auto"/>
        <w:right w:val="none" w:sz="0" w:space="0" w:color="auto"/>
      </w:divBdr>
    </w:div>
    <w:div w:id="1300574310">
      <w:bodyDiv w:val="1"/>
      <w:marLeft w:val="0"/>
      <w:marRight w:val="0"/>
      <w:marTop w:val="0"/>
      <w:marBottom w:val="0"/>
      <w:divBdr>
        <w:top w:val="none" w:sz="0" w:space="0" w:color="auto"/>
        <w:left w:val="none" w:sz="0" w:space="0" w:color="auto"/>
        <w:bottom w:val="none" w:sz="0" w:space="0" w:color="auto"/>
        <w:right w:val="none" w:sz="0" w:space="0" w:color="auto"/>
      </w:divBdr>
    </w:div>
    <w:div w:id="1355497262">
      <w:bodyDiv w:val="1"/>
      <w:marLeft w:val="0"/>
      <w:marRight w:val="0"/>
      <w:marTop w:val="0"/>
      <w:marBottom w:val="0"/>
      <w:divBdr>
        <w:top w:val="none" w:sz="0" w:space="0" w:color="auto"/>
        <w:left w:val="none" w:sz="0" w:space="0" w:color="auto"/>
        <w:bottom w:val="none" w:sz="0" w:space="0" w:color="auto"/>
        <w:right w:val="none" w:sz="0" w:space="0" w:color="auto"/>
      </w:divBdr>
    </w:div>
    <w:div w:id="1438141961">
      <w:bodyDiv w:val="1"/>
      <w:marLeft w:val="0"/>
      <w:marRight w:val="0"/>
      <w:marTop w:val="0"/>
      <w:marBottom w:val="0"/>
      <w:divBdr>
        <w:top w:val="none" w:sz="0" w:space="0" w:color="auto"/>
        <w:left w:val="none" w:sz="0" w:space="0" w:color="auto"/>
        <w:bottom w:val="none" w:sz="0" w:space="0" w:color="auto"/>
        <w:right w:val="none" w:sz="0" w:space="0" w:color="auto"/>
      </w:divBdr>
    </w:div>
    <w:div w:id="1559129591">
      <w:bodyDiv w:val="1"/>
      <w:marLeft w:val="0"/>
      <w:marRight w:val="0"/>
      <w:marTop w:val="0"/>
      <w:marBottom w:val="0"/>
      <w:divBdr>
        <w:top w:val="none" w:sz="0" w:space="0" w:color="auto"/>
        <w:left w:val="none" w:sz="0" w:space="0" w:color="auto"/>
        <w:bottom w:val="none" w:sz="0" w:space="0" w:color="auto"/>
        <w:right w:val="none" w:sz="0" w:space="0" w:color="auto"/>
      </w:divBdr>
    </w:div>
    <w:div w:id="159150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2022-11-15T16:01:00Z</dcterms:created>
  <dcterms:modified xsi:type="dcterms:W3CDTF">2022-11-15T16:06:00Z</dcterms:modified>
</cp:coreProperties>
</file>