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lec-19---fundamentals-of-expert-systems"/>
    <w:p>
      <w:pPr>
        <w:pStyle w:val="Heading1"/>
      </w:pPr>
      <w:r>
        <w:t xml:space="preserve">Lec 19 - Fundamentals Of Expert Systems</w:t>
      </w:r>
    </w:p>
    <w:bookmarkStart w:id="25" w:name="expert-system"/>
    <w:p>
      <w:pPr>
        <w:pStyle w:val="Heading2"/>
      </w:pPr>
      <w:r>
        <w:t xml:space="preserve">Expert System</w:t>
      </w:r>
    </w:p>
    <w:p>
      <w:pPr>
        <w:pStyle w:val="FirstParagraph"/>
      </w:pPr>
      <w:r>
        <w:t xml:space="preserve">A system designed to mimick (replicate) the decision making capabilities of a human expert</w:t>
      </w:r>
    </w:p>
    <w:bookmarkStart w:id="20" w:name="primary-objective"/>
    <w:p>
      <w:pPr>
        <w:pStyle w:val="Heading3"/>
      </w:pPr>
      <w:r>
        <w:t xml:space="preserve">Primary Objective</w:t>
      </w:r>
    </w:p>
    <w:p>
      <w:pPr>
        <w:pStyle w:val="Compact"/>
        <w:numPr>
          <w:ilvl w:val="0"/>
          <w:numId w:val="1001"/>
        </w:numPr>
      </w:pPr>
      <w:r>
        <w:t xml:space="preserve">Emulate decision making capabilities of a human expert</w:t>
      </w:r>
    </w:p>
    <w:p>
      <w:pPr>
        <w:pStyle w:val="Compact"/>
        <w:numPr>
          <w:ilvl w:val="0"/>
          <w:numId w:val="1001"/>
        </w:numPr>
      </w:pPr>
      <w:r>
        <w:t xml:space="preserve">Involves</w:t>
      </w:r>
    </w:p>
    <w:p>
      <w:pPr>
        <w:pStyle w:val="Compact"/>
        <w:numPr>
          <w:ilvl w:val="1"/>
          <w:numId w:val="1002"/>
        </w:numPr>
      </w:pPr>
      <w:r>
        <w:t xml:space="preserve">Diagnosing issues</w:t>
      </w:r>
    </w:p>
    <w:p>
      <w:pPr>
        <w:pStyle w:val="Compact"/>
        <w:numPr>
          <w:ilvl w:val="1"/>
          <w:numId w:val="1002"/>
        </w:numPr>
      </w:pPr>
      <w:r>
        <w:t xml:space="preserve">Providing advice</w:t>
      </w:r>
    </w:p>
    <w:p>
      <w:pPr>
        <w:pStyle w:val="Compact"/>
        <w:numPr>
          <w:ilvl w:val="1"/>
          <w:numId w:val="1002"/>
        </w:numPr>
      </w:pPr>
      <w:r>
        <w:t xml:space="preserve">Solving complex problems</w:t>
      </w:r>
    </w:p>
    <w:p>
      <w:pPr>
        <w:pStyle w:val="Compact"/>
        <w:numPr>
          <w:ilvl w:val="0"/>
          <w:numId w:val="1001"/>
        </w:numPr>
      </w:pPr>
      <w:r>
        <w:t xml:space="preserve">Designed to be accessible</w:t>
      </w:r>
    </w:p>
    <w:p>
      <w:pPr>
        <w:pStyle w:val="Compact"/>
        <w:numPr>
          <w:ilvl w:val="0"/>
          <w:numId w:val="1001"/>
        </w:numPr>
      </w:pPr>
      <w:r>
        <w:t xml:space="preserve">Should allow</w:t>
      </w:r>
      <w:r>
        <w:t xml:space="preserve"> </w:t>
      </w:r>
      <w:r>
        <w:rPr>
          <w:b/>
          <w:bCs/>
        </w:rPr>
        <w:t xml:space="preserve">non-experts to benefit from expert level knowledge of a domain</w:t>
      </w:r>
    </w:p>
    <w:bookmarkEnd w:id="20"/>
    <w:bookmarkStart w:id="24" w:name="core-functions"/>
    <w:p>
      <w:pPr>
        <w:pStyle w:val="Heading3"/>
      </w:pPr>
      <w:r>
        <w:t xml:space="preserve">Core Functions</w:t>
      </w:r>
    </w:p>
    <w:p>
      <w:pPr>
        <w:pStyle w:val="Heading4"/>
        <w:numPr>
          <w:ilvl w:val="0"/>
          <w:numId w:val="1003"/>
        </w:numPr>
      </w:pPr>
      <w:bookmarkStart w:id="21" w:name="decision-support"/>
      <w:r>
        <w:t xml:space="preserve">Decision Support</w:t>
      </w:r>
      <w:bookmarkEnd w:id="21"/>
    </w:p>
    <w:p>
      <w:pPr>
        <w:numPr>
          <w:ilvl w:val="0"/>
          <w:numId w:val="1000"/>
        </w:numPr>
      </w:pPr>
      <w:r>
        <w:t xml:space="preserve">Enable decison making by evaluating data against</w:t>
      </w:r>
      <w:r>
        <w:t xml:space="preserve"> </w:t>
      </w:r>
      <w:r>
        <w:rPr>
          <w:b/>
          <w:bCs/>
        </w:rPr>
        <w:t xml:space="preserve">fixed set of pre-defined rules</w:t>
      </w:r>
    </w:p>
    <w:p>
      <w:pPr>
        <w:pStyle w:val="Heading4"/>
        <w:numPr>
          <w:ilvl w:val="0"/>
          <w:numId w:val="1003"/>
        </w:numPr>
      </w:pPr>
      <w:bookmarkStart w:id="22" w:name="automation-of-expert-knowledge"/>
      <w:r>
        <w:t xml:space="preserve">Automation Of Expert Knowledge</w:t>
      </w:r>
      <w:bookmarkEnd w:id="22"/>
    </w:p>
    <w:p>
      <w:pPr>
        <w:numPr>
          <w:ilvl w:val="0"/>
          <w:numId w:val="1000"/>
        </w:numPr>
      </w:pPr>
      <w:r>
        <w:t xml:space="preserve">Enable consistent and repeatable decision making</w:t>
      </w:r>
    </w:p>
    <w:p>
      <w:pPr>
        <w:pStyle w:val="Heading4"/>
        <w:numPr>
          <w:ilvl w:val="0"/>
          <w:numId w:val="1003"/>
        </w:numPr>
      </w:pPr>
      <w:bookmarkStart w:id="23" w:name="training-and-education"/>
      <w:r>
        <w:t xml:space="preserve">Training and Education</w:t>
      </w:r>
      <w:bookmarkEnd w:id="23"/>
    </w:p>
    <w:p>
      <w:pPr>
        <w:numPr>
          <w:ilvl w:val="0"/>
          <w:numId w:val="1000"/>
        </w:numPr>
      </w:pPr>
      <w:r>
        <w:t xml:space="preserve">Enable user trainings by simulating problem-solving scenarios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components-of-expert-systems"/>
    <w:p>
      <w:pPr>
        <w:pStyle w:val="Heading2"/>
      </w:pPr>
      <w:r>
        <w:t xml:space="preserve">Components Of Expert Systems</w:t>
      </w:r>
    </w:p>
    <w:p>
      <w:pPr>
        <w:pStyle w:val="Heading3"/>
        <w:numPr>
          <w:ilvl w:val="0"/>
          <w:numId w:val="1004"/>
        </w:numPr>
      </w:pPr>
      <w:bookmarkStart w:id="26" w:name="knowledge-base"/>
      <w:r>
        <w:t xml:space="preserve">1. Knowledge Base</w:t>
      </w:r>
      <w:bookmarkEnd w:id="26"/>
    </w:p>
    <w:p>
      <w:pPr>
        <w:pStyle w:val="Compact"/>
        <w:numPr>
          <w:ilvl w:val="1"/>
          <w:numId w:val="1005"/>
        </w:numPr>
      </w:pPr>
      <w:r>
        <w:t xml:space="preserve">Core component</w:t>
      </w:r>
    </w:p>
    <w:p>
      <w:pPr>
        <w:pStyle w:val="Compact"/>
        <w:numPr>
          <w:ilvl w:val="1"/>
          <w:numId w:val="1005"/>
        </w:numPr>
      </w:pPr>
      <w:r>
        <w:t xml:space="preserve">Contains domain specific rules, facts and heuristics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0"/>
          <w:numId w:val="1000"/>
        </w:numPr>
      </w:pPr>
      <w:r>
        <w:t xml:space="preserve">In medical expert system</w:t>
      </w:r>
      <w:r>
        <w:t xml:space="preserve"> </w:t>
      </w:r>
      <w:r>
        <w:t xml:space="preserve">- Knowledge base may include facts about diseases, symptoms, diagnostic criteria and treatment protocol</w:t>
      </w:r>
    </w:p>
    <w:p>
      <w:pPr>
        <w:numPr>
          <w:ilvl w:val="0"/>
          <w:numId w:val="1000"/>
        </w:numPr>
      </w:pPr>
      <w:r>
        <w:t xml:space="preserve">#### Types Of Knowledge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Declarative Knowledge:</w:t>
      </w:r>
    </w:p>
    <w:p>
      <w:pPr>
        <w:numPr>
          <w:ilvl w:val="1"/>
          <w:numId w:val="1000"/>
        </w:numPr>
      </w:pPr>
      <w:r>
        <w:t xml:space="preserve">Knowledge about facts and concepts such as specific symptoms of a disease or properties of materials in an engineering application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Procedural Knowledge:</w:t>
      </w:r>
    </w:p>
    <w:p>
      <w:pPr>
        <w:numPr>
          <w:ilvl w:val="1"/>
          <w:numId w:val="1000"/>
        </w:numPr>
      </w:pPr>
      <w:r>
        <w:t xml:space="preserve">Knowledge about procedures or rules for problem-solving within the domain such as steps to diagnose an illness based on symptoms</w:t>
      </w:r>
    </w:p>
    <w:p>
      <w:pPr>
        <w:pStyle w:val="Heading3"/>
        <w:numPr>
          <w:ilvl w:val="0"/>
          <w:numId w:val="1004"/>
        </w:numPr>
      </w:pPr>
      <w:bookmarkStart w:id="27" w:name="inference-engine"/>
      <w:r>
        <w:t xml:space="preserve">2. Inference Engine</w:t>
      </w:r>
      <w:bookmarkEnd w:id="27"/>
    </w:p>
    <w:p>
      <w:pPr>
        <w:pStyle w:val="Compact"/>
        <w:numPr>
          <w:ilvl w:val="1"/>
          <w:numId w:val="1007"/>
        </w:numPr>
      </w:pPr>
      <w:r>
        <w:t xml:space="preserve">Responsible for applying logical rules to knowledge base to derive info or to reach conclusion about something</w:t>
      </w:r>
    </w:p>
    <w:p>
      <w:pPr>
        <w:pStyle w:val="Compact"/>
        <w:numPr>
          <w:ilvl w:val="1"/>
          <w:numId w:val="1007"/>
        </w:numPr>
      </w:pPr>
      <w:r>
        <w:t xml:space="preserve">Simulates reasoning of human expert</w:t>
      </w:r>
    </w:p>
    <w:p>
      <w:pPr>
        <w:numPr>
          <w:ilvl w:val="0"/>
          <w:numId w:val="1000"/>
        </w:numPr>
      </w:pPr>
      <w:r>
        <w:t xml:space="preserve">There are two reasoning approaches utilized by an exprrt system:</w:t>
      </w:r>
    </w:p>
    <w:p>
      <w:pPr>
        <w:numPr>
          <w:ilvl w:val="0"/>
          <w:numId w:val="1000"/>
        </w:numPr>
      </w:pPr>
      <w:r>
        <w:t xml:space="preserve">#### 1. Forward Chaining:</w:t>
      </w:r>
    </w:p>
    <w:p>
      <w:pPr>
        <w:pStyle w:val="Compact"/>
        <w:numPr>
          <w:ilvl w:val="1"/>
          <w:numId w:val="1008"/>
        </w:numPr>
      </w:pPr>
      <w:r>
        <w:t xml:space="preserve">Starts with known facts</w:t>
      </w:r>
    </w:p>
    <w:p>
      <w:pPr>
        <w:pStyle w:val="Compact"/>
        <w:numPr>
          <w:ilvl w:val="1"/>
          <w:numId w:val="1008"/>
        </w:numPr>
      </w:pPr>
      <w:r>
        <w:t xml:space="preserve">Applies rules to extract more facts until goal is reached</w:t>
      </w:r>
    </w:p>
    <w:p>
      <w:pPr>
        <w:pStyle w:val="Compact"/>
        <w:numPr>
          <w:ilvl w:val="1"/>
          <w:numId w:val="1008"/>
        </w:numPr>
      </w:pPr>
      <w:r>
        <w:t xml:space="preserve">For e.g, a medical diagnostic system might use forward chaining to start with symptoms and apply rules to diagnose a disease</w:t>
      </w:r>
    </w:p>
    <w:p>
      <w:pPr>
        <w:numPr>
          <w:ilvl w:val="0"/>
          <w:numId w:val="1000"/>
        </w:numPr>
      </w:pPr>
      <w:r>
        <w:t xml:space="preserve">#### 2. Backward Chaining</w:t>
      </w:r>
    </w:p>
    <w:p>
      <w:pPr>
        <w:pStyle w:val="Compact"/>
        <w:numPr>
          <w:ilvl w:val="1"/>
          <w:numId w:val="1009"/>
        </w:numPr>
      </w:pPr>
      <w:r>
        <w:t xml:space="preserve">Starts with a goal</w:t>
      </w:r>
    </w:p>
    <w:p>
      <w:pPr>
        <w:pStyle w:val="Compact"/>
        <w:numPr>
          <w:ilvl w:val="1"/>
          <w:numId w:val="1009"/>
        </w:numPr>
      </w:pPr>
      <w:r>
        <w:t xml:space="preserve">Works backward to determine if there is evidence to support the goal (by checking relevant facts)</w:t>
      </w:r>
    </w:p>
    <w:p>
      <w:pPr>
        <w:pStyle w:val="Compact"/>
        <w:numPr>
          <w:ilvl w:val="1"/>
          <w:numId w:val="1009"/>
        </w:numPr>
      </w:pPr>
      <w:r>
        <w:t xml:space="preserve">For e.g, a legal expert system might start with a desired legal outcome and work backward to see if the facts of a case support it</w:t>
      </w:r>
    </w:p>
    <w:p>
      <w:pPr>
        <w:numPr>
          <w:ilvl w:val="0"/>
          <w:numId w:val="1000"/>
        </w:numPr>
      </w:pPr>
      <w:r>
        <w:t xml:space="preserve">#### Example Of Inference Techniques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Rule Based Inferencing:</w:t>
      </w:r>
    </w:p>
    <w:p>
      <w:pPr>
        <w:numPr>
          <w:ilvl w:val="1"/>
          <w:numId w:val="1000"/>
        </w:numPr>
      </w:pPr>
      <w:r>
        <w:t xml:space="preserve">Utilizes if-then rules to generate conclusions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Case-Based Inferencing:</w:t>
      </w:r>
    </w:p>
    <w:p>
      <w:pPr>
        <w:numPr>
          <w:ilvl w:val="1"/>
          <w:numId w:val="1000"/>
        </w:numPr>
      </w:pPr>
      <w:r>
        <w:t xml:space="preserve">Involves comparing new problems to past cases (in knowledge base) to find similar cases and applying its solution</w:t>
      </w:r>
    </w:p>
    <w:p>
      <w:pPr>
        <w:pStyle w:val="Heading3"/>
        <w:numPr>
          <w:ilvl w:val="0"/>
          <w:numId w:val="1004"/>
        </w:numPr>
      </w:pPr>
      <w:bookmarkStart w:id="28" w:name="ui"/>
      <w:r>
        <w:t xml:space="preserve">3. UI</w:t>
      </w:r>
      <w:bookmarkEnd w:id="28"/>
    </w:p>
    <w:p>
      <w:pPr>
        <w:pStyle w:val="Compact"/>
        <w:numPr>
          <w:ilvl w:val="1"/>
          <w:numId w:val="1011"/>
        </w:numPr>
      </w:pPr>
      <w:r>
        <w:t xml:space="preserve">Allows user to interact with the expert system</w:t>
      </w:r>
    </w:p>
    <w:p>
      <w:pPr>
        <w:pStyle w:val="Compact"/>
        <w:numPr>
          <w:ilvl w:val="1"/>
          <w:numId w:val="1011"/>
        </w:numPr>
      </w:pPr>
      <w:r>
        <w:t xml:space="preserve">Takes user inputs, queries and delivers advice and solutions</w:t>
      </w:r>
    </w:p>
    <w:p>
      <w:pPr>
        <w:pStyle w:val="Compact"/>
        <w:numPr>
          <w:ilvl w:val="1"/>
          <w:numId w:val="1011"/>
        </w:numPr>
      </w:pPr>
      <w:r>
        <w:t xml:space="preserve">Well designed interface is crucial for non-expert users to access system’s capabilities easily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0"/>
          <w:numId w:val="1000"/>
        </w:numPr>
      </w:pPr>
      <w:r>
        <w:t xml:space="preserve">In financial expert system, UI may enable users to input various financial metrics and receive investment advice</w:t>
      </w:r>
    </w:p>
    <w:p>
      <w:pPr>
        <w:pStyle w:val="Heading3"/>
        <w:numPr>
          <w:ilvl w:val="0"/>
          <w:numId w:val="1004"/>
        </w:numPr>
      </w:pPr>
      <w:bookmarkStart w:id="29" w:name="explanation-facility"/>
      <w:r>
        <w:t xml:space="preserve">4. Explanation Facility</w:t>
      </w:r>
      <w:bookmarkEnd w:id="29"/>
    </w:p>
    <w:p>
      <w:pPr>
        <w:pStyle w:val="Compact"/>
        <w:numPr>
          <w:ilvl w:val="1"/>
          <w:numId w:val="1012"/>
        </w:numPr>
      </w:pPr>
      <w:r>
        <w:t xml:space="preserve">A facility that provides reasons/jusifications to users as to why a decision was made</w:t>
      </w:r>
    </w:p>
    <w:p>
      <w:pPr>
        <w:pStyle w:val="Compact"/>
        <w:numPr>
          <w:ilvl w:val="1"/>
          <w:numId w:val="1012"/>
        </w:numPr>
      </w:pPr>
      <w:r>
        <w:t xml:space="preserve">Crucial for building user trust and understanding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0"/>
          <w:numId w:val="1000"/>
        </w:numPr>
      </w:pPr>
      <w:r>
        <w:t xml:space="preserve">After diagnosing a condition, a medical expert system might explain why a particular diagnosis was made based on the symptoms and rules applied</w:t>
      </w:r>
    </w:p>
    <w:p>
      <w:pPr>
        <w:pStyle w:val="Heading3"/>
        <w:numPr>
          <w:ilvl w:val="0"/>
          <w:numId w:val="1004"/>
        </w:numPr>
      </w:pPr>
      <w:bookmarkStart w:id="30" w:name="knowledge-acquistion-module"/>
      <w:r>
        <w:t xml:space="preserve">5. Knowledge Acquistion Module</w:t>
      </w:r>
      <w:bookmarkEnd w:id="30"/>
    </w:p>
    <w:p>
      <w:pPr>
        <w:pStyle w:val="Compact"/>
        <w:numPr>
          <w:ilvl w:val="1"/>
          <w:numId w:val="1013"/>
        </w:numPr>
      </w:pPr>
      <w:r>
        <w:t xml:space="preserve">Helps in continuous knwoledge update and refinement of the knowledge base</w:t>
      </w:r>
    </w:p>
    <w:p>
      <w:pPr>
        <w:pStyle w:val="Compact"/>
        <w:numPr>
          <w:ilvl w:val="1"/>
          <w:numId w:val="1013"/>
        </w:numPr>
      </w:pPr>
      <w:r>
        <w:t xml:space="preserve">Can involve automated processes to learn from new data or inputs from human experts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0"/>
          <w:numId w:val="1000"/>
        </w:numPr>
      </w:pPr>
      <w:r>
        <w:t xml:space="preserve">A knowledge acquistion module in a legal expert system may automatically incorporate new legal precedents and rulings into the system</w:t>
      </w:r>
    </w:p>
    <w:p>
      <w:r>
        <w:pict>
          <v:rect style="width:0;height:1.5pt" o:hralign="center" o:hrstd="t" o:hr="t"/>
        </w:pict>
      </w:r>
    </w:p>
    <w:bookmarkEnd w:id="31"/>
    <w:bookmarkStart w:id="37" w:name="Xb91614f433c3a00ee6d76b8df6f0ccbe97c0ba5"/>
    <w:p>
      <w:pPr>
        <w:pStyle w:val="Heading2"/>
      </w:pPr>
      <w:r>
        <w:t xml:space="preserve">Real World Applications Of Expert Systems</w:t>
      </w:r>
    </w:p>
    <w:p>
      <w:pPr>
        <w:pStyle w:val="Heading3"/>
        <w:numPr>
          <w:ilvl w:val="0"/>
          <w:numId w:val="1014"/>
        </w:numPr>
      </w:pPr>
      <w:bookmarkStart w:id="32" w:name="medical-diagnosis-system"/>
      <w:r>
        <w:t xml:space="preserve">Medical Diagnosis System</w:t>
      </w:r>
      <w:bookmarkEnd w:id="32"/>
    </w:p>
    <w:p>
      <w:pPr>
        <w:pStyle w:val="Compact"/>
        <w:numPr>
          <w:ilvl w:val="1"/>
          <w:numId w:val="1015"/>
        </w:numPr>
      </w:pPr>
      <w:r>
        <w:t xml:space="preserve">Assist doctors in:</w:t>
      </w:r>
    </w:p>
    <w:p>
      <w:pPr>
        <w:pStyle w:val="Compact"/>
        <w:numPr>
          <w:ilvl w:val="2"/>
          <w:numId w:val="1016"/>
        </w:numPr>
      </w:pPr>
      <w:r>
        <w:t xml:space="preserve">Diagnosing diseases</w:t>
      </w:r>
    </w:p>
    <w:p>
      <w:pPr>
        <w:pStyle w:val="Compact"/>
        <w:numPr>
          <w:ilvl w:val="2"/>
          <w:numId w:val="1016"/>
        </w:numPr>
      </w:pPr>
      <w:r>
        <w:t xml:space="preserve">Suggesting treatments</w:t>
      </w:r>
    </w:p>
    <w:p>
      <w:pPr>
        <w:pStyle w:val="Compact"/>
        <w:numPr>
          <w:ilvl w:val="2"/>
          <w:numId w:val="1016"/>
        </w:numPr>
      </w:pPr>
      <w:r>
        <w:t xml:space="preserve">Predicting patient outcomes</w:t>
      </w:r>
    </w:p>
    <w:p>
      <w:pPr>
        <w:pStyle w:val="Compact"/>
        <w:numPr>
          <w:ilvl w:val="1"/>
          <w:numId w:val="1015"/>
        </w:numPr>
      </w:pPr>
      <w:r>
        <w:t xml:space="preserve">Can analyze complex medical data and offer diagnostic recomendation based on</w:t>
      </w:r>
      <w:r>
        <w:t xml:space="preserve"> </w:t>
      </w:r>
      <w:r>
        <w:rPr>
          <w:b/>
          <w:bCs/>
        </w:rPr>
        <w:t xml:space="preserve">established knowledge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MYCIN</w:t>
      </w:r>
    </w:p>
    <w:p>
      <w:pPr>
        <w:pStyle w:val="Compact"/>
        <w:numPr>
          <w:ilvl w:val="1"/>
          <w:numId w:val="1017"/>
        </w:numPr>
      </w:pPr>
      <w:r>
        <w:t xml:space="preserve">An early expert system designed to diagnose bacterial infections and recommend antibiotic treatments</w:t>
      </w:r>
    </w:p>
    <w:p>
      <w:pPr>
        <w:pStyle w:val="Compact"/>
        <w:numPr>
          <w:ilvl w:val="1"/>
          <w:numId w:val="1017"/>
        </w:numPr>
      </w:pPr>
      <w:r>
        <w:t xml:space="preserve">Utilized a rule-based approach to determine the best course of action based on patient symptoms and laboratory results</w:t>
      </w:r>
    </w:p>
    <w:p>
      <w:pPr>
        <w:pStyle w:val="Heading3"/>
        <w:numPr>
          <w:ilvl w:val="0"/>
          <w:numId w:val="1014"/>
        </w:numPr>
      </w:pPr>
      <w:bookmarkStart w:id="33" w:name="financial-decision-making"/>
      <w:r>
        <w:t xml:space="preserve">Financial Decision Making</w:t>
      </w:r>
      <w:bookmarkEnd w:id="33"/>
    </w:p>
    <w:p>
      <w:pPr>
        <w:pStyle w:val="Compact"/>
        <w:numPr>
          <w:ilvl w:val="1"/>
          <w:numId w:val="1018"/>
        </w:numPr>
      </w:pPr>
      <w:r>
        <w:t xml:space="preserve">Systems deployed to guide:</w:t>
      </w:r>
    </w:p>
    <w:p>
      <w:pPr>
        <w:pStyle w:val="Compact"/>
        <w:numPr>
          <w:ilvl w:val="2"/>
          <w:numId w:val="1019"/>
        </w:numPr>
      </w:pPr>
      <w:r>
        <w:t xml:space="preserve">Investment decisions</w:t>
      </w:r>
    </w:p>
    <w:p>
      <w:pPr>
        <w:pStyle w:val="Compact"/>
        <w:numPr>
          <w:ilvl w:val="2"/>
          <w:numId w:val="1019"/>
        </w:numPr>
      </w:pPr>
      <w:r>
        <w:t xml:space="preserve">Access credit risks</w:t>
      </w:r>
    </w:p>
    <w:p>
      <w:pPr>
        <w:pStyle w:val="Compact"/>
        <w:numPr>
          <w:ilvl w:val="2"/>
          <w:numId w:val="1019"/>
        </w:numPr>
      </w:pPr>
      <w:r>
        <w:t xml:space="preserve">Manage portfolios</w:t>
      </w:r>
    </w:p>
    <w:p>
      <w:pPr>
        <w:pStyle w:val="Compact"/>
        <w:numPr>
          <w:ilvl w:val="1"/>
          <w:numId w:val="1018"/>
        </w:numPr>
      </w:pPr>
      <w:r>
        <w:t xml:space="preserve">Can process large amounts of data and identify patterns for forming investment strategies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1"/>
          <w:numId w:val="1020"/>
        </w:numPr>
      </w:pPr>
      <w:r>
        <w:t xml:space="preserve">An expert system might analyze stock market trends and advise investors on best time to buy/sell assets, taking into account risk factors and historical data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FINEVA (FINancial EVAluation) is a knowledge-based decision support system designed to assess corporate performance and financial viability</w:t>
      </w:r>
    </w:p>
    <w:p>
      <w:pPr>
        <w:pStyle w:val="Heading3"/>
        <w:numPr>
          <w:ilvl w:val="0"/>
          <w:numId w:val="1014"/>
        </w:numPr>
      </w:pPr>
      <w:bookmarkStart w:id="34" w:name="industrial-process-controls"/>
      <w:r>
        <w:t xml:space="preserve">Industrial Process Controls</w:t>
      </w:r>
      <w:bookmarkEnd w:id="34"/>
    </w:p>
    <w:p>
      <w:pPr>
        <w:pStyle w:val="Compact"/>
        <w:numPr>
          <w:ilvl w:val="1"/>
          <w:numId w:val="1021"/>
        </w:numPr>
      </w:pPr>
      <w:r>
        <w:t xml:space="preserve">Expert Systems are used to monitor and control critical and complex operations such as manufacuturing, chemical processing and power generation</w:t>
      </w:r>
    </w:p>
    <w:p>
      <w:pPr>
        <w:pStyle w:val="Compact"/>
        <w:numPr>
          <w:ilvl w:val="1"/>
          <w:numId w:val="1021"/>
        </w:numPr>
      </w:pPr>
      <w:r>
        <w:t xml:space="preserve">Used to:</w:t>
      </w:r>
    </w:p>
    <w:p>
      <w:pPr>
        <w:pStyle w:val="Compact"/>
        <w:numPr>
          <w:ilvl w:val="2"/>
          <w:numId w:val="1022"/>
        </w:numPr>
      </w:pPr>
      <w:r>
        <w:t xml:space="preserve">Ensure and maintain optimal performance</w:t>
      </w:r>
      <w:r>
        <w:br/>
      </w:r>
    </w:p>
    <w:p>
      <w:pPr>
        <w:pStyle w:val="Compact"/>
        <w:numPr>
          <w:ilvl w:val="2"/>
          <w:numId w:val="1022"/>
        </w:numPr>
      </w:pPr>
      <w:r>
        <w:t xml:space="preserve">Respond to emergencies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0"/>
          <w:numId w:val="1000"/>
        </w:numPr>
      </w:pPr>
      <w:r>
        <w:t xml:space="preserve">In power plant, expert systems can be utilized to monitor various parameters like temperature, pressue and flow rate and automatically adjust controls for safe and efficient operations</w:t>
      </w:r>
    </w:p>
    <w:p>
      <w:pPr>
        <w:pStyle w:val="Heading3"/>
        <w:numPr>
          <w:ilvl w:val="0"/>
          <w:numId w:val="1014"/>
        </w:numPr>
      </w:pPr>
      <w:bookmarkStart w:id="35" w:name="legal-expert-systems"/>
      <w:r>
        <w:t xml:space="preserve">Legal Expert Systems</w:t>
      </w:r>
      <w:bookmarkEnd w:id="35"/>
    </w:p>
    <w:p>
      <w:pPr>
        <w:pStyle w:val="Compact"/>
        <w:numPr>
          <w:ilvl w:val="1"/>
          <w:numId w:val="1023"/>
        </w:numPr>
      </w:pPr>
      <w:r>
        <w:t xml:space="preserve">Legal expert systems assist in research, case analysis and drafting of legal docs</w:t>
      </w:r>
    </w:p>
    <w:p>
      <w:pPr>
        <w:pStyle w:val="Compact"/>
        <w:numPr>
          <w:ilvl w:val="1"/>
          <w:numId w:val="1023"/>
        </w:numPr>
      </w:pPr>
      <w:r>
        <w:t xml:space="preserve">Can analyze:</w:t>
      </w:r>
    </w:p>
    <w:p>
      <w:pPr>
        <w:pStyle w:val="Compact"/>
        <w:numPr>
          <w:ilvl w:val="2"/>
          <w:numId w:val="1024"/>
        </w:numPr>
      </w:pPr>
      <w:r>
        <w:t xml:space="preserve">Legal texts</w:t>
      </w:r>
    </w:p>
    <w:p>
      <w:pPr>
        <w:pStyle w:val="Compact"/>
        <w:numPr>
          <w:ilvl w:val="2"/>
          <w:numId w:val="1024"/>
        </w:numPr>
      </w:pPr>
      <w:r>
        <w:t xml:space="preserve">Identify relevant precedents</w:t>
      </w:r>
    </w:p>
    <w:p>
      <w:pPr>
        <w:pStyle w:val="Compact"/>
        <w:numPr>
          <w:ilvl w:val="2"/>
          <w:numId w:val="1024"/>
        </w:numPr>
      </w:pPr>
      <w:r>
        <w:t xml:space="preserve">Suggest legal strategies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0"/>
          <w:numId w:val="1000"/>
        </w:numPr>
      </w:pPr>
      <w:r>
        <w:t xml:space="preserve">A legal expert system might help lawyers determine outcome of a case based on similar past cases and their associated rulings</w:t>
      </w:r>
    </w:p>
    <w:p>
      <w:pPr>
        <w:pStyle w:val="Heading3"/>
        <w:numPr>
          <w:ilvl w:val="0"/>
          <w:numId w:val="1014"/>
        </w:numPr>
      </w:pPr>
      <w:bookmarkStart w:id="36" w:name="agricultural-management"/>
      <w:r>
        <w:t xml:space="preserve">Agricultural Management</w:t>
      </w:r>
      <w:bookmarkEnd w:id="36"/>
    </w:p>
    <w:p>
      <w:pPr>
        <w:pStyle w:val="Compact"/>
        <w:numPr>
          <w:ilvl w:val="1"/>
          <w:numId w:val="1025"/>
        </w:numPr>
      </w:pPr>
      <w:r>
        <w:t xml:space="preserve">Expert systems are used to optimize crop production by analyzing factors like soil conditions, weather patterns and plant health</w:t>
      </w:r>
    </w:p>
    <w:p>
      <w:pPr>
        <w:pStyle w:val="Compact"/>
        <w:numPr>
          <w:ilvl w:val="1"/>
          <w:numId w:val="1025"/>
        </w:numPr>
      </w:pPr>
      <w:r>
        <w:t xml:space="preserve">Can suggest planting schedules, pest controls measures and irrigation strategies</w:t>
      </w:r>
    </w:p>
    <w:p>
      <w:pPr>
        <w:numPr>
          <w:ilvl w:val="0"/>
          <w:numId w:val="1000"/>
        </w:numPr>
      </w:pPr>
      <w:r>
        <w:t xml:space="preserve">#### Example</w:t>
      </w:r>
    </w:p>
    <w:p>
      <w:pPr>
        <w:numPr>
          <w:ilvl w:val="0"/>
          <w:numId w:val="1000"/>
        </w:numPr>
      </w:pPr>
      <w:r>
        <w:t xml:space="preserve">An expert system in agriculture mayadvise farmers on best time to plant crops based on soil moisture levels, expected rainfall and historical yield data</w:t>
      </w:r>
    </w:p>
    <w:p>
      <w:r>
        <w:pict>
          <v:rect style="width:0;height:1.5pt" o:hralign="center" o:hrstd="t" o:hr="t"/>
        </w:pic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2025-11-30T07:24:32Z</dcterms:created>
  <dcterms:modified xsi:type="dcterms:W3CDTF">2025-11-30T07:24:32Z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