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lec-16"/>
    <w:p>
      <w:pPr>
        <w:pStyle w:val="Heading1"/>
      </w:pPr>
      <w:r>
        <w:t xml:space="preserve">Lec 16</w:t>
      </w:r>
    </w:p>
    <w:bookmarkEnd w:id="20"/>
    <w:bookmarkStart w:id="62" w:name="knowledge-representation"/>
    <w:p>
      <w:pPr>
        <w:pStyle w:val="Heading1"/>
      </w:pPr>
      <w:r>
        <w:t xml:space="preserve">Knowledge Representation</w:t>
      </w:r>
    </w:p>
    <w:bookmarkStart w:id="27" w:name="healthcare"/>
    <w:p>
      <w:pPr>
        <w:pStyle w:val="Heading2"/>
      </w:pPr>
      <w:r>
        <w:t xml:space="preserve">1. HealthCare</w:t>
      </w:r>
    </w:p>
    <w:bookmarkStart w:id="23" w:name="a.-ehr"/>
    <w:p>
      <w:pPr>
        <w:pStyle w:val="Heading3"/>
      </w:pPr>
      <w:r>
        <w:t xml:space="preserve">A. EHR</w:t>
      </w:r>
    </w:p>
    <w:p>
      <w:pPr>
        <w:pStyle w:val="FirstParagraph"/>
      </w:pPr>
      <w:r>
        <w:t xml:space="preserve">Manage and organize patient info from medical history, lab results and treatment plans</w:t>
      </w:r>
    </w:p>
    <w:bookmarkStart w:id="21" w:name="knowledge-representation-1"/>
    <w:p>
      <w:pPr>
        <w:pStyle w:val="Heading4"/>
      </w:pPr>
      <w:r>
        <w:t xml:space="preserve">Knowledge Representation</w:t>
      </w:r>
    </w:p>
    <w:p>
      <w:pPr>
        <w:pStyle w:val="Compact"/>
        <w:numPr>
          <w:ilvl w:val="0"/>
          <w:numId w:val="1001"/>
        </w:numPr>
      </w:pPr>
      <w:r>
        <w:t xml:space="preserve">Frame -&gt; Patient profiles (medical history, medications, allergies)</w:t>
      </w:r>
    </w:p>
    <w:p>
      <w:pPr>
        <w:pStyle w:val="Compact"/>
        <w:numPr>
          <w:ilvl w:val="0"/>
          <w:numId w:val="1001"/>
        </w:numPr>
      </w:pPr>
      <w:r>
        <w:t xml:space="preserve">Semantic Networks -&gt; Relationships b/w diseases, symptoms and treatments</w:t>
      </w:r>
    </w:p>
    <w:bookmarkEnd w:id="21"/>
    <w:bookmarkStart w:id="22" w:name="applications"/>
    <w:p>
      <w:pPr>
        <w:pStyle w:val="Heading4"/>
      </w:pPr>
      <w:r>
        <w:t xml:space="preserve">Applications</w:t>
      </w:r>
    </w:p>
    <w:p>
      <w:pPr>
        <w:pStyle w:val="FirstParagraph"/>
      </w:pPr>
      <w:r>
        <w:t xml:space="preserve">Facilitates</w:t>
      </w:r>
    </w:p>
    <w:p>
      <w:pPr>
        <w:pStyle w:val="Compact"/>
        <w:numPr>
          <w:ilvl w:val="0"/>
          <w:numId w:val="1002"/>
        </w:numPr>
      </w:pPr>
      <w:r>
        <w:t xml:space="preserve">patient care</w:t>
      </w:r>
    </w:p>
    <w:p>
      <w:pPr>
        <w:pStyle w:val="Compact"/>
        <w:numPr>
          <w:ilvl w:val="0"/>
          <w:numId w:val="1002"/>
        </w:numPr>
      </w:pPr>
      <w:r>
        <w:t xml:space="preserve">decision support</w:t>
      </w:r>
    </w:p>
    <w:p>
      <w:pPr>
        <w:pStyle w:val="Compact"/>
        <w:numPr>
          <w:ilvl w:val="0"/>
          <w:numId w:val="1002"/>
        </w:numPr>
      </w:pPr>
      <w:r>
        <w:t xml:space="preserve">data sharing among healthcare professionals</w:t>
      </w:r>
    </w:p>
    <w:bookmarkEnd w:id="22"/>
    <w:bookmarkEnd w:id="23"/>
    <w:bookmarkStart w:id="26" w:name="b.-medical-diagnosis-system"/>
    <w:p>
      <w:pPr>
        <w:pStyle w:val="Heading3"/>
      </w:pPr>
      <w:r>
        <w:t xml:space="preserve">B. Medical Diagnosis System</w:t>
      </w:r>
    </w:p>
    <w:p>
      <w:pPr>
        <w:pStyle w:val="FirstParagraph"/>
      </w:pPr>
      <w:r>
        <w:t xml:space="preserve">Uses KR to diagnose diseases based on symptoms and med history</w:t>
      </w:r>
    </w:p>
    <w:bookmarkStart w:id="24" w:name="knowledge-representation-2"/>
    <w:p>
      <w:pPr>
        <w:pStyle w:val="Heading4"/>
      </w:pPr>
      <w:r>
        <w:t xml:space="preserve">Knowledge Representation</w:t>
      </w:r>
    </w:p>
    <w:p>
      <w:pPr>
        <w:pStyle w:val="Compact"/>
        <w:numPr>
          <w:ilvl w:val="0"/>
          <w:numId w:val="1003"/>
        </w:numPr>
      </w:pPr>
      <w:r>
        <w:t xml:space="preserve">Rule Based System -&gt; Uses if - then rules</w:t>
      </w:r>
    </w:p>
    <w:p>
      <w:pPr>
        <w:pStyle w:val="Compact"/>
        <w:numPr>
          <w:ilvl w:val="0"/>
          <w:numId w:val="1003"/>
        </w:numPr>
      </w:pPr>
      <w:r>
        <w:t xml:space="preserve">Decision Trees -&gt; Visualize diagnostic paths and decision points</w:t>
      </w:r>
    </w:p>
    <w:bookmarkEnd w:id="24"/>
    <w:bookmarkStart w:id="25" w:name="applications-1"/>
    <w:p>
      <w:pPr>
        <w:pStyle w:val="Heading4"/>
      </w:pPr>
      <w:r>
        <w:t xml:space="preserve">Applications</w:t>
      </w:r>
    </w:p>
    <w:p>
      <w:pPr>
        <w:pStyle w:val="FirstParagraph"/>
      </w:pPr>
      <w:r>
        <w:t xml:space="preserve">Supports doctors in</w:t>
      </w:r>
    </w:p>
    <w:p>
      <w:pPr>
        <w:pStyle w:val="Compact"/>
        <w:numPr>
          <w:ilvl w:val="0"/>
          <w:numId w:val="1004"/>
        </w:numPr>
      </w:pPr>
      <w:r>
        <w:t xml:space="preserve">diagnosing and recommending treatments</w:t>
      </w:r>
    </w:p>
    <w:p>
      <w:pPr>
        <w:pStyle w:val="Compact"/>
        <w:numPr>
          <w:ilvl w:val="0"/>
          <w:numId w:val="1004"/>
        </w:numPr>
      </w:pPr>
      <w:r>
        <w:t xml:space="preserve">improving accuracy and efficiency</w:t>
      </w:r>
    </w:p>
    <w:bookmarkEnd w:id="25"/>
    <w:bookmarkEnd w:id="26"/>
    <w:bookmarkEnd w:id="27"/>
    <w:bookmarkStart w:id="34" w:name="finance"/>
    <w:p>
      <w:pPr>
        <w:pStyle w:val="Heading2"/>
      </w:pPr>
      <w:r>
        <w:t xml:space="preserve">2. Finance</w:t>
      </w:r>
    </w:p>
    <w:bookmarkStart w:id="30" w:name="a.-fraud-detection-systems"/>
    <w:p>
      <w:pPr>
        <w:pStyle w:val="Heading3"/>
      </w:pPr>
      <w:r>
        <w:t xml:space="preserve">A. Fraud Detection Systems</w:t>
      </w:r>
    </w:p>
    <w:p>
      <w:pPr>
        <w:pStyle w:val="FirstParagraph"/>
      </w:pPr>
      <w:r>
        <w:t xml:space="preserve">Financial institutions use KR to detect frauds by analyzing transaction patterns and anomalies</w:t>
      </w:r>
    </w:p>
    <w:bookmarkStart w:id="28" w:name="knowledge-representation-3"/>
    <w:p>
      <w:pPr>
        <w:pStyle w:val="Heading4"/>
      </w:pPr>
      <w:r>
        <w:t xml:space="preserve">Knowledge Representation</w:t>
      </w:r>
    </w:p>
    <w:p>
      <w:pPr>
        <w:pStyle w:val="Compact"/>
        <w:numPr>
          <w:ilvl w:val="0"/>
          <w:numId w:val="1005"/>
        </w:numPr>
      </w:pPr>
      <w:r>
        <w:t xml:space="preserve">Semantic Networks -&gt; Relationships b/w types, user behaviour and fraud indicators</w:t>
      </w:r>
    </w:p>
    <w:p>
      <w:pPr>
        <w:pStyle w:val="Compact"/>
        <w:numPr>
          <w:ilvl w:val="0"/>
          <w:numId w:val="1005"/>
        </w:numPr>
      </w:pPr>
      <w:r>
        <w:t xml:space="preserve">Rule - Based Systems -&gt; If - then to identify suspicious transactions</w:t>
      </w:r>
    </w:p>
    <w:bookmarkEnd w:id="28"/>
    <w:bookmarkStart w:id="29" w:name="applications-2"/>
    <w:p>
      <w:pPr>
        <w:pStyle w:val="Heading4"/>
      </w:pPr>
      <w:r>
        <w:t xml:space="preserve">Applications</w:t>
      </w:r>
    </w:p>
    <w:p>
      <w:pPr>
        <w:pStyle w:val="Compact"/>
        <w:numPr>
          <w:ilvl w:val="0"/>
          <w:numId w:val="1006"/>
        </w:numPr>
      </w:pPr>
      <w:r>
        <w:t xml:space="preserve">Enhanced security</w:t>
      </w:r>
    </w:p>
    <w:p>
      <w:pPr>
        <w:pStyle w:val="Compact"/>
        <w:numPr>
          <w:ilvl w:val="0"/>
          <w:numId w:val="1006"/>
        </w:numPr>
      </w:pPr>
      <w:r>
        <w:t xml:space="preserve">Reduce financial losses</w:t>
      </w:r>
    </w:p>
    <w:p>
      <w:pPr>
        <w:pStyle w:val="Compact"/>
        <w:numPr>
          <w:ilvl w:val="0"/>
          <w:numId w:val="1006"/>
        </w:numPr>
      </w:pPr>
      <w:r>
        <w:t xml:space="preserve">Improves customer trust</w:t>
      </w:r>
    </w:p>
    <w:bookmarkEnd w:id="29"/>
    <w:bookmarkEnd w:id="30"/>
    <w:bookmarkStart w:id="33" w:name="b.-investment-portfolio-management"/>
    <w:p>
      <w:pPr>
        <w:pStyle w:val="Heading3"/>
      </w:pPr>
      <w:r>
        <w:t xml:space="preserve">B. Investment Portfolio Management</w:t>
      </w:r>
    </w:p>
    <w:p>
      <w:pPr>
        <w:pStyle w:val="FirstParagraph"/>
      </w:pPr>
      <w:r>
        <w:t xml:space="preserve">KR help manage and optimize investment portfolios by representing financial assets, amrket trends and investment strategies</w:t>
      </w:r>
    </w:p>
    <w:bookmarkStart w:id="31" w:name="knowledge-representation-4"/>
    <w:p>
      <w:pPr>
        <w:pStyle w:val="Heading4"/>
      </w:pPr>
      <w:r>
        <w:t xml:space="preserve">Knowledge Representation</w:t>
      </w:r>
    </w:p>
    <w:p>
      <w:pPr>
        <w:pStyle w:val="Compact"/>
        <w:numPr>
          <w:ilvl w:val="0"/>
          <w:numId w:val="1007"/>
        </w:numPr>
      </w:pPr>
      <w:r>
        <w:t xml:space="preserve">Frames -&gt; Details of investemnt assets (risk profiles and returns)</w:t>
      </w:r>
    </w:p>
    <w:p>
      <w:pPr>
        <w:pStyle w:val="Compact"/>
        <w:numPr>
          <w:ilvl w:val="0"/>
          <w:numId w:val="1007"/>
        </w:numPr>
      </w:pPr>
      <w:r>
        <w:t xml:space="preserve">Ontologies -&gt; Relationships b/w financial instruments and market conditions</w:t>
      </w:r>
    </w:p>
    <w:bookmarkEnd w:id="31"/>
    <w:bookmarkStart w:id="32" w:name="applications-3"/>
    <w:p>
      <w:pPr>
        <w:pStyle w:val="Heading4"/>
      </w:pPr>
      <w:r>
        <w:t xml:space="preserve">Applications</w:t>
      </w:r>
    </w:p>
    <w:p>
      <w:pPr>
        <w:pStyle w:val="Compact"/>
        <w:numPr>
          <w:ilvl w:val="0"/>
          <w:numId w:val="1008"/>
        </w:numPr>
      </w:pPr>
      <w:r>
        <w:t xml:space="preserve">Portfolio diversification</w:t>
      </w:r>
    </w:p>
    <w:p>
      <w:pPr>
        <w:pStyle w:val="Compact"/>
        <w:numPr>
          <w:ilvl w:val="0"/>
          <w:numId w:val="1008"/>
        </w:numPr>
      </w:pPr>
      <w:r>
        <w:t xml:space="preserve">Risk Management</w:t>
      </w:r>
    </w:p>
    <w:p>
      <w:pPr>
        <w:pStyle w:val="Compact"/>
        <w:numPr>
          <w:ilvl w:val="0"/>
          <w:numId w:val="1008"/>
        </w:numPr>
      </w:pPr>
      <w:r>
        <w:t xml:space="preserve">Decision Making</w:t>
      </w:r>
    </w:p>
    <w:bookmarkEnd w:id="32"/>
    <w:bookmarkEnd w:id="33"/>
    <w:bookmarkEnd w:id="34"/>
    <w:bookmarkStart w:id="41" w:name="autonomous-systems"/>
    <w:p>
      <w:pPr>
        <w:pStyle w:val="Heading2"/>
      </w:pPr>
      <w:r>
        <w:t xml:space="preserve">3. Autonomous Systems</w:t>
      </w:r>
    </w:p>
    <w:bookmarkStart w:id="37" w:name="a.-self-driving-cars"/>
    <w:p>
      <w:pPr>
        <w:pStyle w:val="Heading3"/>
      </w:pPr>
      <w:r>
        <w:t xml:space="preserve">A. Self Driving Cars</w:t>
      </w:r>
    </w:p>
    <w:p>
      <w:pPr>
        <w:pStyle w:val="FirstParagraph"/>
      </w:pPr>
      <w:r>
        <w:t xml:space="preserve">Autonomous vehicles use KR to</w:t>
      </w:r>
      <w:r>
        <w:t xml:space="preserve"> </w:t>
      </w:r>
      <w:r>
        <w:t xml:space="preserve">- interpret sensor data</w:t>
      </w:r>
      <w:r>
        <w:t xml:space="preserve"> </w:t>
      </w:r>
      <w:r>
        <w:t xml:space="preserve">- make decisions</w:t>
      </w:r>
    </w:p>
    <w:bookmarkStart w:id="35" w:name="knowledge-representation-5"/>
    <w:p>
      <w:pPr>
        <w:pStyle w:val="Heading4"/>
      </w:pPr>
      <w:r>
        <w:t xml:space="preserve">Knowledge Representation</w:t>
      </w:r>
    </w:p>
    <w:p>
      <w:pPr>
        <w:pStyle w:val="Compact"/>
        <w:numPr>
          <w:ilvl w:val="0"/>
          <w:numId w:val="1009"/>
        </w:numPr>
      </w:pPr>
      <w:r>
        <w:t xml:space="preserve">Semantic Maps -&gt; Represent road networks, traffic signs and obstacles</w:t>
      </w:r>
    </w:p>
    <w:p>
      <w:pPr>
        <w:pStyle w:val="Compact"/>
        <w:numPr>
          <w:ilvl w:val="0"/>
          <w:numId w:val="1009"/>
        </w:numPr>
      </w:pPr>
      <w:r>
        <w:t xml:space="preserve">Scripts -&gt; Driving scenarios and moves modelling</w:t>
      </w:r>
    </w:p>
    <w:bookmarkEnd w:id="35"/>
    <w:bookmarkStart w:id="36" w:name="applications-4"/>
    <w:p>
      <w:pPr>
        <w:pStyle w:val="Heading4"/>
      </w:pPr>
      <w:r>
        <w:t xml:space="preserve">Applications</w:t>
      </w:r>
    </w:p>
    <w:p>
      <w:pPr>
        <w:pStyle w:val="Compact"/>
        <w:numPr>
          <w:ilvl w:val="0"/>
          <w:numId w:val="1010"/>
        </w:numPr>
      </w:pPr>
      <w:r>
        <w:t xml:space="preserve">Safe navigation</w:t>
      </w:r>
    </w:p>
    <w:p>
      <w:pPr>
        <w:pStyle w:val="Compact"/>
        <w:numPr>
          <w:ilvl w:val="0"/>
          <w:numId w:val="1010"/>
        </w:numPr>
      </w:pPr>
      <w:r>
        <w:t xml:space="preserve">Enhanced assistance</w:t>
      </w:r>
    </w:p>
    <w:bookmarkEnd w:id="36"/>
    <w:bookmarkEnd w:id="37"/>
    <w:bookmarkStart w:id="40" w:name="b.-robotic-process-automation"/>
    <w:p>
      <w:pPr>
        <w:pStyle w:val="Heading3"/>
      </w:pPr>
      <w:r>
        <w:t xml:space="preserve">B. Robotic Process Automation</w:t>
      </w:r>
    </w:p>
    <w:p>
      <w:pPr>
        <w:pStyle w:val="FirstParagraph"/>
      </w:pPr>
      <w:r>
        <w:t xml:space="preserve">Used to automate repetitive tasks and workflows</w:t>
      </w:r>
    </w:p>
    <w:bookmarkStart w:id="38" w:name="knowledge-representation-6"/>
    <w:p>
      <w:pPr>
        <w:pStyle w:val="Heading4"/>
      </w:pPr>
      <w:r>
        <w:t xml:space="preserve">Knowledge Representation</w:t>
      </w:r>
    </w:p>
    <w:p>
      <w:pPr>
        <w:pStyle w:val="Compact"/>
        <w:numPr>
          <w:ilvl w:val="0"/>
          <w:numId w:val="1011"/>
        </w:numPr>
      </w:pPr>
      <w:r>
        <w:t xml:space="preserve">Flow Charts -&gt; Represent process steps and decision points</w:t>
      </w:r>
    </w:p>
    <w:p>
      <w:pPr>
        <w:pStyle w:val="Compact"/>
        <w:numPr>
          <w:ilvl w:val="0"/>
          <w:numId w:val="1011"/>
        </w:numPr>
      </w:pPr>
      <w:r>
        <w:t xml:space="preserve">Rule - Based Systems -&gt; Define automation rules and triggers</w:t>
      </w:r>
    </w:p>
    <w:bookmarkEnd w:id="38"/>
    <w:bookmarkStart w:id="39" w:name="applications-5"/>
    <w:p>
      <w:pPr>
        <w:pStyle w:val="Heading4"/>
      </w:pPr>
      <w:r>
        <w:t xml:space="preserve">Applications</w:t>
      </w:r>
    </w:p>
    <w:p>
      <w:pPr>
        <w:pStyle w:val="Compact"/>
        <w:numPr>
          <w:ilvl w:val="0"/>
          <w:numId w:val="1012"/>
        </w:numPr>
      </w:pPr>
      <w:r>
        <w:t xml:space="preserve">Improved efficiency</w:t>
      </w:r>
    </w:p>
    <w:p>
      <w:pPr>
        <w:pStyle w:val="Compact"/>
        <w:numPr>
          <w:ilvl w:val="0"/>
          <w:numId w:val="1012"/>
        </w:numPr>
      </w:pPr>
      <w:r>
        <w:t xml:space="preserve">Reduced error</w:t>
      </w:r>
    </w:p>
    <w:p>
      <w:pPr>
        <w:pStyle w:val="Compact"/>
        <w:numPr>
          <w:ilvl w:val="0"/>
          <w:numId w:val="1012"/>
        </w:numPr>
      </w:pPr>
      <w:r>
        <w:t xml:space="preserve">Frees up human resource for complex tasks</w:t>
      </w:r>
    </w:p>
    <w:bookmarkEnd w:id="39"/>
    <w:bookmarkEnd w:id="40"/>
    <w:bookmarkEnd w:id="41"/>
    <w:bookmarkStart w:id="48" w:name="nlp"/>
    <w:p>
      <w:pPr>
        <w:pStyle w:val="Heading2"/>
      </w:pPr>
      <w:r>
        <w:t xml:space="preserve">4. NLP</w:t>
      </w:r>
    </w:p>
    <w:bookmarkStart w:id="44" w:name="a.-information-retrieval"/>
    <w:p>
      <w:pPr>
        <w:pStyle w:val="Heading3"/>
      </w:pPr>
      <w:r>
        <w:t xml:space="preserve">A. Information Retrieval</w:t>
      </w:r>
    </w:p>
    <w:p>
      <w:pPr>
        <w:pStyle w:val="FirstParagraph"/>
      </w:pPr>
      <w:r>
        <w:t xml:space="preserve">KR enhance search engines and information retrieval systems by representing and indexing docs</w:t>
      </w:r>
    </w:p>
    <w:bookmarkStart w:id="42" w:name="knowledge-representation-7"/>
    <w:p>
      <w:pPr>
        <w:pStyle w:val="Heading4"/>
      </w:pPr>
      <w:r>
        <w:t xml:space="preserve">Knowledge Representation</w:t>
      </w:r>
    </w:p>
    <w:p>
      <w:pPr>
        <w:pStyle w:val="Compact"/>
        <w:numPr>
          <w:ilvl w:val="0"/>
          <w:numId w:val="1013"/>
        </w:numPr>
      </w:pPr>
      <w:r>
        <w:t xml:space="preserve">Semantic Networks -&gt; Relationships b/w concepts and terms in docs</w:t>
      </w:r>
    </w:p>
    <w:p>
      <w:pPr>
        <w:pStyle w:val="Compact"/>
        <w:numPr>
          <w:ilvl w:val="0"/>
          <w:numId w:val="1013"/>
        </w:numPr>
      </w:pPr>
      <w:r>
        <w:t xml:space="preserve">Frames -&gt; Document structures and metadata</w:t>
      </w:r>
    </w:p>
    <w:bookmarkEnd w:id="42"/>
    <w:bookmarkStart w:id="43" w:name="applications-6"/>
    <w:p>
      <w:pPr>
        <w:pStyle w:val="Heading4"/>
      </w:pPr>
      <w:r>
        <w:t xml:space="preserve">Applications</w:t>
      </w:r>
    </w:p>
    <w:p>
      <w:pPr>
        <w:pStyle w:val="Compact"/>
        <w:numPr>
          <w:ilvl w:val="0"/>
          <w:numId w:val="1014"/>
        </w:numPr>
      </w:pPr>
      <w:r>
        <w:t xml:space="preserve">Improved search relevance</w:t>
      </w:r>
    </w:p>
    <w:p>
      <w:pPr>
        <w:pStyle w:val="Compact"/>
        <w:numPr>
          <w:ilvl w:val="0"/>
          <w:numId w:val="1014"/>
        </w:numPr>
      </w:pPr>
      <w:r>
        <w:t xml:space="preserve">Enhanced user experience</w:t>
      </w:r>
    </w:p>
    <w:bookmarkEnd w:id="43"/>
    <w:bookmarkEnd w:id="44"/>
    <w:bookmarkStart w:id="47" w:name="b.-machine-translation"/>
    <w:p>
      <w:pPr>
        <w:pStyle w:val="Heading3"/>
      </w:pPr>
      <w:r>
        <w:t xml:space="preserve">B. Machine Translation</w:t>
      </w:r>
    </w:p>
    <w:p>
      <w:pPr>
        <w:pStyle w:val="FirstParagraph"/>
      </w:pPr>
      <w:r>
        <w:t xml:space="preserve">KR used to translate texts b/w languages</w:t>
      </w:r>
    </w:p>
    <w:bookmarkStart w:id="45" w:name="knowledge-representation-8"/>
    <w:p>
      <w:pPr>
        <w:pStyle w:val="Heading4"/>
      </w:pPr>
      <w:r>
        <w:t xml:space="preserve">Knowledge Representation</w:t>
      </w:r>
    </w:p>
    <w:p>
      <w:pPr>
        <w:pStyle w:val="Compact"/>
        <w:numPr>
          <w:ilvl w:val="0"/>
          <w:numId w:val="1015"/>
        </w:numPr>
      </w:pPr>
      <w:r>
        <w:t xml:space="preserve">Ontologies -&gt; Define concepts and relationships in different languages</w:t>
      </w:r>
    </w:p>
    <w:p>
      <w:pPr>
        <w:pStyle w:val="Compact"/>
        <w:numPr>
          <w:ilvl w:val="0"/>
          <w:numId w:val="1015"/>
        </w:numPr>
      </w:pPr>
      <w:r>
        <w:t xml:space="preserve">Frames -&gt; Capture contextual informationa and translation rules</w:t>
      </w:r>
    </w:p>
    <w:bookmarkEnd w:id="45"/>
    <w:bookmarkStart w:id="46" w:name="applications-7"/>
    <w:p>
      <w:pPr>
        <w:pStyle w:val="Heading4"/>
      </w:pPr>
      <w:r>
        <w:t xml:space="preserve">Applications</w:t>
      </w:r>
    </w:p>
    <w:p>
      <w:pPr>
        <w:pStyle w:val="Compact"/>
        <w:numPr>
          <w:ilvl w:val="0"/>
          <w:numId w:val="1016"/>
        </w:numPr>
      </w:pPr>
      <w:r>
        <w:t xml:space="preserve">Facilitates cross language communiction</w:t>
      </w:r>
    </w:p>
    <w:p>
      <w:pPr>
        <w:pStyle w:val="Compact"/>
        <w:numPr>
          <w:ilvl w:val="0"/>
          <w:numId w:val="1016"/>
        </w:numPr>
      </w:pPr>
      <w:r>
        <w:t xml:space="preserve">Enhances multilingual content accessibility</w:t>
      </w:r>
    </w:p>
    <w:p>
      <w:r>
        <w:pict>
          <v:rect style="width:0;height:1.5pt" o:hralign="center" o:hrstd="t" o:hr="t"/>
        </w:pict>
      </w:r>
    </w:p>
    <w:bookmarkEnd w:id="46"/>
    <w:bookmarkEnd w:id="47"/>
    <w:bookmarkEnd w:id="48"/>
    <w:bookmarkStart w:id="61" w:name="challenges-and-solutions"/>
    <w:p>
      <w:pPr>
        <w:pStyle w:val="Heading2"/>
      </w:pPr>
      <w:r>
        <w:t xml:space="preserve">Challenges And Solutions</w:t>
      </w:r>
    </w:p>
    <w:bookmarkStart w:id="51" w:name="scalability-and-complexity"/>
    <w:p>
      <w:pPr>
        <w:pStyle w:val="Heading3"/>
      </w:pPr>
      <w:r>
        <w:t xml:space="preserve">1. Scalability and Complexity</w:t>
      </w:r>
    </w:p>
    <w:bookmarkStart w:id="49" w:name="challenge"/>
    <w:p>
      <w:pPr>
        <w:pStyle w:val="Heading4"/>
      </w:pPr>
      <w:r>
        <w:t xml:space="preserve">Challenge</w:t>
      </w:r>
    </w:p>
    <w:p>
      <w:pPr>
        <w:pStyle w:val="FirstParagraph"/>
      </w:pPr>
      <w:r>
        <w:t xml:space="preserve">As amount of knowledge grows management and navigation becomes complex</w:t>
      </w:r>
    </w:p>
    <w:bookmarkEnd w:id="49"/>
    <w:bookmarkStart w:id="50" w:name="solutions"/>
    <w:p>
      <w:pPr>
        <w:pStyle w:val="Heading4"/>
      </w:pPr>
      <w:r>
        <w:t xml:space="preserve">Solutions</w:t>
      </w:r>
    </w:p>
    <w:p>
      <w:pPr>
        <w:numPr>
          <w:ilvl w:val="0"/>
          <w:numId w:val="1017"/>
        </w:numPr>
      </w:pPr>
      <w:r>
        <w:t xml:space="preserve">Modular Design</w:t>
      </w:r>
    </w:p>
    <w:p>
      <w:pPr>
        <w:numPr>
          <w:ilvl w:val="0"/>
          <w:numId w:val="1000"/>
        </w:numPr>
      </w:pPr>
      <w:r>
        <w:t xml:space="preserve">Break down into modules or sub networks</w:t>
      </w:r>
    </w:p>
    <w:p>
      <w:pPr>
        <w:numPr>
          <w:ilvl w:val="0"/>
          <w:numId w:val="1017"/>
        </w:numPr>
      </w:pPr>
      <w:r>
        <w:t xml:space="preserve">Hierarchial Structuring</w:t>
      </w:r>
    </w:p>
    <w:p>
      <w:pPr>
        <w:numPr>
          <w:ilvl w:val="0"/>
          <w:numId w:val="1000"/>
        </w:numPr>
      </w:pPr>
      <w:r>
        <w:t xml:space="preserve">Use heirarchial approaches of representation</w:t>
      </w:r>
    </w:p>
    <w:p>
      <w:pPr>
        <w:numPr>
          <w:ilvl w:val="0"/>
          <w:numId w:val="1017"/>
        </w:numPr>
      </w:pPr>
      <w:r>
        <w:t xml:space="preserve">Automated Tools</w:t>
      </w:r>
    </w:p>
    <w:p>
      <w:pPr>
        <w:numPr>
          <w:ilvl w:val="0"/>
          <w:numId w:val="1000"/>
        </w:numPr>
      </w:pPr>
      <w:r>
        <w:t xml:space="preserve">Employ tools for automated infomation extraction</w:t>
      </w:r>
    </w:p>
    <w:bookmarkEnd w:id="50"/>
    <w:bookmarkEnd w:id="51"/>
    <w:bookmarkStart w:id="54" w:name="ambiguity-and-uncertainity"/>
    <w:p>
      <w:pPr>
        <w:pStyle w:val="Heading3"/>
      </w:pPr>
      <w:r>
        <w:t xml:space="preserve">2. Ambiguity and Uncertainity</w:t>
      </w:r>
    </w:p>
    <w:bookmarkStart w:id="52" w:name="challenges"/>
    <w:p>
      <w:pPr>
        <w:pStyle w:val="Heading4"/>
      </w:pPr>
      <w:r>
        <w:t xml:space="preserve">Challenges</w:t>
      </w:r>
    </w:p>
    <w:p>
      <w:pPr>
        <w:pStyle w:val="FirstParagraph"/>
      </w:pPr>
      <w:r>
        <w:t xml:space="preserve">KR may struggle with ambigous information or uncertain information resulting in inaccurate results or incomplete results</w:t>
      </w:r>
    </w:p>
    <w:bookmarkEnd w:id="52"/>
    <w:bookmarkStart w:id="53" w:name="solutions-1"/>
    <w:p>
      <w:pPr>
        <w:pStyle w:val="Heading4"/>
      </w:pPr>
      <w:r>
        <w:t xml:space="preserve">Solutions</w:t>
      </w:r>
    </w:p>
    <w:p>
      <w:pPr>
        <w:numPr>
          <w:ilvl w:val="0"/>
          <w:numId w:val="1018"/>
        </w:numPr>
      </w:pPr>
      <w:r>
        <w:t xml:space="preserve">Probabilistic Models</w:t>
      </w:r>
    </w:p>
    <w:p>
      <w:pPr>
        <w:numPr>
          <w:ilvl w:val="0"/>
          <w:numId w:val="1000"/>
        </w:numPr>
      </w:pPr>
      <w:r>
        <w:t xml:space="preserve">Probabilistic reasoning to handle uncertainity</w:t>
      </w:r>
    </w:p>
    <w:p>
      <w:pPr>
        <w:numPr>
          <w:ilvl w:val="0"/>
          <w:numId w:val="1018"/>
        </w:numPr>
      </w:pPr>
      <w:r>
        <w:t xml:space="preserve">Contextual Information</w:t>
      </w:r>
    </w:p>
    <w:p>
      <w:pPr>
        <w:numPr>
          <w:ilvl w:val="0"/>
          <w:numId w:val="1000"/>
        </w:numPr>
      </w:pPr>
      <w:r>
        <w:t xml:space="preserve">Incorporate context to improve accuracy and reduce ambiguity</w:t>
      </w:r>
    </w:p>
    <w:p>
      <w:pPr>
        <w:numPr>
          <w:ilvl w:val="0"/>
          <w:numId w:val="1018"/>
        </w:numPr>
      </w:pPr>
      <w:r>
        <w:t xml:space="preserve">Dynamic Updates</w:t>
      </w:r>
    </w:p>
    <w:p>
      <w:pPr>
        <w:numPr>
          <w:ilvl w:val="0"/>
          <w:numId w:val="1000"/>
        </w:numPr>
      </w:pPr>
      <w:r>
        <w:t xml:space="preserve">Implement systems that continously update and refine knowledge</w:t>
      </w:r>
    </w:p>
    <w:bookmarkEnd w:id="53"/>
    <w:bookmarkEnd w:id="54"/>
    <w:bookmarkStart w:id="60" w:name="knowledge-integration"/>
    <w:p>
      <w:pPr>
        <w:pStyle w:val="Heading3"/>
      </w:pPr>
      <w:r>
        <w:t xml:space="preserve">3. Knowledge Integration</w:t>
      </w:r>
    </w:p>
    <w:bookmarkStart w:id="55" w:name="challenge-1"/>
    <w:p>
      <w:pPr>
        <w:pStyle w:val="Heading4"/>
      </w:pPr>
      <w:r>
        <w:t xml:space="preserve">Challenge</w:t>
      </w:r>
    </w:p>
    <w:p>
      <w:pPr>
        <w:pStyle w:val="FirstParagraph"/>
      </w:pPr>
      <w:r>
        <w:t xml:space="preserve">Integration of knowledge from diverse sources/formats resulting in inconsistencies and gaps</w:t>
      </w:r>
    </w:p>
    <w:bookmarkEnd w:id="55"/>
    <w:bookmarkStart w:id="56" w:name="solution"/>
    <w:p>
      <w:pPr>
        <w:pStyle w:val="Heading4"/>
      </w:pPr>
      <w:r>
        <w:t xml:space="preserve">Solution</w:t>
      </w:r>
    </w:p>
    <w:p>
      <w:pPr>
        <w:numPr>
          <w:ilvl w:val="0"/>
          <w:numId w:val="1019"/>
        </w:numPr>
      </w:pPr>
      <w:r>
        <w:t xml:space="preserve">Standardized Formats</w:t>
      </w:r>
    </w:p>
    <w:p>
      <w:pPr>
        <w:numPr>
          <w:ilvl w:val="0"/>
          <w:numId w:val="1000"/>
        </w:numPr>
      </w:pPr>
      <w:r>
        <w:t xml:space="preserve">Use standadized knwoledge representaion formats and protocols</w:t>
      </w:r>
    </w:p>
    <w:p>
      <w:pPr>
        <w:numPr>
          <w:ilvl w:val="0"/>
          <w:numId w:val="1019"/>
        </w:numPr>
      </w:pPr>
      <w:r>
        <w:t xml:space="preserve">Data Fusion</w:t>
      </w:r>
    </w:p>
    <w:p>
      <w:pPr>
        <w:numPr>
          <w:ilvl w:val="0"/>
          <w:numId w:val="1000"/>
        </w:numPr>
      </w:pPr>
      <w:r>
        <w:t xml:space="preserve">Apply data fusion techniques for combining and reconciling information from variou sources</w:t>
      </w:r>
    </w:p>
    <w:p>
      <w:pPr>
        <w:numPr>
          <w:ilvl w:val="0"/>
          <w:numId w:val="1019"/>
        </w:numPr>
      </w:pPr>
      <w:r>
        <w:t xml:space="preserve">Ontologies and Mapping</w:t>
      </w:r>
    </w:p>
    <w:p>
      <w:pPr>
        <w:numPr>
          <w:ilvl w:val="0"/>
          <w:numId w:val="1000"/>
        </w:numPr>
      </w:pPr>
      <w:r>
        <w:t xml:space="preserve">Use onotologies to map and align concepts from different domains</w:t>
      </w:r>
    </w:p>
    <w:bookmarkEnd w:id="56"/>
    <w:bookmarkStart w:id="57" w:name="human-factor"/>
    <w:p>
      <w:pPr>
        <w:pStyle w:val="Heading4"/>
      </w:pPr>
      <w:r>
        <w:t xml:space="preserve">4. Human Factor</w:t>
      </w:r>
    </w:p>
    <w:bookmarkEnd w:id="57"/>
    <w:bookmarkStart w:id="58" w:name="challenges-1"/>
    <w:p>
      <w:pPr>
        <w:pStyle w:val="Heading4"/>
      </w:pPr>
      <w:r>
        <w:t xml:space="preserve">Challenges</w:t>
      </w:r>
    </w:p>
    <w:p>
      <w:pPr>
        <w:pStyle w:val="FirstParagraph"/>
      </w:pPr>
      <w:r>
        <w:t xml:space="preserve">KR systems must be usable and understandable by humans</w:t>
      </w:r>
    </w:p>
    <w:bookmarkEnd w:id="58"/>
    <w:bookmarkStart w:id="59" w:name="solutions-2"/>
    <w:p>
      <w:pPr>
        <w:pStyle w:val="Heading4"/>
      </w:pPr>
      <w:r>
        <w:t xml:space="preserve">Solutions</w:t>
      </w:r>
    </w:p>
    <w:p>
      <w:pPr>
        <w:numPr>
          <w:ilvl w:val="0"/>
          <w:numId w:val="1020"/>
        </w:numPr>
      </w:pPr>
      <w:r>
        <w:t xml:space="preserve">User Friendly Design</w:t>
      </w:r>
    </w:p>
    <w:p>
      <w:pPr>
        <w:numPr>
          <w:ilvl w:val="0"/>
          <w:numId w:val="1000"/>
        </w:numPr>
      </w:pPr>
      <w:r>
        <w:t xml:space="preserve">UI should be easy to navigate and use</w:t>
      </w:r>
    </w:p>
    <w:p>
      <w:pPr>
        <w:numPr>
          <w:ilvl w:val="0"/>
          <w:numId w:val="1020"/>
        </w:numPr>
      </w:pPr>
      <w:r>
        <w:t xml:space="preserve">Interactive Tools</w:t>
      </w:r>
    </w:p>
    <w:p>
      <w:pPr>
        <w:numPr>
          <w:ilvl w:val="0"/>
          <w:numId w:val="1000"/>
        </w:numPr>
      </w:pPr>
      <w:r>
        <w:t xml:space="preserve">Provide tools to interact with and modify knowledge representations</w:t>
      </w:r>
    </w:p>
    <w:p>
      <w:pPr>
        <w:numPr>
          <w:ilvl w:val="0"/>
          <w:numId w:val="1020"/>
        </w:numPr>
      </w:pPr>
      <w:r>
        <w:t xml:space="preserve">Training and Support</w:t>
      </w:r>
    </w:p>
    <w:p>
      <w:pPr>
        <w:numPr>
          <w:ilvl w:val="0"/>
          <w:numId w:val="1000"/>
        </w:numPr>
      </w:pPr>
      <w:r>
        <w:t xml:space="preserve">Offer training and support to users for effective use</w:t>
      </w:r>
    </w:p>
    <w:bookmarkEnd w:id="59"/>
    <w:bookmarkEnd w:id="60"/>
    <w:bookmarkEnd w:id="61"/>
    <w:bookmarkEnd w:id="6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2025-12-04T08:08:05Z</dcterms:created>
  <dcterms:modified xsi:type="dcterms:W3CDTF">2025-12-04T08:08:05Z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