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Cambria Bold" w:cs="Cambria Bold" w:hAnsi="Cambria Bold" w:eastAsia="Cambria Bold"/>
          <w:b w:val="0"/>
          <w:bCs w:val="0"/>
          <w:sz w:val="48"/>
          <w:szCs w:val="48"/>
          <w:u w:val="single"/>
        </w:rPr>
      </w:pPr>
      <w:r>
        <w:rPr>
          <w:rFonts w:ascii="Cambria Bold" w:hAnsi="Cambria Bold"/>
          <w:b w:val="0"/>
          <w:bCs w:val="0"/>
          <w:sz w:val="48"/>
          <w:szCs w:val="48"/>
          <w:u w:val="single"/>
          <w:rtl w:val="0"/>
          <w:lang w:val="en-US"/>
        </w:rPr>
        <w:t>House Hunt : List of Customer Needs</w:t>
      </w:r>
    </w:p>
    <w:p>
      <w:pPr>
        <w:pStyle w:val="Body"/>
        <w:rPr>
          <w:rFonts w:ascii="Cambria" w:cs="Cambria" w:hAnsi="Cambria" w:eastAsia="Cambria"/>
        </w:rPr>
      </w:pPr>
    </w:p>
    <w:p>
      <w:pPr>
        <w:pStyle w:val="Default"/>
        <w:suppressAutoHyphens w:val="1"/>
        <w:spacing w:before="0" w:after="240" w:line="240" w:lineRule="auto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en-US"/>
        </w:rPr>
        <w:t>The customers for the HouseHunt platform can be categorized into two main groups: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Cambria Bold" w:hAnsi="Cambria Bold"/>
          <w:lang w:val="en-US"/>
        </w:rPr>
      </w:pPr>
      <w:r>
        <w:rPr>
          <w:rFonts w:ascii="Cambria Bold" w:hAnsi="Cambria Bold"/>
          <w:rtl w:val="0"/>
          <w:lang w:val="en-US"/>
        </w:rPr>
        <w:t>Property Seekers (Buyers &amp; Renters)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Cambria Bold" w:hAnsi="Cambria Bold"/>
          <w:lang w:val="en-US"/>
        </w:rPr>
      </w:pPr>
      <w:r>
        <w:rPr>
          <w:rFonts w:ascii="Cambria Bold" w:hAnsi="Cambria Bold"/>
          <w:rtl w:val="0"/>
          <w:lang w:val="en-US"/>
        </w:rPr>
        <w:t>Property Sellers (Agents, Landlords, &amp; Developers)</w:t>
      </w:r>
    </w:p>
    <w:p>
      <w:pPr>
        <w:pStyle w:val="Default"/>
        <w:suppressAutoHyphens w:val="1"/>
        <w:spacing w:before="0" w:line="240" w:lineRule="auto"/>
        <w:jc w:val="left"/>
        <w:rPr>
          <w:rFonts w:ascii="Cambria" w:cs="Cambria" w:hAnsi="Cambria" w:eastAsia="Cambria"/>
        </w:rPr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7"/>
        <w:gridCol w:w="5144"/>
        <w:gridCol w:w="1942"/>
        <w:gridCol w:w="1870"/>
      </w:tblGrid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#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Requirements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Property Seekers (Buyers &amp; Renters)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Property Sellers (Agents, Landlords, &amp; Developers)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create an account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Users can create an account by providing personal or business details, such as name, email, phone number, and property preferences</w:t>
            </w:r>
            <w:r>
              <w:rPr>
                <w:rFonts w:ascii="Times Roman" w:hAnsi="Times Roman"/>
                <w:rtl w:val="0"/>
                <w:lang w:val="en-US"/>
              </w:rPr>
              <w:t>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delete the account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Users can securely delete their accounts if they choose to discontinue using the platform, ensuring the removal of personal data</w:t>
            </w:r>
            <w:r>
              <w:rPr>
                <w:rFonts w:ascii="Times Roman" w:hAnsi="Times Roman"/>
                <w:rtl w:val="0"/>
                <w:lang w:val="en-US"/>
              </w:rPr>
              <w:t>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modify account information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Users can update their account details, including contact information, password, and property preferences</w:t>
            </w:r>
            <w:r>
              <w:rPr>
                <w:rFonts w:ascii="Times Roman" w:hAnsi="Times Roman"/>
                <w:rtl w:val="0"/>
                <w:lang w:val="en-US"/>
              </w:rPr>
              <w:t>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search and filter properties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Property seekers can browse listings and filter results based on price, location, property type, size, and other custom search criteria</w:t>
            </w:r>
            <w:r>
              <w:rPr>
                <w:rFonts w:ascii="Times Roman" w:hAnsi="Times Roman"/>
                <w:rtl w:val="0"/>
                <w:lang w:val="en-US"/>
              </w:rPr>
              <w:t>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view property listings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Users can access detailed property information, including high-resolution images, pricing, location, and amenities</w:t>
            </w:r>
            <w:r>
              <w:rPr>
                <w:rFonts w:ascii="Times Roman" w:hAnsi="Times Roman"/>
                <w:rtl w:val="0"/>
                <w:lang w:val="en-US"/>
              </w:rPr>
              <w:t>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save favorite listings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Property seekers</w:t>
            </w:r>
            <w:r>
              <w:rPr>
                <w:rFonts w:ascii="Times Roman" w:hAnsi="Times Roman"/>
                <w:rtl w:val="0"/>
                <w:lang w:val="en-US"/>
              </w:rPr>
              <w:t xml:space="preserve"> can save property listings to their account for future reference and comparison</w:t>
            </w:r>
            <w:r>
              <w:rPr>
                <w:rFonts w:ascii="Times Roman" w:hAnsi="Times Roman"/>
                <w:rtl w:val="0"/>
                <w:lang w:val="en-US"/>
              </w:rPr>
              <w:t>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schedule property visits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Users can request property viewings and set up appointments with sellers or real estate agents through the platform.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send secure messages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Buyers and sellers can communicate securely through an in-app messaging system to negotiate deals or request additional information.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receive market insights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Property seekers can receive alerts about market trends, price changes, new listings, and competitive analysis.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use mortgage &amp; financial tools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Buyers can calculate mortgage estimates, compare loan options, and check eligibility for financing.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create &amp; manage property listings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Sellers and agents can list new properties, edit existing listings, and remove outdated listings as needed.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upload property images &amp; details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Sellers can add high-quality images, detailed descriptions, and other essential property attributes.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manage inquiries &amp; messages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Sellers can receive and respond to buyer inquiries, track responses, and manage communication history.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promote listings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Sellers can purchase premium options to highlight their property in search results and increase visibility.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 (Paid)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view listing analytics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Sellers can track engagement metrics, including the number of views, inquiries, and interactions with their property listings.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manage appointments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Sellers and agents can confirm, reschedule, or cancel property viewing requests from interested buyers.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run targeted advertisements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Sellers and real estate agencies can create and run paid advertisements to promote their listings and services.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 (Paid)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handle payments for listings &amp; ads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Sellers can make payments for premium listings and advertisements directly through the platform.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access legal &amp; compliance support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Sellers can get assistance with real estate regulations, legal documentation, and compliance-related queries.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integrate real estate listings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Agencies can bulk-upload and manage multiple property listings through API integrations or manual entry.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provide mortgage pre-approvals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Mortgage lenders can integrate their services to allow buyers to get pre-approved for financing.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5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Ability to advertise &amp; partner with the platform</w:t>
            </w:r>
          </w:p>
          <w:p>
            <w:pPr>
              <w:pStyle w:val="Table Style 2"/>
              <w:suppressAutoHyphens w:val="1"/>
              <w:rPr>
                <w:rFonts w:ascii="Times Roman" w:cs="Times Roman" w:hAnsi="Times Roman" w:eastAsia="Times Roman"/>
                <w:b w:val="1"/>
                <w:bCs w:val="1"/>
                <w:sz w:val="24"/>
                <w:szCs w:val="24"/>
              </w:rPr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  <w:lang w:val="en-US"/>
              </w:rPr>
              <w:t>Real estate agencies and mortgage lenders can purchase advertising slots and collaborate with HouseHunt for promotional campaigns.</w:t>
            </w:r>
          </w:p>
        </w:tc>
        <w:tc>
          <w:tcPr>
            <w:tcW w:type="dxa" w:w="1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 (Paid)</w:t>
            </w:r>
          </w:p>
        </w:tc>
      </w:tr>
    </w:tbl>
    <w:p>
      <w:pPr>
        <w:pStyle w:val="Default"/>
        <w:suppressAutoHyphens w:val="1"/>
        <w:spacing w:before="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Bold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