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5EAC1" w14:textId="77777777" w:rsidR="00C92650" w:rsidRDefault="00563B52" w:rsidP="002115DC">
      <w:pPr>
        <w:pStyle w:val="1"/>
        <w:jc w:val="center"/>
        <w:rPr>
          <w:b/>
          <w:bCs/>
          <w:rtl/>
        </w:rPr>
      </w:pPr>
      <w:bookmarkStart w:id="0" w:name="نطاق-الجودة-والخدمات-الرقمية-qm-002-2026"/>
      <w:r w:rsidRPr="002115DC">
        <w:rPr>
          <w:rFonts w:ascii="Arial" w:hAnsi="Arial" w:cs="Arial"/>
          <w:b/>
          <w:bCs/>
          <w:rtl/>
        </w:rPr>
        <w:t>نطاق الجودة والخدمات الرقمية (QM-002-2026)</w:t>
      </w:r>
    </w:p>
    <w:p w14:paraId="696F7939" w14:textId="77777777" w:rsidR="002115DC" w:rsidRPr="002115DC" w:rsidRDefault="002115DC" w:rsidP="002115DC"/>
    <w:p w14:paraId="0B05EAC2" w14:textId="77777777" w:rsidR="00C92650" w:rsidRDefault="00563B52" w:rsidP="002115DC">
      <w:r>
        <w:rPr>
          <w:rFonts w:ascii="Arial" w:hAnsi="Arial" w:cs="Arial"/>
          <w:rtl/>
        </w:rPr>
        <w:t xml:space="preserve">الوثيقة: QM-002-2026 | الإصدار: 2.0 (رقمي بالكامل) | نظام رافد التقني </w:t>
      </w:r>
      <w:r>
        <w:rPr>
          <w:rFonts w:ascii="Arial" w:hAnsi="Arial" w:cs="Arial"/>
          <w:rtl/>
        </w:rPr>
        <w:t>المرجع الوطني: يتوافق هذا الإجراء آلياً عبر نظام (رافد) مع معايير الحوكمة الوطنية المعتمدة من (المركز الوطني لتنمية القطاع غير الربحي - مكين) - مسار (الالتزام والامتثال)</w:t>
      </w:r>
    </w:p>
    <w:p w14:paraId="0B05EAC5" w14:textId="77777777" w:rsidR="00C92650" w:rsidRDefault="00563B52" w:rsidP="002115DC">
      <w:r>
        <w:rPr>
          <w:rFonts w:ascii="Arial" w:hAnsi="Arial" w:cs="Arial"/>
          <w:rtl/>
        </w:rPr>
        <w:t xml:space="preserve">🔴 سياسة التوثيق </w:t>
      </w:r>
      <w:proofErr w:type="gramStart"/>
      <w:r>
        <w:rPr>
          <w:rFonts w:ascii="Arial" w:hAnsi="Arial" w:cs="Arial"/>
          <w:rtl/>
        </w:rPr>
        <w:t>الرشيق :</w:t>
      </w:r>
      <w:proofErr w:type="gramEnd"/>
      <w:r>
        <w:rPr>
          <w:rFonts w:ascii="Arial" w:hAnsi="Arial" w:cs="Arial"/>
          <w:rtl/>
        </w:rPr>
        <w:t xml:space="preserve"> المعرفة التنظيمية وأدلة التشغيل الخاصة بهذه الوثيقة معتمدة ومؤتمتة كليا بنسبة 100% في نظام رافد التقني. المرجع التنفيذي الوحيد للتدريب والتطبيق هو الأدلة المرئية المدمجة (فيديوهات رافد) ومسارات العمل الإجبارية . يمنع استحداث أو استخدام أي أدلة نصية، نماذج ورقية، أو شروحات يدوية مساندة لهذه الوثيقة.</w:t>
      </w:r>
    </w:p>
    <w:p w14:paraId="0B05EAC6" w14:textId="77777777" w:rsidR="00C92650" w:rsidRDefault="00563B52" w:rsidP="002115DC">
      <w:pPr>
        <w:pStyle w:val="2"/>
      </w:pPr>
      <w:bookmarkStart w:id="1" w:name="الهدف"/>
      <w:r>
        <w:rPr>
          <w:rFonts w:ascii="Arial" w:hAnsi="Arial" w:cs="Arial"/>
          <w:rtl/>
        </w:rPr>
        <w:t>1. الهدف</w:t>
      </w:r>
    </w:p>
    <w:p w14:paraId="0B05EAC7" w14:textId="77777777" w:rsidR="00C92650" w:rsidRDefault="00563B52" w:rsidP="002115DC">
      <w:r>
        <w:rPr>
          <w:rFonts w:ascii="Arial" w:hAnsi="Arial" w:cs="Arial"/>
          <w:rtl/>
        </w:rPr>
        <w:t>تحديد النطاق الشامل لنظام إدارة الجودة المطبق في الجمعية، لضمان تغطية كاملة لجميع الخدمات والبرامج المدارة حصريا عبر “نظام رافد التقني” للعمليات التشغيلية والإدارية.</w:t>
      </w:r>
    </w:p>
    <w:p w14:paraId="0B05EAC8" w14:textId="77777777" w:rsidR="00C92650" w:rsidRDefault="00563B52" w:rsidP="002115DC">
      <w:pPr>
        <w:pStyle w:val="2"/>
      </w:pPr>
      <w:bookmarkStart w:id="2" w:name="المسار-الرقمي-في-رافد-workflow"/>
      <w:bookmarkEnd w:id="1"/>
      <w:r>
        <w:rPr>
          <w:rFonts w:ascii="Arial" w:hAnsi="Arial" w:cs="Arial"/>
          <w:rtl/>
        </w:rPr>
        <w:t>2. المسار الرقمي في رافد (Workflow)</w:t>
      </w:r>
    </w:p>
    <w:p w14:paraId="0B05EAC9" w14:textId="77777777" w:rsidR="00C92650" w:rsidRDefault="00563B52" w:rsidP="002115DC">
      <w:pPr>
        <w:numPr>
          <w:ilvl w:val="0"/>
          <w:numId w:val="33"/>
        </w:numPr>
      </w:pPr>
      <w:r>
        <w:rPr>
          <w:rFonts w:ascii="Arial" w:hAnsi="Arial" w:cs="Arial"/>
          <w:rtl/>
        </w:rPr>
        <w:t>إدارة النطاق: أي توسع في الخدمات الخدمية (التطوع، الرعاية، التمكين) يدرج كنتيجة لقرار إداري عبر مسار رقمي في رافد.</w:t>
      </w:r>
    </w:p>
    <w:p w14:paraId="0B05EACA" w14:textId="77777777" w:rsidR="00C92650" w:rsidRDefault="00563B52" w:rsidP="002115DC">
      <w:pPr>
        <w:numPr>
          <w:ilvl w:val="0"/>
          <w:numId w:val="33"/>
        </w:numPr>
      </w:pPr>
      <w:r>
        <w:rPr>
          <w:rFonts w:ascii="Arial" w:hAnsi="Arial" w:cs="Arial"/>
          <w:rtl/>
        </w:rPr>
        <w:t>التكامل الجغرافي: النظام موحد سحابيا ويغطي المقر الرئيسي في صبيا، الفروع النسائية، والخدمات المتنقلة دون الحاجة للمعاملات الورقية الفرعية.</w:t>
      </w:r>
    </w:p>
    <w:p w14:paraId="0B05EACB" w14:textId="77777777" w:rsidR="00C92650" w:rsidRDefault="00563B52" w:rsidP="002115DC">
      <w:pPr>
        <w:numPr>
          <w:ilvl w:val="0"/>
          <w:numId w:val="33"/>
        </w:numPr>
      </w:pPr>
      <w:r>
        <w:rPr>
          <w:rFonts w:ascii="Arial" w:hAnsi="Arial" w:cs="Arial"/>
          <w:rtl/>
        </w:rPr>
        <w:t>الاستثناءات: نظام الجودة الحالي لا يشمل (8.3 تصميم وتطوير المنتجات)، وجميع مقاولي الباطن يتم إدارتهم رقميا عبر “بوابة الموردين” في رافد.</w:t>
      </w:r>
    </w:p>
    <w:p w14:paraId="0B05EACC" w14:textId="77777777" w:rsidR="00C92650" w:rsidRDefault="00563B52" w:rsidP="002115DC">
      <w:pPr>
        <w:pStyle w:val="2"/>
      </w:pPr>
      <w:bookmarkStart w:id="3" w:name="متطلبات-2026-المحدثة"/>
      <w:bookmarkEnd w:id="2"/>
      <w:r>
        <w:rPr>
          <w:rFonts w:ascii="Arial" w:hAnsi="Arial" w:cs="Arial"/>
          <w:rtl/>
        </w:rPr>
        <w:t>3. متطلبات 2026 المحدثة</w:t>
      </w:r>
    </w:p>
    <w:p w14:paraId="0B05EACD" w14:textId="77777777" w:rsidR="00C92650" w:rsidRDefault="00563B52" w:rsidP="002115DC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الخدمات المدمجة: تغطية 100% من مشاريع الرعاية (الكفالات، الإعانات العاجلة) والتمكين (التطوع والتوظيف) عبر قنوات رافد الرقمية فقط.</w:t>
      </w:r>
    </w:p>
    <w:p w14:paraId="0B05EACE" w14:textId="77777777" w:rsidR="00C92650" w:rsidRDefault="00563B52" w:rsidP="002115DC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السلوك الأخلاقي (Clause 5.1.1): الالتزام بتطبيق معايير العدالة والموثوقية في تحديد من يدخل ضمن نطاق الخدمة، موثق بشكل آلي عبر خوارزميات رافد لتقييم المستفيدين.</w:t>
      </w:r>
    </w:p>
    <w:p w14:paraId="0B05EACF" w14:textId="77777777" w:rsidR="00C92650" w:rsidRDefault="00563B52" w:rsidP="002115DC">
      <w:pPr>
        <w:numPr>
          <w:ilvl w:val="0"/>
          <w:numId w:val="34"/>
        </w:numPr>
      </w:pPr>
      <w:r>
        <w:rPr>
          <w:rFonts w:ascii="Arial" w:hAnsi="Arial" w:cs="Arial"/>
          <w:rtl/>
        </w:rPr>
        <w:t>الثقة الرقمية والاستدامة: استراتيجية “صفر ورق” في كامل النطاق الجغرافي والإداري لتقليل البصمة الكربونية وزيادة الأمان السيبراني.</w:t>
      </w:r>
    </w:p>
    <w:p w14:paraId="0B05EAD0" w14:textId="77777777" w:rsidR="00C92650" w:rsidRDefault="00563B52" w:rsidP="002115DC">
      <w:pPr>
        <w:pStyle w:val="2"/>
      </w:pPr>
      <w:bookmarkStart w:id="4" w:name="المخاطر-وفرص-التحسين-clause-6.1"/>
      <w:bookmarkEnd w:id="3"/>
      <w:r>
        <w:rPr>
          <w:rFonts w:ascii="Arial" w:hAnsi="Arial" w:cs="Arial"/>
          <w:rtl/>
        </w:rPr>
        <w:t>4. المخاطر وفرص التحسين (Clause 6.1)</w:t>
      </w:r>
    </w:p>
    <w:p w14:paraId="0B05EAD1" w14:textId="77777777" w:rsidR="00C92650" w:rsidRDefault="00563B52" w:rsidP="002115DC">
      <w:pPr>
        <w:numPr>
          <w:ilvl w:val="0"/>
          <w:numId w:val="35"/>
        </w:numPr>
      </w:pPr>
      <w:r>
        <w:rPr>
          <w:rFonts w:ascii="Arial" w:hAnsi="Arial" w:cs="Arial"/>
          <w:rtl/>
        </w:rPr>
        <w:t>المخاطر التشغيلية: تأخر أتمتة نطاق فرعي أو خدمة جديدة. (تدار عبر وحدة الدعم الفني في رافد مع قياس SLA للاستجابة).</w:t>
      </w:r>
    </w:p>
    <w:p w14:paraId="0B05EAD2" w14:textId="77777777" w:rsidR="00C92650" w:rsidRDefault="00563B52" w:rsidP="002115DC">
      <w:pPr>
        <w:numPr>
          <w:ilvl w:val="0"/>
          <w:numId w:val="35"/>
        </w:numPr>
      </w:pPr>
      <w:r>
        <w:rPr>
          <w:rFonts w:ascii="Arial" w:hAnsi="Arial" w:cs="Arial"/>
          <w:rtl/>
        </w:rPr>
        <w:t>فرص التحسين: توسيع النطاق ليشمل تطبيقات الهواتف الذكية المربوطة بنظام رافد للوصول المباشر للمستفيد المتنقل.</w:t>
      </w:r>
    </w:p>
    <w:p w14:paraId="0B05EAD3" w14:textId="77777777" w:rsidR="00C92650" w:rsidRDefault="00563B52" w:rsidP="002115DC">
      <w:pPr>
        <w:pStyle w:val="2"/>
      </w:pPr>
      <w:bookmarkStart w:id="5" w:name="المسؤولية"/>
      <w:bookmarkEnd w:id="4"/>
      <w:r>
        <w:rPr>
          <w:rFonts w:ascii="Arial" w:hAnsi="Arial" w:cs="Arial"/>
          <w:rtl/>
        </w:rPr>
        <w:t>5. المسؤولية</w:t>
      </w:r>
    </w:p>
    <w:p w14:paraId="0B05EAD4" w14:textId="77777777" w:rsidR="00C92650" w:rsidRDefault="00563B52" w:rsidP="002115DC">
      <w:pPr>
        <w:numPr>
          <w:ilvl w:val="0"/>
          <w:numId w:val="36"/>
        </w:numPr>
      </w:pPr>
      <w:r>
        <w:rPr>
          <w:rFonts w:ascii="Arial" w:hAnsi="Arial" w:cs="Arial"/>
          <w:rtl/>
        </w:rPr>
        <w:t>الإدارة الشاملة: الرئيس التنفيذي.</w:t>
      </w:r>
    </w:p>
    <w:p w14:paraId="0B05EAD5" w14:textId="77777777" w:rsidR="00C92650" w:rsidRDefault="00563B52" w:rsidP="002115DC">
      <w:pPr>
        <w:numPr>
          <w:ilvl w:val="0"/>
          <w:numId w:val="36"/>
        </w:numPr>
      </w:pPr>
      <w:r>
        <w:rPr>
          <w:rFonts w:ascii="Arial" w:hAnsi="Arial" w:cs="Arial"/>
          <w:rtl/>
        </w:rPr>
        <w:t>التفعيل والدعم: فرق الدعم الفني لنظام رافد وإدارة الجودة (Audit Management).</w:t>
      </w:r>
    </w:p>
    <w:p w14:paraId="0B05EAD6" w14:textId="77777777" w:rsidR="00C92650" w:rsidRDefault="00563B52" w:rsidP="002115DC">
      <w:pPr>
        <w:pStyle w:val="2"/>
      </w:pPr>
      <w:bookmarkStart w:id="6" w:name="مؤشرات-الأداء-الأساسية"/>
      <w:bookmarkEnd w:id="5"/>
      <w:r>
        <w:rPr>
          <w:rFonts w:ascii="Arial" w:hAnsi="Arial" w:cs="Arial"/>
          <w:rtl/>
        </w:rPr>
        <w:t>6. مؤشرات الأداء الأساسية</w:t>
      </w:r>
    </w:p>
    <w:p w14:paraId="0B05EAD7" w14:textId="77777777" w:rsidR="00C92650" w:rsidRDefault="00563B52" w:rsidP="002115DC">
      <w:pPr>
        <w:numPr>
          <w:ilvl w:val="0"/>
          <w:numId w:val="37"/>
        </w:numPr>
      </w:pPr>
      <w:r>
        <w:rPr>
          <w:rFonts w:ascii="Arial" w:hAnsi="Arial" w:cs="Arial"/>
          <w:rtl/>
        </w:rPr>
        <w:t>التغطية الرقمية للنطاق المعتمد (100% من الخدمات محوسبة).</w:t>
      </w:r>
    </w:p>
    <w:p w14:paraId="0B05EAD8" w14:textId="77777777" w:rsidR="00C92650" w:rsidRDefault="00563B52" w:rsidP="002115DC">
      <w:pPr>
        <w:numPr>
          <w:ilvl w:val="0"/>
          <w:numId w:val="37"/>
        </w:numPr>
      </w:pPr>
      <w:r>
        <w:rPr>
          <w:rFonts w:ascii="Arial" w:hAnsi="Arial" w:cs="Arial"/>
          <w:rtl/>
        </w:rPr>
        <w:t>سرعة دمج نطاق عمل جديد ضمن مسارات النظام خلال &lt; 5 أيام عمل.</w:t>
      </w:r>
      <w:bookmarkEnd w:id="0"/>
      <w:bookmarkEnd w:id="6"/>
    </w:p>
    <w:sectPr w:rsidR="00C92650" w:rsidSect="00E27C6B">
      <w:headerReference w:type="default" r:id="rId7"/>
      <w:type w:val="continuous"/>
      <w:pgSz w:w="11906" w:h="16838"/>
      <w:pgMar w:top="1702" w:right="991" w:bottom="2694" w:left="1418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A27BA" w14:textId="77777777" w:rsidR="00563B52" w:rsidRDefault="00563B52">
      <w:pPr>
        <w:spacing w:after="0" w:line="240" w:lineRule="auto"/>
      </w:pPr>
      <w:r>
        <w:separator/>
      </w:r>
    </w:p>
  </w:endnote>
  <w:endnote w:type="continuationSeparator" w:id="0">
    <w:p w14:paraId="35121A43" w14:textId="77777777" w:rsidR="00563B52" w:rsidRDefault="00563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Effra Regular">
    <w:altName w:val="Cambria"/>
    <w:charset w:val="00"/>
    <w:family w:val="swiss"/>
    <w:pitch w:val="variable"/>
    <w:sig w:usb0="A00022EF" w:usb1="D000A05B" w:usb2="00000008" w:usb3="00000000" w:csb0="000000D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CBAB5" w14:textId="77777777" w:rsidR="00563B52" w:rsidRDefault="00563B52">
      <w:pPr>
        <w:spacing w:after="0" w:line="240" w:lineRule="auto"/>
      </w:pPr>
      <w:r>
        <w:separator/>
      </w:r>
    </w:p>
  </w:footnote>
  <w:footnote w:type="continuationSeparator" w:id="0">
    <w:p w14:paraId="07125F57" w14:textId="77777777" w:rsidR="00563B52" w:rsidRDefault="00563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5EAD9" w14:textId="77777777" w:rsidR="00954226" w:rsidRDefault="00954226">
    <w:pPr>
      <w:pStyle w:val="a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B05EADA" wp14:editId="0B05EADB">
          <wp:simplePos x="0" y="0"/>
          <wp:positionH relativeFrom="page">
            <wp:posOffset>-15240</wp:posOffset>
          </wp:positionH>
          <wp:positionV relativeFrom="paragraph">
            <wp:posOffset>-441960</wp:posOffset>
          </wp:positionV>
          <wp:extent cx="7698911" cy="10763250"/>
          <wp:effectExtent l="0" t="0" r="0" b="0"/>
          <wp:wrapNone/>
          <wp:docPr id="1437763056" name="صورة 1" descr="صورة تحتوي على نص, لقطة شاشة, ظرف, التصميم&#10;&#10;قد يكون المحتوى الذي تم إنشاؤه بواسطة الذكاء الاصطناعي غير صحيح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5001932" name="صورة 1" descr="صورة تحتوي على نص, لقطة شاشة, ظرف, التصميم&#10;&#10;قد يكون المحتوى الذي تم إنشاؤه بواسطة الذكاء الاصطناعي غير صحيح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485" t="575" r="-1485"/>
                  <a:stretch>
                    <a:fillRect/>
                  </a:stretch>
                </pic:blipFill>
                <pic:spPr bwMode="auto">
                  <a:xfrm>
                    <a:off x="0" y="0"/>
                    <a:ext cx="7706800" cy="10774279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4468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7829E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683975"/>
    <w:multiLevelType w:val="multilevel"/>
    <w:tmpl w:val="F8F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D11C4"/>
    <w:multiLevelType w:val="multilevel"/>
    <w:tmpl w:val="835015E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4" w15:restartNumberingAfterBreak="0">
    <w:nsid w:val="0AF63338"/>
    <w:multiLevelType w:val="multilevel"/>
    <w:tmpl w:val="2F40180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tabs>
          <w:tab w:val="num" w:pos="2160"/>
        </w:tabs>
        <w:ind w:left="2160" w:hanging="360"/>
      </w:pPr>
      <w:rPr>
        <w:rFonts w:ascii="Aptos" w:eastAsia="Aptos" w:hAnsi="Aptos" w:cs="Aria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712F16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36821"/>
    <w:multiLevelType w:val="multilevel"/>
    <w:tmpl w:val="2EFE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8550B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F1541"/>
    <w:multiLevelType w:val="multilevel"/>
    <w:tmpl w:val="661463F2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0937ED"/>
    <w:multiLevelType w:val="hybridMultilevel"/>
    <w:tmpl w:val="B492D752"/>
    <w:lvl w:ilvl="0" w:tplc="E880082A">
      <w:start w:val="5"/>
      <w:numFmt w:val="decimal"/>
      <w:lvlText w:val="%1-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E443B0"/>
    <w:multiLevelType w:val="multilevel"/>
    <w:tmpl w:val="FB88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2872FF"/>
    <w:multiLevelType w:val="multilevel"/>
    <w:tmpl w:val="F088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253C1"/>
    <w:multiLevelType w:val="multilevel"/>
    <w:tmpl w:val="9E02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C243F"/>
    <w:multiLevelType w:val="multilevel"/>
    <w:tmpl w:val="8A66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43177"/>
    <w:multiLevelType w:val="multilevel"/>
    <w:tmpl w:val="9F46D20C"/>
    <w:lvl w:ilvl="0">
      <w:start w:val="5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1"/>
      <w:numFmt w:val="decimal"/>
      <w:lvlText w:val="%1-%2"/>
      <w:lvlJc w:val="left"/>
      <w:pPr>
        <w:ind w:left="128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185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278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370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46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520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612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7056" w:hanging="2520"/>
      </w:pPr>
      <w:rPr>
        <w:rFonts w:hint="default"/>
        <w:b/>
      </w:rPr>
    </w:lvl>
  </w:abstractNum>
  <w:abstractNum w:abstractNumId="15" w15:restartNumberingAfterBreak="0">
    <w:nsid w:val="35A8223F"/>
    <w:multiLevelType w:val="multilevel"/>
    <w:tmpl w:val="0F9E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4275CF"/>
    <w:multiLevelType w:val="multilevel"/>
    <w:tmpl w:val="DDC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57DBB"/>
    <w:multiLevelType w:val="multilevel"/>
    <w:tmpl w:val="773A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1D5BD6"/>
    <w:multiLevelType w:val="hybridMultilevel"/>
    <w:tmpl w:val="329C17BE"/>
    <w:lvl w:ilvl="0" w:tplc="59B4B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B62BB0"/>
    <w:multiLevelType w:val="multilevel"/>
    <w:tmpl w:val="95567874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  <w:b/>
      </w:rPr>
    </w:lvl>
    <w:lvl w:ilvl="1">
      <w:start w:val="5"/>
      <w:numFmt w:val="decimal"/>
      <w:lvlText w:val="%1-%2"/>
      <w:lvlJc w:val="left"/>
      <w:pPr>
        <w:ind w:left="2007" w:hanging="720"/>
      </w:pPr>
      <w:rPr>
        <w:rFonts w:hint="default"/>
        <w:b/>
      </w:rPr>
    </w:lvl>
    <w:lvl w:ilvl="2">
      <w:start w:val="1"/>
      <w:numFmt w:val="decimal"/>
      <w:lvlText w:val="%1-%2.%3"/>
      <w:lvlJc w:val="left"/>
      <w:pPr>
        <w:ind w:left="3294" w:hanging="720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4941" w:hanging="1080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6588" w:hanging="144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8235" w:hanging="180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9522" w:hanging="180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1169" w:hanging="216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2816" w:hanging="2520"/>
      </w:pPr>
      <w:rPr>
        <w:rFonts w:hint="default"/>
        <w:b/>
      </w:rPr>
    </w:lvl>
  </w:abstractNum>
  <w:abstractNum w:abstractNumId="20" w15:restartNumberingAfterBreak="0">
    <w:nsid w:val="4B2F1EB2"/>
    <w:multiLevelType w:val="multilevel"/>
    <w:tmpl w:val="8EC6D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174607"/>
    <w:multiLevelType w:val="multilevel"/>
    <w:tmpl w:val="871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5B2D6C"/>
    <w:multiLevelType w:val="hybridMultilevel"/>
    <w:tmpl w:val="D44CDED8"/>
    <w:lvl w:ilvl="0" w:tplc="FFFFFFFF">
      <w:start w:val="1"/>
      <w:numFmt w:val="arabicAlpha"/>
      <w:suff w:val="space"/>
      <w:lvlText w:val="%1."/>
      <w:lvlJc w:val="left"/>
      <w:pPr>
        <w:ind w:left="1440" w:hanging="360"/>
      </w:pPr>
      <w:rPr>
        <w:rFonts w:ascii="Sakkal Majalla" w:eastAsia="Effra Regular" w:hAnsi="Sakkal Majalla" w:cs="Sakkal Majalla" w:hint="default"/>
      </w:rPr>
    </w:lvl>
    <w:lvl w:ilvl="1" w:tplc="FFFFFFFF" w:tentative="1">
      <w:start w:val="1"/>
      <w:numFmt w:val="lowerLetter"/>
      <w:lvlText w:val="%2."/>
      <w:lvlJc w:val="left"/>
      <w:pPr>
        <w:ind w:left="3060" w:hanging="360"/>
      </w:pPr>
    </w:lvl>
    <w:lvl w:ilvl="2" w:tplc="FFFFFFFF" w:tentative="1">
      <w:start w:val="1"/>
      <w:numFmt w:val="lowerRoman"/>
      <w:lvlText w:val="%3."/>
      <w:lvlJc w:val="right"/>
      <w:pPr>
        <w:ind w:left="3780" w:hanging="180"/>
      </w:pPr>
    </w:lvl>
    <w:lvl w:ilvl="3" w:tplc="FFFFFFFF" w:tentative="1">
      <w:start w:val="1"/>
      <w:numFmt w:val="decimal"/>
      <w:lvlText w:val="%4."/>
      <w:lvlJc w:val="left"/>
      <w:pPr>
        <w:ind w:left="4500" w:hanging="360"/>
      </w:pPr>
    </w:lvl>
    <w:lvl w:ilvl="4" w:tplc="FFFFFFFF" w:tentative="1">
      <w:start w:val="1"/>
      <w:numFmt w:val="lowerLetter"/>
      <w:lvlText w:val="%5."/>
      <w:lvlJc w:val="left"/>
      <w:pPr>
        <w:ind w:left="5220" w:hanging="360"/>
      </w:pPr>
    </w:lvl>
    <w:lvl w:ilvl="5" w:tplc="FFFFFFFF" w:tentative="1">
      <w:start w:val="1"/>
      <w:numFmt w:val="lowerRoman"/>
      <w:lvlText w:val="%6."/>
      <w:lvlJc w:val="right"/>
      <w:pPr>
        <w:ind w:left="5940" w:hanging="180"/>
      </w:pPr>
    </w:lvl>
    <w:lvl w:ilvl="6" w:tplc="FFFFFFFF" w:tentative="1">
      <w:start w:val="1"/>
      <w:numFmt w:val="decimal"/>
      <w:lvlText w:val="%7."/>
      <w:lvlJc w:val="left"/>
      <w:pPr>
        <w:ind w:left="6660" w:hanging="360"/>
      </w:pPr>
    </w:lvl>
    <w:lvl w:ilvl="7" w:tplc="FFFFFFFF" w:tentative="1">
      <w:start w:val="1"/>
      <w:numFmt w:val="lowerLetter"/>
      <w:lvlText w:val="%8."/>
      <w:lvlJc w:val="left"/>
      <w:pPr>
        <w:ind w:left="7380" w:hanging="360"/>
      </w:pPr>
    </w:lvl>
    <w:lvl w:ilvl="8" w:tplc="FFFFFFFF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3" w15:restartNumberingAfterBreak="0">
    <w:nsid w:val="56635DE7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4" w15:restartNumberingAfterBreak="0">
    <w:nsid w:val="58FD2935"/>
    <w:multiLevelType w:val="multilevel"/>
    <w:tmpl w:val="45F8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1C765A"/>
    <w:multiLevelType w:val="multilevel"/>
    <w:tmpl w:val="416C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F4DB0"/>
    <w:multiLevelType w:val="hybridMultilevel"/>
    <w:tmpl w:val="A24E2A60"/>
    <w:lvl w:ilvl="0" w:tplc="04090013">
      <w:start w:val="1"/>
      <w:numFmt w:val="arabicAlpha"/>
      <w:lvlText w:val="%1-"/>
      <w:lvlJc w:val="center"/>
      <w:pPr>
        <w:ind w:left="1800" w:hanging="360"/>
      </w:pPr>
      <w:rPr>
        <w:rFonts w:hint="default"/>
      </w:rPr>
    </w:lvl>
    <w:lvl w:ilvl="1" w:tplc="FFFFFFFF">
      <w:start w:val="1"/>
      <w:numFmt w:val="arabicAlpha"/>
      <w:lvlText w:val="%2-"/>
      <w:lvlJc w:val="center"/>
      <w:pPr>
        <w:ind w:left="2520" w:hanging="360"/>
      </w:pPr>
    </w:lvl>
    <w:lvl w:ilvl="2" w:tplc="FFFFFFFF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62EB25FE"/>
    <w:multiLevelType w:val="multilevel"/>
    <w:tmpl w:val="81F4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ED6C6E"/>
    <w:multiLevelType w:val="multilevel"/>
    <w:tmpl w:val="30220C48"/>
    <w:lvl w:ilvl="0">
      <w:start w:val="1"/>
      <w:numFmt w:val="decimal"/>
      <w:lvlText w:val="%1-"/>
      <w:lvlJc w:val="left"/>
      <w:pPr>
        <w:ind w:left="570" w:hanging="570"/>
      </w:pPr>
      <w:rPr>
        <w:rFonts w:hint="default"/>
        <w:b/>
      </w:rPr>
    </w:lvl>
    <w:lvl w:ilvl="1">
      <w:start w:val="5"/>
      <w:numFmt w:val="decimal"/>
      <w:lvlText w:val="%1-%2-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-%2-%3."/>
      <w:lvlJc w:val="left"/>
      <w:pPr>
        <w:ind w:left="1080" w:hanging="1080"/>
      </w:pPr>
      <w:rPr>
        <w:rFonts w:hint="default"/>
        <w:b/>
      </w:rPr>
    </w:lvl>
    <w:lvl w:ilvl="3">
      <w:start w:val="1"/>
      <w:numFmt w:val="decimal"/>
      <w:lvlText w:val="%1-%2-%3.%4."/>
      <w:lvlJc w:val="left"/>
      <w:pPr>
        <w:ind w:left="1440" w:hanging="1440"/>
      </w:pPr>
      <w:rPr>
        <w:rFonts w:hint="default"/>
        <w:b/>
      </w:rPr>
    </w:lvl>
    <w:lvl w:ilvl="4">
      <w:start w:val="1"/>
      <w:numFmt w:val="decimal"/>
      <w:lvlText w:val="%1-%2-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-%2-%3.%4.%5.%6."/>
      <w:lvlJc w:val="left"/>
      <w:pPr>
        <w:ind w:left="1800" w:hanging="1800"/>
      </w:pPr>
      <w:rPr>
        <w:rFonts w:hint="default"/>
        <w:b/>
      </w:rPr>
    </w:lvl>
    <w:lvl w:ilvl="6">
      <w:start w:val="1"/>
      <w:numFmt w:val="decimal"/>
      <w:lvlText w:val="%1-%2-%3.%4.%5.%6.%7."/>
      <w:lvlJc w:val="left"/>
      <w:pPr>
        <w:ind w:left="2160" w:hanging="2160"/>
      </w:pPr>
      <w:rPr>
        <w:rFonts w:hint="default"/>
        <w:b/>
      </w:rPr>
    </w:lvl>
    <w:lvl w:ilvl="7">
      <w:start w:val="1"/>
      <w:numFmt w:val="decimal"/>
      <w:lvlText w:val="%1-%2-%3.%4.%5.%6.%7.%8."/>
      <w:lvlJc w:val="left"/>
      <w:pPr>
        <w:ind w:left="2160" w:hanging="2160"/>
      </w:pPr>
      <w:rPr>
        <w:rFonts w:hint="default"/>
        <w:b/>
      </w:rPr>
    </w:lvl>
    <w:lvl w:ilvl="8">
      <w:start w:val="1"/>
      <w:numFmt w:val="decimal"/>
      <w:lvlText w:val="%1-%2-%3.%4.%5.%6.%7.%8.%9."/>
      <w:lvlJc w:val="left"/>
      <w:pPr>
        <w:ind w:left="2520" w:hanging="2520"/>
      </w:pPr>
      <w:rPr>
        <w:rFonts w:hint="default"/>
        <w:b/>
      </w:rPr>
    </w:lvl>
  </w:abstractNum>
  <w:abstractNum w:abstractNumId="29" w15:restartNumberingAfterBreak="0">
    <w:nsid w:val="6AF34976"/>
    <w:multiLevelType w:val="multilevel"/>
    <w:tmpl w:val="CF00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CE1131"/>
    <w:multiLevelType w:val="multilevel"/>
    <w:tmpl w:val="6BB8E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3636E9D"/>
    <w:multiLevelType w:val="hybridMultilevel"/>
    <w:tmpl w:val="7DFEFDF4"/>
    <w:lvl w:ilvl="0" w:tplc="E718190E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2" w15:restartNumberingAfterBreak="0">
    <w:nsid w:val="7B3876DC"/>
    <w:multiLevelType w:val="hybridMultilevel"/>
    <w:tmpl w:val="06903EE6"/>
    <w:lvl w:ilvl="0" w:tplc="E43A19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4044348">
    <w:abstractNumId w:val="18"/>
  </w:num>
  <w:num w:numId="2" w16cid:durableId="1093747151">
    <w:abstractNumId w:val="22"/>
  </w:num>
  <w:num w:numId="3" w16cid:durableId="222641372">
    <w:abstractNumId w:val="8"/>
  </w:num>
  <w:num w:numId="4" w16cid:durableId="275216517">
    <w:abstractNumId w:val="26"/>
  </w:num>
  <w:num w:numId="5" w16cid:durableId="2110543166">
    <w:abstractNumId w:val="31"/>
  </w:num>
  <w:num w:numId="6" w16cid:durableId="765078252">
    <w:abstractNumId w:val="27"/>
  </w:num>
  <w:num w:numId="7" w16cid:durableId="261377897">
    <w:abstractNumId w:val="20"/>
  </w:num>
  <w:num w:numId="8" w16cid:durableId="1640262421">
    <w:abstractNumId w:val="11"/>
  </w:num>
  <w:num w:numId="9" w16cid:durableId="663632672">
    <w:abstractNumId w:val="24"/>
  </w:num>
  <w:num w:numId="10" w16cid:durableId="2057386950">
    <w:abstractNumId w:val="2"/>
  </w:num>
  <w:num w:numId="11" w16cid:durableId="690572674">
    <w:abstractNumId w:val="29"/>
  </w:num>
  <w:num w:numId="12" w16cid:durableId="2029018426">
    <w:abstractNumId w:val="17"/>
  </w:num>
  <w:num w:numId="13" w16cid:durableId="1793598581">
    <w:abstractNumId w:val="23"/>
  </w:num>
  <w:num w:numId="14" w16cid:durableId="2113744073">
    <w:abstractNumId w:val="6"/>
  </w:num>
  <w:num w:numId="15" w16cid:durableId="1401059871">
    <w:abstractNumId w:val="25"/>
  </w:num>
  <w:num w:numId="16" w16cid:durableId="205721735">
    <w:abstractNumId w:val="16"/>
  </w:num>
  <w:num w:numId="17" w16cid:durableId="1070158808">
    <w:abstractNumId w:val="13"/>
  </w:num>
  <w:num w:numId="18" w16cid:durableId="1567186463">
    <w:abstractNumId w:val="21"/>
  </w:num>
  <w:num w:numId="19" w16cid:durableId="19354960">
    <w:abstractNumId w:val="10"/>
  </w:num>
  <w:num w:numId="20" w16cid:durableId="496700305">
    <w:abstractNumId w:val="12"/>
  </w:num>
  <w:num w:numId="21" w16cid:durableId="1676880514">
    <w:abstractNumId w:val="32"/>
  </w:num>
  <w:num w:numId="22" w16cid:durableId="1705328301">
    <w:abstractNumId w:val="30"/>
  </w:num>
  <w:num w:numId="23" w16cid:durableId="2144804812">
    <w:abstractNumId w:val="15"/>
  </w:num>
  <w:num w:numId="24" w16cid:durableId="397482132">
    <w:abstractNumId w:val="5"/>
  </w:num>
  <w:num w:numId="25" w16cid:durableId="1345286757">
    <w:abstractNumId w:val="7"/>
  </w:num>
  <w:num w:numId="26" w16cid:durableId="2021420890">
    <w:abstractNumId w:val="4"/>
  </w:num>
  <w:num w:numId="27" w16cid:durableId="37945836">
    <w:abstractNumId w:val="9"/>
  </w:num>
  <w:num w:numId="28" w16cid:durableId="1511523890">
    <w:abstractNumId w:val="14"/>
  </w:num>
  <w:num w:numId="29" w16cid:durableId="1200706350">
    <w:abstractNumId w:val="19"/>
  </w:num>
  <w:num w:numId="30" w16cid:durableId="913662728">
    <w:abstractNumId w:val="28"/>
  </w:num>
  <w:num w:numId="31" w16cid:durableId="1594043844">
    <w:abstractNumId w:val="3"/>
  </w:num>
  <w:num w:numId="32" w16cid:durableId="456919842">
    <w:abstractNumId w:val="0"/>
  </w:num>
  <w:num w:numId="33" w16cid:durableId="1500850716">
    <w:abstractNumId w:val="1"/>
  </w:num>
  <w:num w:numId="34" w16cid:durableId="1207253749">
    <w:abstractNumId w:val="1"/>
  </w:num>
  <w:num w:numId="35" w16cid:durableId="2001544085">
    <w:abstractNumId w:val="1"/>
  </w:num>
  <w:num w:numId="36" w16cid:durableId="847603342">
    <w:abstractNumId w:val="1"/>
  </w:num>
  <w:num w:numId="37" w16cid:durableId="18365323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F25"/>
    <w:rsid w:val="00027F25"/>
    <w:rsid w:val="000462FE"/>
    <w:rsid w:val="00055BB7"/>
    <w:rsid w:val="00076AC0"/>
    <w:rsid w:val="001330E4"/>
    <w:rsid w:val="001B3E5F"/>
    <w:rsid w:val="002115DC"/>
    <w:rsid w:val="0022152D"/>
    <w:rsid w:val="0022518A"/>
    <w:rsid w:val="00242D69"/>
    <w:rsid w:val="00245C1C"/>
    <w:rsid w:val="002A2D49"/>
    <w:rsid w:val="002A3633"/>
    <w:rsid w:val="002B41F2"/>
    <w:rsid w:val="00301E69"/>
    <w:rsid w:val="003225BB"/>
    <w:rsid w:val="003C0458"/>
    <w:rsid w:val="003D2B3B"/>
    <w:rsid w:val="003D3698"/>
    <w:rsid w:val="003F0356"/>
    <w:rsid w:val="003F0ACF"/>
    <w:rsid w:val="0040443F"/>
    <w:rsid w:val="0042502C"/>
    <w:rsid w:val="004345C0"/>
    <w:rsid w:val="004427EB"/>
    <w:rsid w:val="00450126"/>
    <w:rsid w:val="004523E8"/>
    <w:rsid w:val="0046508F"/>
    <w:rsid w:val="00473C2B"/>
    <w:rsid w:val="004C05B9"/>
    <w:rsid w:val="004C6EA6"/>
    <w:rsid w:val="004F0FB9"/>
    <w:rsid w:val="004F70B2"/>
    <w:rsid w:val="00513F25"/>
    <w:rsid w:val="00563B52"/>
    <w:rsid w:val="005B199B"/>
    <w:rsid w:val="00640DE4"/>
    <w:rsid w:val="00642DEF"/>
    <w:rsid w:val="0065425C"/>
    <w:rsid w:val="00672F65"/>
    <w:rsid w:val="006C113D"/>
    <w:rsid w:val="006C37AB"/>
    <w:rsid w:val="006E789D"/>
    <w:rsid w:val="007020E5"/>
    <w:rsid w:val="00717362"/>
    <w:rsid w:val="0079672C"/>
    <w:rsid w:val="00796F13"/>
    <w:rsid w:val="00850301"/>
    <w:rsid w:val="00866CE9"/>
    <w:rsid w:val="0094020B"/>
    <w:rsid w:val="0094275A"/>
    <w:rsid w:val="009509AF"/>
    <w:rsid w:val="00954226"/>
    <w:rsid w:val="009E79E4"/>
    <w:rsid w:val="009F1BE1"/>
    <w:rsid w:val="00A340AD"/>
    <w:rsid w:val="00A342A8"/>
    <w:rsid w:val="00A418E2"/>
    <w:rsid w:val="00A62F31"/>
    <w:rsid w:val="00AB4E2C"/>
    <w:rsid w:val="00AD42A7"/>
    <w:rsid w:val="00AD5AE5"/>
    <w:rsid w:val="00AF5D80"/>
    <w:rsid w:val="00B02083"/>
    <w:rsid w:val="00B03083"/>
    <w:rsid w:val="00B367A5"/>
    <w:rsid w:val="00BB610D"/>
    <w:rsid w:val="00C92650"/>
    <w:rsid w:val="00CE4A60"/>
    <w:rsid w:val="00CF478B"/>
    <w:rsid w:val="00D163E7"/>
    <w:rsid w:val="00D22BB3"/>
    <w:rsid w:val="00D45ECB"/>
    <w:rsid w:val="00D54A9A"/>
    <w:rsid w:val="00DE76FE"/>
    <w:rsid w:val="00E03FC3"/>
    <w:rsid w:val="00E27C6B"/>
    <w:rsid w:val="00E35C34"/>
    <w:rsid w:val="00E92364"/>
    <w:rsid w:val="00EA31BB"/>
    <w:rsid w:val="00EA79B0"/>
    <w:rsid w:val="00EB3A28"/>
    <w:rsid w:val="00ED0B2D"/>
    <w:rsid w:val="00F17AB1"/>
    <w:rsid w:val="00F551A5"/>
    <w:rsid w:val="00F90B54"/>
    <w:rsid w:val="00FB5DCC"/>
    <w:rsid w:val="00FF3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B05EAC1"/>
  <w15:docId w15:val="{801C7D27-522C-4C23-B3A0-29FF5D5F6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42A8"/>
    <w:rPr>
      <w:rFonts w:cs="Times New Roman"/>
      <w:lang w:bidi="ar-SA"/>
    </w:rPr>
  </w:style>
  <w:style w:type="paragraph" w:styleId="1">
    <w:name w:val="heading 1"/>
    <w:basedOn w:val="a"/>
    <w:next w:val="a"/>
    <w:link w:val="1Char"/>
    <w:uiPriority w:val="9"/>
    <w:qFormat/>
    <w:rsid w:val="00A342A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342A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342A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342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342A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342A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4E6E1E" w:themeColor="accent1" w:themeShade="8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342A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342A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6F53" w:themeColor="accent6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A342A8"/>
    <w:rPr>
      <w:rFonts w:asciiTheme="majorHAnsi" w:eastAsiaTheme="majorEastAsia" w:hAnsiTheme="majorHAnsi" w:cstheme="majorBidi"/>
      <w:color w:val="75A42E" w:themeColor="accent1" w:themeShade="BF"/>
      <w:sz w:val="30"/>
      <w:szCs w:val="30"/>
    </w:rPr>
  </w:style>
  <w:style w:type="character" w:customStyle="1" w:styleId="2Char">
    <w:name w:val="عنوان 2 Char"/>
    <w:basedOn w:val="a0"/>
    <w:link w:val="2"/>
    <w:uiPriority w:val="9"/>
    <w:semiHidden/>
    <w:rsid w:val="00A342A8"/>
    <w:rPr>
      <w:rFonts w:asciiTheme="majorHAnsi" w:eastAsiaTheme="majorEastAsia" w:hAnsiTheme="majorHAnsi" w:cstheme="majorBidi"/>
      <w:color w:val="E08405" w:themeColor="accent2" w:themeShade="BF"/>
      <w:sz w:val="28"/>
      <w:szCs w:val="28"/>
    </w:rPr>
  </w:style>
  <w:style w:type="character" w:customStyle="1" w:styleId="3Char">
    <w:name w:val="عنوان 3 Char"/>
    <w:basedOn w:val="a0"/>
    <w:link w:val="3"/>
    <w:uiPriority w:val="9"/>
    <w:semiHidden/>
    <w:rsid w:val="00A342A8"/>
    <w:rPr>
      <w:rFonts w:asciiTheme="majorHAnsi" w:eastAsiaTheme="majorEastAsia" w:hAnsiTheme="majorHAnsi" w:cstheme="majorBidi"/>
      <w:color w:val="53A67C" w:themeColor="accent6" w:themeShade="BF"/>
      <w:sz w:val="26"/>
      <w:szCs w:val="26"/>
    </w:rPr>
  </w:style>
  <w:style w:type="character" w:customStyle="1" w:styleId="4Char">
    <w:name w:val="عنوان 4 Char"/>
    <w:basedOn w:val="a0"/>
    <w:link w:val="4"/>
    <w:uiPriority w:val="9"/>
    <w:semiHidden/>
    <w:rsid w:val="00A342A8"/>
    <w:rPr>
      <w:rFonts w:asciiTheme="majorHAnsi" w:eastAsiaTheme="majorEastAsia" w:hAnsiTheme="majorHAnsi" w:cstheme="majorBidi"/>
      <w:i/>
      <w:iCs/>
      <w:color w:val="387AAA" w:themeColor="accent5" w:themeShade="BF"/>
      <w:sz w:val="25"/>
      <w:szCs w:val="25"/>
    </w:rPr>
  </w:style>
  <w:style w:type="character" w:customStyle="1" w:styleId="5Char">
    <w:name w:val="عنوان 5 Char"/>
    <w:basedOn w:val="a0"/>
    <w:link w:val="5"/>
    <w:uiPriority w:val="9"/>
    <w:semiHidden/>
    <w:rsid w:val="00A342A8"/>
    <w:rPr>
      <w:rFonts w:asciiTheme="majorHAnsi" w:eastAsiaTheme="majorEastAsia" w:hAnsiTheme="majorHAnsi" w:cstheme="majorBidi"/>
      <w:i/>
      <w:iCs/>
      <w:color w:val="965803" w:themeColor="accent2" w:themeShade="80"/>
      <w:sz w:val="24"/>
      <w:szCs w:val="24"/>
    </w:rPr>
  </w:style>
  <w:style w:type="character" w:customStyle="1" w:styleId="6Char">
    <w:name w:val="عنوان 6 Char"/>
    <w:basedOn w:val="a0"/>
    <w:link w:val="6"/>
    <w:uiPriority w:val="9"/>
    <w:semiHidden/>
    <w:rsid w:val="00A342A8"/>
    <w:rPr>
      <w:rFonts w:asciiTheme="majorHAnsi" w:eastAsiaTheme="majorEastAsia" w:hAnsiTheme="majorHAnsi" w:cstheme="majorBidi"/>
      <w:i/>
      <w:iCs/>
      <w:color w:val="386F53" w:themeColor="accent6" w:themeShade="80"/>
      <w:sz w:val="23"/>
      <w:szCs w:val="23"/>
    </w:rPr>
  </w:style>
  <w:style w:type="character" w:customStyle="1" w:styleId="7Char">
    <w:name w:val="عنوان 7 Char"/>
    <w:basedOn w:val="a0"/>
    <w:link w:val="7"/>
    <w:uiPriority w:val="9"/>
    <w:semiHidden/>
    <w:rsid w:val="00A342A8"/>
    <w:rPr>
      <w:rFonts w:asciiTheme="majorHAnsi" w:eastAsiaTheme="majorEastAsia" w:hAnsiTheme="majorHAnsi" w:cstheme="majorBidi"/>
      <w:color w:val="4E6E1E" w:themeColor="accent1" w:themeShade="80"/>
    </w:rPr>
  </w:style>
  <w:style w:type="character" w:customStyle="1" w:styleId="8Char">
    <w:name w:val="عنوان 8 Char"/>
    <w:basedOn w:val="a0"/>
    <w:link w:val="8"/>
    <w:uiPriority w:val="9"/>
    <w:semiHidden/>
    <w:rsid w:val="00A342A8"/>
    <w:rPr>
      <w:rFonts w:asciiTheme="majorHAnsi" w:eastAsiaTheme="majorEastAsia" w:hAnsiTheme="majorHAnsi" w:cstheme="majorBidi"/>
      <w:color w:val="965803" w:themeColor="accent2" w:themeShade="80"/>
      <w:sz w:val="21"/>
      <w:szCs w:val="21"/>
    </w:rPr>
  </w:style>
  <w:style w:type="character" w:customStyle="1" w:styleId="9Char">
    <w:name w:val="عنوان 9 Char"/>
    <w:basedOn w:val="a0"/>
    <w:link w:val="9"/>
    <w:uiPriority w:val="9"/>
    <w:semiHidden/>
    <w:rsid w:val="00A342A8"/>
    <w:rPr>
      <w:rFonts w:asciiTheme="majorHAnsi" w:eastAsiaTheme="majorEastAsia" w:hAnsiTheme="majorHAnsi" w:cstheme="majorBidi"/>
      <w:color w:val="386F53" w:themeColor="accent6" w:themeShade="80"/>
    </w:rPr>
  </w:style>
  <w:style w:type="paragraph" w:styleId="a3">
    <w:name w:val="Title"/>
    <w:basedOn w:val="a"/>
    <w:next w:val="a"/>
    <w:link w:val="Char"/>
    <w:uiPriority w:val="10"/>
    <w:qFormat/>
    <w:rsid w:val="00A342A8"/>
    <w:pPr>
      <w:spacing w:after="0" w:line="240" w:lineRule="auto"/>
      <w:contextualSpacing/>
    </w:pPr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character" w:customStyle="1" w:styleId="Char">
    <w:name w:val="العنوان Char"/>
    <w:basedOn w:val="a0"/>
    <w:link w:val="a3"/>
    <w:uiPriority w:val="10"/>
    <w:rsid w:val="00A342A8"/>
    <w:rPr>
      <w:rFonts w:asciiTheme="majorHAnsi" w:eastAsiaTheme="majorEastAsia" w:hAnsiTheme="majorHAnsi" w:cstheme="majorBidi"/>
      <w:color w:val="75A42E" w:themeColor="accent1" w:themeShade="BF"/>
      <w:spacing w:val="-10"/>
      <w:sz w:val="52"/>
      <w:szCs w:val="52"/>
    </w:rPr>
  </w:style>
  <w:style w:type="paragraph" w:styleId="a4">
    <w:name w:val="Subtitle"/>
    <w:basedOn w:val="a"/>
    <w:next w:val="a"/>
    <w:link w:val="Char0"/>
    <w:uiPriority w:val="11"/>
    <w:qFormat/>
    <w:rsid w:val="00A342A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Char0">
    <w:name w:val="عنوان فرعي Char"/>
    <w:basedOn w:val="a0"/>
    <w:link w:val="a4"/>
    <w:uiPriority w:val="11"/>
    <w:rsid w:val="00A342A8"/>
    <w:rPr>
      <w:rFonts w:asciiTheme="majorHAnsi" w:eastAsiaTheme="majorEastAsia" w:hAnsiTheme="majorHAnsi" w:cstheme="majorBidi"/>
    </w:rPr>
  </w:style>
  <w:style w:type="paragraph" w:styleId="a5">
    <w:name w:val="Quote"/>
    <w:basedOn w:val="a"/>
    <w:next w:val="a"/>
    <w:link w:val="Char1"/>
    <w:uiPriority w:val="29"/>
    <w:qFormat/>
    <w:rsid w:val="00A342A8"/>
    <w:pPr>
      <w:spacing w:before="120"/>
      <w:ind w:left="720" w:right="720"/>
      <w:jc w:val="center"/>
    </w:pPr>
    <w:rPr>
      <w:i/>
      <w:iCs/>
    </w:rPr>
  </w:style>
  <w:style w:type="character" w:customStyle="1" w:styleId="Char1">
    <w:name w:val="اقتباس Char"/>
    <w:basedOn w:val="a0"/>
    <w:link w:val="a5"/>
    <w:uiPriority w:val="29"/>
    <w:rsid w:val="00A342A8"/>
    <w:rPr>
      <w:i/>
      <w:iCs/>
    </w:rPr>
  </w:style>
  <w:style w:type="paragraph" w:styleId="a6">
    <w:name w:val="List Paragraph"/>
    <w:basedOn w:val="a"/>
    <w:uiPriority w:val="34"/>
    <w:qFormat/>
    <w:rsid w:val="00027F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342A8"/>
    <w:rPr>
      <w:b w:val="0"/>
      <w:bCs w:val="0"/>
      <w:i/>
      <w:iCs/>
      <w:color w:val="9ACD4C" w:themeColor="accent1"/>
    </w:rPr>
  </w:style>
  <w:style w:type="paragraph" w:styleId="a8">
    <w:name w:val="Intense Quote"/>
    <w:basedOn w:val="a"/>
    <w:next w:val="a"/>
    <w:link w:val="Char2"/>
    <w:uiPriority w:val="30"/>
    <w:qFormat/>
    <w:rsid w:val="00A342A8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customStyle="1" w:styleId="Char2">
    <w:name w:val="اقتباس مكثف Char"/>
    <w:basedOn w:val="a0"/>
    <w:link w:val="a8"/>
    <w:uiPriority w:val="30"/>
    <w:rsid w:val="00A342A8"/>
    <w:rPr>
      <w:rFonts w:asciiTheme="majorHAnsi" w:eastAsiaTheme="majorEastAsia" w:hAnsiTheme="majorHAnsi" w:cstheme="majorBidi"/>
      <w:color w:val="9ACD4C" w:themeColor="accent1"/>
      <w:sz w:val="24"/>
      <w:szCs w:val="24"/>
    </w:rPr>
  </w:style>
  <w:style w:type="character" w:styleId="a9">
    <w:name w:val="Intense Reference"/>
    <w:basedOn w:val="a0"/>
    <w:uiPriority w:val="32"/>
    <w:qFormat/>
    <w:rsid w:val="00A342A8"/>
    <w:rPr>
      <w:b/>
      <w:bCs/>
      <w:smallCaps/>
      <w:color w:val="9ACD4C" w:themeColor="accent1"/>
      <w:spacing w:val="5"/>
      <w:u w:val="single"/>
    </w:rPr>
  </w:style>
  <w:style w:type="paragraph" w:styleId="aa">
    <w:name w:val="header"/>
    <w:basedOn w:val="a"/>
    <w:link w:val="Char3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027F25"/>
  </w:style>
  <w:style w:type="paragraph" w:styleId="ab">
    <w:name w:val="footer"/>
    <w:basedOn w:val="a"/>
    <w:link w:val="Char4"/>
    <w:uiPriority w:val="99"/>
    <w:unhideWhenUsed/>
    <w:rsid w:val="00027F2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027F25"/>
  </w:style>
  <w:style w:type="paragraph" w:styleId="ac">
    <w:name w:val="caption"/>
    <w:basedOn w:val="a"/>
    <w:next w:val="a"/>
    <w:uiPriority w:val="35"/>
    <w:semiHidden/>
    <w:unhideWhenUsed/>
    <w:qFormat/>
    <w:rsid w:val="00A342A8"/>
    <w:pPr>
      <w:spacing w:line="240" w:lineRule="auto"/>
    </w:pPr>
    <w:rPr>
      <w:b/>
      <w:bCs/>
      <w:smallCaps/>
      <w:color w:val="9ACD4C" w:themeColor="accent1"/>
      <w:spacing w:val="6"/>
    </w:rPr>
  </w:style>
  <w:style w:type="character" w:styleId="ad">
    <w:name w:val="Strong"/>
    <w:basedOn w:val="a0"/>
    <w:uiPriority w:val="22"/>
    <w:qFormat/>
    <w:rsid w:val="00A342A8"/>
    <w:rPr>
      <w:b/>
      <w:bCs/>
    </w:rPr>
  </w:style>
  <w:style w:type="character" w:styleId="ae">
    <w:name w:val="Emphasis"/>
    <w:basedOn w:val="a0"/>
    <w:uiPriority w:val="20"/>
    <w:qFormat/>
    <w:rsid w:val="00A342A8"/>
    <w:rPr>
      <w:i/>
      <w:iCs/>
    </w:rPr>
  </w:style>
  <w:style w:type="paragraph" w:styleId="af">
    <w:name w:val="No Spacing"/>
    <w:link w:val="Char5"/>
    <w:uiPriority w:val="1"/>
    <w:qFormat/>
    <w:rsid w:val="00A342A8"/>
    <w:pPr>
      <w:spacing w:after="0" w:line="240" w:lineRule="auto"/>
    </w:pPr>
    <w:rPr>
      <w:rFonts w:cs="Times New Roman"/>
      <w:lang w:bidi="ar-SA"/>
    </w:rPr>
  </w:style>
  <w:style w:type="character" w:styleId="af0">
    <w:name w:val="Subtle Emphasis"/>
    <w:basedOn w:val="a0"/>
    <w:uiPriority w:val="19"/>
    <w:qFormat/>
    <w:rsid w:val="00A342A8"/>
    <w:rPr>
      <w:i/>
      <w:iCs/>
      <w:color w:val="404040" w:themeColor="text1" w:themeTint="BF"/>
    </w:rPr>
  </w:style>
  <w:style w:type="character" w:styleId="af1">
    <w:name w:val="Subtle Reference"/>
    <w:basedOn w:val="a0"/>
    <w:uiPriority w:val="31"/>
    <w:qFormat/>
    <w:rsid w:val="00A342A8"/>
    <w:rPr>
      <w:smallCaps/>
      <w:color w:val="404040" w:themeColor="text1" w:themeTint="BF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A342A8"/>
    <w:rPr>
      <w:b/>
      <w:bCs/>
      <w:smallCaps/>
    </w:rPr>
  </w:style>
  <w:style w:type="paragraph" w:styleId="af3">
    <w:name w:val="TOC Heading"/>
    <w:basedOn w:val="1"/>
    <w:next w:val="a"/>
    <w:uiPriority w:val="39"/>
    <w:semiHidden/>
    <w:unhideWhenUsed/>
    <w:qFormat/>
    <w:rsid w:val="00A342A8"/>
    <w:pPr>
      <w:outlineLvl w:val="9"/>
    </w:pPr>
  </w:style>
  <w:style w:type="character" w:customStyle="1" w:styleId="Char5">
    <w:name w:val="بلا تباعد Char"/>
    <w:basedOn w:val="a0"/>
    <w:link w:val="af"/>
    <w:uiPriority w:val="1"/>
    <w:rsid w:val="0079672C"/>
  </w:style>
  <w:style w:type="table" w:styleId="af4">
    <w:name w:val="Table Grid"/>
    <w:basedOn w:val="a1"/>
    <w:uiPriority w:val="39"/>
    <w:rsid w:val="00A418E2"/>
    <w:pPr>
      <w:bidi w:val="0"/>
      <w:spacing w:after="0" w:line="240" w:lineRule="auto"/>
    </w:pPr>
    <w:rPr>
      <w:rFonts w:eastAsiaTheme="minorHAn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1"/>
    <w:basedOn w:val="a1"/>
    <w:next w:val="af4"/>
    <w:uiPriority w:val="39"/>
    <w:rsid w:val="00B02083"/>
    <w:pPr>
      <w:bidi w:val="0"/>
      <w:spacing w:after="0" w:line="240" w:lineRule="auto"/>
    </w:pPr>
    <w:rPr>
      <w:rFonts w:eastAsia="Aptos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pPr>
      <w:wordWrap w:val="0"/>
    </w:pPr>
    <w:rPr>
      <w:rFonts w:cs="Times New Roman"/>
      <w:lang w:bidi="ar-SA"/>
    </w:r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4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57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2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740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2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4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160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4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83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دارة">
  <a:themeElements>
    <a:clrScheme name="دارة">
      <a:dk1>
        <a:sysClr val="windowText" lastClr="000000"/>
      </a:dk1>
      <a:lt1>
        <a:sysClr val="window" lastClr="FFFFFF"/>
      </a:lt1>
      <a:dk2>
        <a:srgbClr val="134770"/>
      </a:dk2>
      <a:lt2>
        <a:srgbClr val="82FFFF"/>
      </a:lt2>
      <a:accent1>
        <a:srgbClr val="9ACD4C"/>
      </a:accent1>
      <a:accent2>
        <a:srgbClr val="FAA93A"/>
      </a:accent2>
      <a:accent3>
        <a:srgbClr val="D35940"/>
      </a:accent3>
      <a:accent4>
        <a:srgbClr val="B258D3"/>
      </a:accent4>
      <a:accent5>
        <a:srgbClr val="63A0CC"/>
      </a:accent5>
      <a:accent6>
        <a:srgbClr val="8AC4A7"/>
      </a:accent6>
      <a:hlink>
        <a:srgbClr val="B8FA56"/>
      </a:hlink>
      <a:folHlink>
        <a:srgbClr val="7AF8CC"/>
      </a:folHlink>
    </a:clrScheme>
    <a:fontScheme name="دارة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دارة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325</Words>
  <Characters>1856</Characters>
  <Application>Microsoft Office Word</Application>
  <DocSecurity>0</DocSecurity>
  <Lines>15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عبد الرحمن عقيل</cp:lastModifiedBy>
  <cp:revision>3</cp:revision>
  <dcterms:created xsi:type="dcterms:W3CDTF">2026-03-03T04:16:00Z</dcterms:created>
  <dcterms:modified xsi:type="dcterms:W3CDTF">2026-04-14T09:22:00Z</dcterms:modified>
</cp:coreProperties>
</file>