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5805" w14:textId="77777777" w:rsidR="007337FD" w:rsidRDefault="00000000" w:rsidP="002750F1">
      <w:pPr>
        <w:pStyle w:val="1"/>
        <w:jc w:val="center"/>
        <w:rPr>
          <w:rtl/>
        </w:rPr>
      </w:pPr>
      <w:bookmarkStart w:id="0" w:name="سياسة-الإفصاح-والشفافية"/>
      <w:r>
        <w:rPr>
          <w:rFonts w:ascii="Arial" w:hAnsi="Arial" w:cs="Arial"/>
          <w:rtl/>
        </w:rPr>
        <w:t>سياسة الإفصاح والشفافية</w:t>
      </w:r>
    </w:p>
    <w:p w14:paraId="0E0A1747" w14:textId="77777777" w:rsidR="002750F1" w:rsidRPr="002750F1" w:rsidRDefault="002750F1" w:rsidP="002750F1"/>
    <w:p w14:paraId="10C55806" w14:textId="77777777" w:rsidR="007337FD" w:rsidRDefault="00000000" w:rsidP="002750F1">
      <w:r>
        <w:rPr>
          <w:rFonts w:ascii="Arial" w:hAnsi="Arial" w:cs="Arial"/>
          <w:rtl/>
        </w:rPr>
        <w:t>**جمعية البر بصبيا - إصدار رقمي مدعوم بـ (رافد التقني)*</w:t>
      </w:r>
    </w:p>
    <w:p w14:paraId="10C55807" w14:textId="77777777" w:rsidR="007337FD" w:rsidRDefault="00000000" w:rsidP="002750F1">
      <w:pPr>
        <w:pStyle w:val="2"/>
      </w:pPr>
      <w:bookmarkStart w:id="1" w:name="الغرض"/>
      <w:r>
        <w:rPr>
          <w:rFonts w:ascii="Arial" w:hAnsi="Arial" w:cs="Arial"/>
          <w:rtl/>
        </w:rPr>
        <w:t>1. الغرض</w:t>
      </w:r>
    </w:p>
    <w:p w14:paraId="10C55808" w14:textId="77777777" w:rsidR="007337FD" w:rsidRDefault="00000000" w:rsidP="002750F1">
      <w:r>
        <w:rPr>
          <w:rFonts w:ascii="Arial" w:hAnsi="Arial" w:cs="Arial"/>
          <w:rtl/>
        </w:rPr>
        <w:t>ترسيخ مبدأ الشفافية المطلقة مع المانحين، المستفيدين، والجهات الرقابية، من خلال الإتاحة الفورية والدقيقة للمعلومات المالية والإدارية للجمعية.</w:t>
      </w:r>
    </w:p>
    <w:p w14:paraId="10C55809" w14:textId="77777777" w:rsidR="007337FD" w:rsidRDefault="00000000" w:rsidP="002750F1">
      <w:pPr>
        <w:pStyle w:val="2"/>
      </w:pPr>
      <w:bookmarkStart w:id="2" w:name="النطاق-والمنهجية"/>
      <w:bookmarkEnd w:id="1"/>
      <w:r>
        <w:rPr>
          <w:rFonts w:ascii="Arial" w:hAnsi="Arial" w:cs="Arial"/>
          <w:rtl/>
        </w:rPr>
        <w:t>2. النطاق والمنهجية</w:t>
      </w:r>
    </w:p>
    <w:p w14:paraId="10C5580A" w14:textId="77777777" w:rsidR="007337FD" w:rsidRDefault="00000000" w:rsidP="002750F1">
      <w:r>
        <w:rPr>
          <w:rFonts w:ascii="Arial" w:hAnsi="Arial" w:cs="Arial"/>
          <w:rtl/>
        </w:rPr>
        <w:t>تنطبق هذه السياسة على كافة البيانات الصادرة عن الجمعية. وتعتمد الجمعية في إفصاحها على “نظام رافد التقني” كمصدر أوحد وحصري للبيانات ، لضمان عدم وجود أي تلاعب بشري أو سجلات ورقية موازية.</w:t>
      </w:r>
    </w:p>
    <w:p w14:paraId="10C5580B" w14:textId="77777777" w:rsidR="007337FD" w:rsidRDefault="00000000" w:rsidP="002750F1">
      <w:pPr>
        <w:pStyle w:val="2"/>
      </w:pPr>
      <w:bookmarkStart w:id="3" w:name="بنود-الإفصاح-الرقمي"/>
      <w:bookmarkEnd w:id="2"/>
      <w:r>
        <w:rPr>
          <w:rFonts w:ascii="Arial" w:hAnsi="Arial" w:cs="Arial"/>
          <w:rtl/>
        </w:rPr>
        <w:t>3. بنود الإفصاح الرقمي</w:t>
      </w:r>
    </w:p>
    <w:p w14:paraId="10C5580C" w14:textId="77777777" w:rsidR="007337FD" w:rsidRDefault="00000000" w:rsidP="002750F1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التقارير المالية: يتم توليد القوائم المالية بشكل آلي من النظام المحاسبي في (رافد) ونشرها فور اعتمادها دون أي تدخل يدوي لتعديل الأرقام.</w:t>
      </w:r>
    </w:p>
    <w:p w14:paraId="10C5580D" w14:textId="77777777" w:rsidR="007337FD" w:rsidRDefault="00000000" w:rsidP="002750F1">
      <w:pPr>
        <w:numPr>
          <w:ilvl w:val="0"/>
          <w:numId w:val="33"/>
        </w:numPr>
      </w:pPr>
      <w:r>
        <w:rPr>
          <w:rFonts w:ascii="Arial" w:hAnsi="Arial" w:cs="Arial"/>
          <w:rtl/>
        </w:rPr>
        <w:t>بيانات المستفيدين: تلتزم الجمعية بالإفصاح عن إحصاءات الدعم الجغرافية والنوعية المستخرجة من (لوحات القيادة الآلية Dashboard)، مع الحجب التام للبيانات الشخصية للمستفيد (تطبيقا لسياسة الخصوصية).</w:t>
      </w:r>
    </w:p>
    <w:p w14:paraId="10C5580E" w14:textId="77777777" w:rsidR="007337FD" w:rsidRDefault="00000000" w:rsidP="002750F1">
      <w:pPr>
        <w:numPr>
          <w:ilvl w:val="0"/>
          <w:numId w:val="33"/>
        </w:numPr>
      </w:pPr>
      <w:r>
        <w:rPr>
          <w:rFonts w:ascii="Arial" w:hAnsi="Arial" w:cs="Arial"/>
          <w:rtl/>
        </w:rPr>
        <w:t>حوكمة الاجتماعات: تتاح محاضر الجمعية العمومية وقرارات مجلس الإدارة الرئيسية للأطراف المعنية عبر بوابة إلكترونية مخصصة.</w:t>
      </w:r>
    </w:p>
    <w:p w14:paraId="10C5580F" w14:textId="77777777" w:rsidR="007337FD" w:rsidRDefault="00000000" w:rsidP="002750F1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التبرعات المقيدة: يمنح كبار المانحين الصلاحية لتتبع استهلاك تبرعاتهم عبر (تقارير الأثر الرقمية) المربوطة بمراكز التكلفة في نظام رافد.</w:t>
      </w:r>
    </w:p>
    <w:p w14:paraId="10C55810" w14:textId="77777777" w:rsidR="007337FD" w:rsidRDefault="00000000" w:rsidP="002750F1">
      <w:pPr>
        <w:pStyle w:val="2"/>
      </w:pPr>
      <w:bookmarkStart w:id="4" w:name="القيود"/>
      <w:bookmarkEnd w:id="3"/>
      <w:r>
        <w:rPr>
          <w:rFonts w:ascii="Arial" w:hAnsi="Arial" w:cs="Arial"/>
          <w:rtl/>
        </w:rPr>
        <w:t>4. القيود</w:t>
      </w:r>
    </w:p>
    <w:p w14:paraId="10C55811" w14:textId="77777777" w:rsidR="007337FD" w:rsidRDefault="00000000" w:rsidP="002750F1">
      <w:r>
        <w:rPr>
          <w:rFonts w:ascii="Arial" w:hAnsi="Arial" w:cs="Arial"/>
          <w:rtl/>
        </w:rPr>
        <w:t>يمنع الإفصاح عن الأسرار التقنية، بيانات الدخول للنظام، أو الملفات التي تمس الأمان السيبراني للجمعية.</w:t>
      </w:r>
    </w:p>
    <w:p w14:paraId="10C55812" w14:textId="77777777" w:rsidR="007337FD" w:rsidRDefault="00000000" w:rsidP="002750F1">
      <w:r>
        <w:rPr>
          <w:rFonts w:ascii="Arial" w:hAnsi="Arial" w:cs="Arial"/>
          <w:rtl/>
        </w:rPr>
        <w:t>(محكم وفق متطلبات المركز الوطني لتنمية القطاع غير الربحي)</w:t>
      </w:r>
      <w:bookmarkEnd w:id="0"/>
      <w:bookmarkEnd w:id="4"/>
    </w:p>
    <w:sectPr w:rsidR="007337FD" w:rsidSect="00E92364">
      <w:headerReference w:type="default" r:id="rId7"/>
      <w:type w:val="continuous"/>
      <w:pgSz w:w="11906" w:h="16838"/>
      <w:pgMar w:top="2269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DB267" w14:textId="77777777" w:rsidR="008604A6" w:rsidRDefault="008604A6">
      <w:pPr>
        <w:spacing w:after="0" w:line="240" w:lineRule="auto"/>
      </w:pPr>
      <w:r>
        <w:separator/>
      </w:r>
    </w:p>
  </w:endnote>
  <w:endnote w:type="continuationSeparator" w:id="0">
    <w:p w14:paraId="723EA8C9" w14:textId="77777777" w:rsidR="008604A6" w:rsidRDefault="00860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F382" w14:textId="77777777" w:rsidR="008604A6" w:rsidRDefault="008604A6">
      <w:pPr>
        <w:spacing w:after="0" w:line="240" w:lineRule="auto"/>
      </w:pPr>
      <w:r>
        <w:separator/>
      </w:r>
    </w:p>
  </w:footnote>
  <w:footnote w:type="continuationSeparator" w:id="0">
    <w:p w14:paraId="4FE86D9A" w14:textId="77777777" w:rsidR="008604A6" w:rsidRDefault="00860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5813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0C55814" wp14:editId="10C55815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3BE0B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9411"/>
    <w:multiLevelType w:val="multilevel"/>
    <w:tmpl w:val="07F23D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5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0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9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8"/>
  </w:num>
  <w:num w:numId="2" w16cid:durableId="1093747151">
    <w:abstractNumId w:val="22"/>
  </w:num>
  <w:num w:numId="3" w16cid:durableId="222641372">
    <w:abstractNumId w:val="8"/>
  </w:num>
  <w:num w:numId="4" w16cid:durableId="275216517">
    <w:abstractNumId w:val="26"/>
  </w:num>
  <w:num w:numId="5" w16cid:durableId="2110543166">
    <w:abstractNumId w:val="31"/>
  </w:num>
  <w:num w:numId="6" w16cid:durableId="765078252">
    <w:abstractNumId w:val="27"/>
  </w:num>
  <w:num w:numId="7" w16cid:durableId="261377897">
    <w:abstractNumId w:val="20"/>
  </w:num>
  <w:num w:numId="8" w16cid:durableId="1640262421">
    <w:abstractNumId w:val="11"/>
  </w:num>
  <w:num w:numId="9" w16cid:durableId="663632672">
    <w:abstractNumId w:val="24"/>
  </w:num>
  <w:num w:numId="10" w16cid:durableId="2057386950">
    <w:abstractNumId w:val="1"/>
  </w:num>
  <w:num w:numId="11" w16cid:durableId="690572674">
    <w:abstractNumId w:val="29"/>
  </w:num>
  <w:num w:numId="12" w16cid:durableId="2029018426">
    <w:abstractNumId w:val="17"/>
  </w:num>
  <w:num w:numId="13" w16cid:durableId="1793598581">
    <w:abstractNumId w:val="23"/>
  </w:num>
  <w:num w:numId="14" w16cid:durableId="2113744073">
    <w:abstractNumId w:val="6"/>
  </w:num>
  <w:num w:numId="15" w16cid:durableId="1401059871">
    <w:abstractNumId w:val="25"/>
  </w:num>
  <w:num w:numId="16" w16cid:durableId="205721735">
    <w:abstractNumId w:val="16"/>
  </w:num>
  <w:num w:numId="17" w16cid:durableId="1070158808">
    <w:abstractNumId w:val="13"/>
  </w:num>
  <w:num w:numId="18" w16cid:durableId="1567186463">
    <w:abstractNumId w:val="21"/>
  </w:num>
  <w:num w:numId="19" w16cid:durableId="19354960">
    <w:abstractNumId w:val="10"/>
  </w:num>
  <w:num w:numId="20" w16cid:durableId="496700305">
    <w:abstractNumId w:val="12"/>
  </w:num>
  <w:num w:numId="21" w16cid:durableId="1676880514">
    <w:abstractNumId w:val="32"/>
  </w:num>
  <w:num w:numId="22" w16cid:durableId="1705328301">
    <w:abstractNumId w:val="30"/>
  </w:num>
  <w:num w:numId="23" w16cid:durableId="2144804812">
    <w:abstractNumId w:val="15"/>
  </w:num>
  <w:num w:numId="24" w16cid:durableId="397482132">
    <w:abstractNumId w:val="5"/>
  </w:num>
  <w:num w:numId="25" w16cid:durableId="1345286757">
    <w:abstractNumId w:val="7"/>
  </w:num>
  <w:num w:numId="26" w16cid:durableId="2021420890">
    <w:abstractNumId w:val="4"/>
  </w:num>
  <w:num w:numId="27" w16cid:durableId="37945836">
    <w:abstractNumId w:val="9"/>
  </w:num>
  <w:num w:numId="28" w16cid:durableId="1511523890">
    <w:abstractNumId w:val="14"/>
  </w:num>
  <w:num w:numId="29" w16cid:durableId="1200706350">
    <w:abstractNumId w:val="19"/>
  </w:num>
  <w:num w:numId="30" w16cid:durableId="913662728">
    <w:abstractNumId w:val="28"/>
  </w:num>
  <w:num w:numId="31" w16cid:durableId="1594043844">
    <w:abstractNumId w:val="3"/>
  </w:num>
  <w:num w:numId="32" w16cid:durableId="1812093524">
    <w:abstractNumId w:val="0"/>
  </w:num>
  <w:num w:numId="33" w16cid:durableId="8852134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0F7E2D"/>
    <w:rsid w:val="001330E4"/>
    <w:rsid w:val="001B3E5F"/>
    <w:rsid w:val="0022152D"/>
    <w:rsid w:val="0022518A"/>
    <w:rsid w:val="00242D69"/>
    <w:rsid w:val="00245C1C"/>
    <w:rsid w:val="002750F1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337FD"/>
    <w:rsid w:val="0079672C"/>
    <w:rsid w:val="00796F13"/>
    <w:rsid w:val="00850301"/>
    <w:rsid w:val="008604A6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0C55805"/>
  <w15:docId w15:val="{87F1D3D1-0081-459D-922C-C525CAAF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2</cp:revision>
  <dcterms:created xsi:type="dcterms:W3CDTF">2026-03-03T04:16:00Z</dcterms:created>
  <dcterms:modified xsi:type="dcterms:W3CDTF">2026-04-15T09:00:00Z</dcterms:modified>
</cp:coreProperties>
</file>