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81C7" w14:textId="77777777" w:rsidR="008A5BD6" w:rsidRDefault="00000000" w:rsidP="000D0028">
      <w:pPr>
        <w:pStyle w:val="1"/>
        <w:jc w:val="center"/>
        <w:rPr>
          <w:rtl/>
        </w:rPr>
      </w:pPr>
      <w:bookmarkStart w:id="0" w:name="أهداف-الجودة-والمؤشرات-الرقمية"/>
      <w:r>
        <w:rPr>
          <w:rFonts w:ascii="Arial" w:hAnsi="Arial" w:cs="Arial"/>
          <w:rtl/>
        </w:rPr>
        <w:t>أهداف الجودة والمؤشرات الرقمية</w:t>
      </w:r>
    </w:p>
    <w:p w14:paraId="0862229D" w14:textId="77777777" w:rsidR="00540EE1" w:rsidRPr="00540EE1" w:rsidRDefault="00540EE1" w:rsidP="00540EE1"/>
    <w:p w14:paraId="51E481C8" w14:textId="77777777" w:rsidR="008A5BD6" w:rsidRDefault="00000000" w:rsidP="005F59CB">
      <w:r>
        <w:rPr>
          <w:rFonts w:ascii="Arial" w:hAnsi="Arial" w:cs="Arial"/>
          <w:rtl/>
        </w:rPr>
        <w:t>الوثيقة: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(القيادة والتخطيط)</w:t>
      </w:r>
    </w:p>
    <w:p w14:paraId="51E481CB" w14:textId="77777777" w:rsidR="008A5BD6" w:rsidRDefault="00000000" w:rsidP="005F59CB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51E481CC" w14:textId="77777777" w:rsidR="008A5BD6" w:rsidRDefault="00000000" w:rsidP="005F59CB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51E481CD" w14:textId="77777777" w:rsidR="008A5BD6" w:rsidRDefault="00000000" w:rsidP="005F59CB">
      <w:r>
        <w:rPr>
          <w:rFonts w:ascii="Arial" w:hAnsi="Arial" w:cs="Arial"/>
          <w:rtl/>
        </w:rPr>
        <w:t>تحديد ومتابعة أهداف الجودة المتوافقة مع السياق المؤسسي (الآيزو/2026) بشكل رقمي لحظي باستخدام لوحات القياس في “نظام رافد التقني” بديلا عن التقارير الورقية المتقطعة.</w:t>
      </w:r>
    </w:p>
    <w:p w14:paraId="51E481CE" w14:textId="77777777" w:rsidR="008A5BD6" w:rsidRDefault="00000000" w:rsidP="005F59CB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51E481CF" w14:textId="77777777" w:rsidR="008A5BD6" w:rsidRDefault="00000000" w:rsidP="005F59CB">
      <w:pPr>
        <w:numPr>
          <w:ilvl w:val="0"/>
          <w:numId w:val="33"/>
        </w:numPr>
      </w:pPr>
      <w:r>
        <w:rPr>
          <w:rFonts w:ascii="Arial" w:hAnsi="Arial" w:cs="Arial"/>
          <w:rtl/>
        </w:rPr>
        <w:t>اعتماد الأهداف: تدرج أهداف الإدارات عبر شاشة “إدارة الاستراتيجية” في رافد، وتعتمد في مسار إلكتروني يمر بالإدارة التنفيذية ثم مجلس الإدارة.</w:t>
      </w:r>
    </w:p>
    <w:p w14:paraId="51E481D0" w14:textId="77777777" w:rsidR="008A5BD6" w:rsidRDefault="00000000" w:rsidP="005F59CB">
      <w:pPr>
        <w:numPr>
          <w:ilvl w:val="0"/>
          <w:numId w:val="33"/>
        </w:numPr>
      </w:pPr>
      <w:r>
        <w:rPr>
          <w:rFonts w:ascii="Arial" w:hAnsi="Arial" w:cs="Arial"/>
          <w:rtl/>
        </w:rPr>
        <w:t>تحديث المؤشرات: يتم قراءة المؤشرات آليا من قواعد بيانات الأقسام في رافد (مثل: منصة المساعدات، منصة الموارد البشرية، المنصة المالية).</w:t>
      </w:r>
    </w:p>
    <w:p w14:paraId="51E481D1" w14:textId="77777777" w:rsidR="008A5BD6" w:rsidRDefault="00000000" w:rsidP="005F59CB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التنبيهات المبكرة: يصدر النظام تنبيهات إلكترونية (Push Notifications) عند انحراف المؤشرات عن الخط المرجعي المخطط له.</w:t>
      </w:r>
    </w:p>
    <w:p w14:paraId="51E481D2" w14:textId="77777777" w:rsidR="008A5BD6" w:rsidRDefault="00000000" w:rsidP="005F59CB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51E481D3" w14:textId="77777777" w:rsidR="008A5BD6" w:rsidRDefault="00000000" w:rsidP="005F59CB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التوافق الاستراتيجي: يتم ربط الأهداف رقميا بمبادرات (رؤية المملكة 2030) والخطط التشغيلية لضمان الاستدامة.</w:t>
      </w:r>
    </w:p>
    <w:p w14:paraId="51E481D4" w14:textId="77777777" w:rsidR="008A5BD6" w:rsidRDefault="00000000" w:rsidP="005F59CB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 وشفافية الأداء: يتيح النظام وصولا مبنيا على الصلاحيات لقيادات الجمعية والجهات الإشرافية لمتابعة الأداء الحي لتعزيز الشفافية المطلقة.</w:t>
      </w:r>
    </w:p>
    <w:p w14:paraId="51E481D5" w14:textId="77777777" w:rsidR="008A5BD6" w:rsidRDefault="00000000" w:rsidP="005F59CB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السلوك الأخلاقي (Clause 5.1.1): يدمج مقياس “الالتزام بمدونة السلوك” كأحد أهداف الجودة الرئيسية المراقبة آليا (مثل تتبع الشكاوى أو الإخلال بالإجراءات).</w:t>
      </w:r>
    </w:p>
    <w:p w14:paraId="51E481D6" w14:textId="77777777" w:rsidR="008A5BD6" w:rsidRDefault="00000000" w:rsidP="005F59CB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51E481D7" w14:textId="77777777" w:rsidR="008A5BD6" w:rsidRDefault="00000000" w:rsidP="005F59CB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خطأ في إدخال القيم الأولية (خط الأساس). (يتم إدارتها عبر التدقيق البرمجي لقواعد البيانات وصلاحيات التعديل في رافد).</w:t>
      </w:r>
    </w:p>
    <w:p w14:paraId="51E481D8" w14:textId="77777777" w:rsidR="008A5BD6" w:rsidRDefault="00000000" w:rsidP="005F59CB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إدماج التحليل المتقدم للبيانات في رافد لتحليل نمط الأداء وتوقع تحقق الأهداف ربع السنوية وتوصية بإجراءات تصحيحية استباقية.</w:t>
      </w:r>
    </w:p>
    <w:p w14:paraId="51E481D9" w14:textId="77777777" w:rsidR="008A5BD6" w:rsidRDefault="00000000" w:rsidP="005F59CB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51E481DA" w14:textId="77777777" w:rsidR="008A5BD6" w:rsidRDefault="00000000" w:rsidP="005F59CB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الإشراف المباشر: مدراء الإدارات والوحدات.</w:t>
      </w:r>
    </w:p>
    <w:p w14:paraId="51E481DB" w14:textId="77777777" w:rsidR="008A5BD6" w:rsidRDefault="00000000" w:rsidP="005F59CB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التقييم والتدقيق: إدارة الاستراتيجية والتميز المؤسسي (من خلال الشاشات الرقابية).</w:t>
      </w:r>
    </w:p>
    <w:p w14:paraId="51E481DC" w14:textId="77777777" w:rsidR="008A5BD6" w:rsidRDefault="00000000" w:rsidP="005F59CB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lastRenderedPageBreak/>
        <w:t>6. مؤشرات الأداء الأساسية</w:t>
      </w:r>
    </w:p>
    <w:p w14:paraId="51E481DD" w14:textId="77777777" w:rsidR="008A5BD6" w:rsidRDefault="00000000" w:rsidP="005F59CB">
      <w:r>
        <w:rPr>
          <w:rFonts w:ascii="Arial" w:hAnsi="Arial" w:cs="Arial"/>
          <w:rtl/>
        </w:rPr>
        <w:t>(يتم عرضها وتحديثها آليا في لوحات رافد) - الهدف الأول (المستفيدين): رفع رضا المستفيدين الموثق إلكترونيا إلى ≥ 93%. (المركز: إدارة المستفيدين). - الهدف الثاني (الاستجابة): تقليص زمن مسار الموافقة على الدعم العاجل في النظام إلى ≤ 24 ساعة. (المركز: غرفة العمليات). - الهدف الثالث (المالية): تحقيق مؤشر التمويل المستدام بقيمة 28 مليون ريال. (المركز: تنمية الموارد). - الهدف الرابع (الجودة): معدل التحول الرقمي للوثائق والإجراءات (100%). (المركز: إدارة الجودة). - الهدف الخامس (التدريب): إكمال برامج الامتثال (الآيزو والسلوك الأخلاقي) إلكترونيا لجميع العاملين. (المركز: الموارد البشرية).</w:t>
      </w:r>
      <w:bookmarkEnd w:id="0"/>
      <w:bookmarkEnd w:id="6"/>
    </w:p>
    <w:sectPr w:rsidR="008A5BD6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04C6" w14:textId="77777777" w:rsidR="005018FE" w:rsidRDefault="005018FE">
      <w:pPr>
        <w:spacing w:after="0" w:line="240" w:lineRule="auto"/>
      </w:pPr>
      <w:r>
        <w:separator/>
      </w:r>
    </w:p>
  </w:endnote>
  <w:endnote w:type="continuationSeparator" w:id="0">
    <w:p w14:paraId="17F0CA2C" w14:textId="77777777" w:rsidR="005018FE" w:rsidRDefault="00501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1AA03" w14:textId="77777777" w:rsidR="005018FE" w:rsidRDefault="005018FE">
      <w:pPr>
        <w:spacing w:after="0" w:line="240" w:lineRule="auto"/>
      </w:pPr>
      <w:r>
        <w:separator/>
      </w:r>
    </w:p>
  </w:footnote>
  <w:footnote w:type="continuationSeparator" w:id="0">
    <w:p w14:paraId="389031B0" w14:textId="77777777" w:rsidR="005018FE" w:rsidRDefault="00501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481DE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E481DF" wp14:editId="51E481E0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707C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BCF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2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1984388688">
    <w:abstractNumId w:val="0"/>
  </w:num>
  <w:num w:numId="33" w16cid:durableId="134612852">
    <w:abstractNumId w:val="1"/>
  </w:num>
  <w:num w:numId="34" w16cid:durableId="518934820">
    <w:abstractNumId w:val="1"/>
  </w:num>
  <w:num w:numId="35" w16cid:durableId="1671788364">
    <w:abstractNumId w:val="1"/>
  </w:num>
  <w:num w:numId="36" w16cid:durableId="188949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0D0028"/>
    <w:rsid w:val="000F7E2D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018FE"/>
    <w:rsid w:val="00513F25"/>
    <w:rsid w:val="00540EE1"/>
    <w:rsid w:val="005B199B"/>
    <w:rsid w:val="005F59C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8A5BD6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E481C7"/>
  <w15:docId w15:val="{87F1D3D1-0081-459D-922C-C525CAAF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4</cp:revision>
  <dcterms:created xsi:type="dcterms:W3CDTF">2026-03-03T04:16:00Z</dcterms:created>
  <dcterms:modified xsi:type="dcterms:W3CDTF">2026-04-15T07:19:00Z</dcterms:modified>
</cp:coreProperties>
</file>